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C39B" w14:textId="77777777" w:rsidR="008619C3" w:rsidRPr="008619C3" w:rsidRDefault="008619C3" w:rsidP="008619C3">
      <w:pPr>
        <w:rPr>
          <w:b/>
          <w:bCs/>
          <w:sz w:val="32"/>
          <w:szCs w:val="32"/>
          <w:lang w:val="en-US"/>
        </w:rPr>
      </w:pPr>
      <w:r w:rsidRPr="008619C3">
        <w:rPr>
          <w:b/>
          <w:bCs/>
          <w:sz w:val="32"/>
          <w:szCs w:val="32"/>
          <w:lang w:val="en-US"/>
        </w:rPr>
        <w:t xml:space="preserve">What Would Ben Graham Do </w:t>
      </w:r>
      <w:proofErr w:type="gramStart"/>
      <w:r w:rsidRPr="008619C3">
        <w:rPr>
          <w:b/>
          <w:bCs/>
          <w:sz w:val="32"/>
          <w:szCs w:val="32"/>
          <w:lang w:val="en-US"/>
        </w:rPr>
        <w:t>Now?:</w:t>
      </w:r>
      <w:proofErr w:type="gramEnd"/>
      <w:r w:rsidRPr="008619C3">
        <w:rPr>
          <w:b/>
          <w:bCs/>
          <w:sz w:val="32"/>
          <w:szCs w:val="32"/>
          <w:lang w:val="en-US"/>
        </w:rPr>
        <w:t xml:space="preserve"> A New Value Investing Playbook for a Global Age (Hardback) - Common</w:t>
      </w:r>
    </w:p>
    <w:p w14:paraId="7FCE9FBE" w14:textId="38A51F6D" w:rsidR="00122C6A" w:rsidRDefault="008619C3" w:rsidP="00130275">
      <w:pPr>
        <w:rPr>
          <w:b/>
          <w:bCs/>
          <w:sz w:val="24"/>
          <w:szCs w:val="24"/>
        </w:rPr>
      </w:pPr>
      <w:r w:rsidRPr="008619C3">
        <w:rPr>
          <w:b/>
          <w:bCs/>
          <w:sz w:val="24"/>
          <w:szCs w:val="24"/>
        </w:rPr>
        <w:t>Jeffrey Towson</w:t>
      </w:r>
    </w:p>
    <w:p w14:paraId="1D96DDCC" w14:textId="77777777" w:rsidR="008619C3" w:rsidRDefault="008619C3" w:rsidP="00130275"/>
    <w:p w14:paraId="6FD4253A" w14:textId="77777777" w:rsidR="008619C3" w:rsidRDefault="008109B1" w:rsidP="00130275">
      <w:r w:rsidRPr="007A6045">
        <w:t xml:space="preserve">Year: </w:t>
      </w:r>
      <w:r w:rsidR="008619C3">
        <w:t>None found.</w:t>
      </w:r>
    </w:p>
    <w:p w14:paraId="2E2EC765" w14:textId="7B2C5C0C" w:rsidR="00A73517" w:rsidRPr="007A6045" w:rsidRDefault="008109B1" w:rsidP="00130275">
      <w:r w:rsidRPr="007A6045">
        <w:t xml:space="preserve">Publisher: </w:t>
      </w:r>
      <w:r w:rsidR="008619C3" w:rsidRPr="008619C3">
        <w:t>Financial Times Prentice Hall</w:t>
      </w:r>
    </w:p>
    <w:p w14:paraId="55F89754" w14:textId="72ED7F63" w:rsidR="00023EC8" w:rsidRPr="007A6045" w:rsidRDefault="008109B1" w:rsidP="00130275">
      <w:r w:rsidRPr="007A6045">
        <w:t xml:space="preserve">Pages: </w:t>
      </w:r>
      <w:r w:rsidR="008619C3">
        <w:t>320</w:t>
      </w:r>
    </w:p>
    <w:p w14:paraId="1D90BED5" w14:textId="0DB1DCE6" w:rsidR="00F2459B" w:rsidRPr="007A6045" w:rsidRDefault="00F2459B" w:rsidP="00130275">
      <w:pPr>
        <w:rPr>
          <w:b/>
          <w:bCs/>
        </w:rPr>
      </w:pPr>
      <w:r w:rsidRPr="007A6045">
        <w:rPr>
          <w:b/>
          <w:bCs/>
        </w:rPr>
        <w:br/>
        <w:t xml:space="preserve">About </w:t>
      </w:r>
    </w:p>
    <w:p w14:paraId="7C4DC4B6" w14:textId="77777777" w:rsidR="008619C3" w:rsidRDefault="008619C3" w:rsidP="008619C3">
      <w:pPr>
        <w:jc w:val="both"/>
        <w:rPr>
          <w:lang w:val="en-US"/>
        </w:rPr>
      </w:pPr>
    </w:p>
    <w:p w14:paraId="452404A4" w14:textId="1A3B9EF4" w:rsidR="008619C3" w:rsidRPr="008619C3" w:rsidRDefault="008619C3" w:rsidP="008619C3">
      <w:pPr>
        <w:jc w:val="both"/>
        <w:rPr>
          <w:lang w:val="en-US"/>
        </w:rPr>
      </w:pPr>
      <w:r w:rsidRPr="008619C3">
        <w:rPr>
          <w:lang w:val="en-US"/>
        </w:rPr>
        <w:t>This book adapts classic value investing principles to today’s global economy, offering practical methods for analyzing businesses, reducing risk, and finding strong opportunities across interconnected and rapidly changing markets.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F4DB0E9" w14:textId="77777777" w:rsidR="008619C3" w:rsidRDefault="008619C3" w:rsidP="008619C3">
      <w:pPr>
        <w:jc w:val="both"/>
        <w:rPr>
          <w:lang w:val="en-US"/>
        </w:rPr>
      </w:pPr>
    </w:p>
    <w:p w14:paraId="608F5595" w14:textId="77777777" w:rsidR="008619C3" w:rsidRDefault="008619C3" w:rsidP="008619C3">
      <w:pPr>
        <w:jc w:val="both"/>
        <w:rPr>
          <w:lang w:val="en-US"/>
        </w:rPr>
      </w:pPr>
      <w:r w:rsidRPr="008619C3">
        <w:rPr>
          <w:lang w:val="en-US"/>
        </w:rPr>
        <w:t xml:space="preserve">As originally conceived by the legendary Benjamin Graham, traditional value investing involves purchasing relatively stable stocks and companies at a percentage below their intrinsic value. But this approach contains many hidden, U.S.-centric assumptions that simply don’t work well in today’s high-growth emerging markets. In this book, leading global value investor Jeffrey Towson extends and modernizes value investing, helping you apply its core principles while you access tremendous opportunities available in today’s fastest-growing markets. </w:t>
      </w:r>
    </w:p>
    <w:p w14:paraId="3D0350FD" w14:textId="77777777" w:rsidR="008619C3" w:rsidRDefault="008619C3" w:rsidP="008619C3">
      <w:pPr>
        <w:jc w:val="both"/>
        <w:rPr>
          <w:lang w:val="en-US"/>
        </w:rPr>
      </w:pPr>
    </w:p>
    <w:p w14:paraId="43456856" w14:textId="75D30F6A" w:rsidR="008619C3" w:rsidRPr="008619C3" w:rsidRDefault="008619C3" w:rsidP="008619C3">
      <w:pPr>
        <w:jc w:val="both"/>
        <w:rPr>
          <w:lang w:val="en-US"/>
        </w:rPr>
      </w:pPr>
      <w:r w:rsidRPr="008619C3">
        <w:rPr>
          <w:lang w:val="en-US"/>
        </w:rPr>
        <w:t>Towson introduces the powerful Value Point system that grows out of his experience on the elite investing team selected by Prince Alwaleed, the "Arabian Warren Buffett." While retaining Graham’s relentless focus on price and quality, he shows how to integrate three crucial additional forms of value into your stock the value of political access in a government-infused investment world, the value of reputation in a world of colliding markets, actors and biases, and the value of capabilities in a multi-local world. Building on these techniques, Towson presents a complete investment playbook for the next five years. Next, he shows how to invest for the next twenty years—successfully navigating the titanic market collisions that will batter investors who aren’t prepared for them.</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2B0C328" w14:textId="77777777" w:rsidR="00622BFA" w:rsidRDefault="00622BFA" w:rsidP="00622BFA">
      <w:pPr>
        <w:jc w:val="both"/>
        <w:rPr>
          <w:lang w:val="en-US"/>
        </w:rPr>
      </w:pPr>
    </w:p>
    <w:p w14:paraId="4E71A104" w14:textId="77777777" w:rsidR="00622BFA" w:rsidRDefault="00622BFA" w:rsidP="00622BFA">
      <w:pPr>
        <w:jc w:val="both"/>
        <w:rPr>
          <w:lang w:val="en-US"/>
        </w:rPr>
      </w:pPr>
      <w:r w:rsidRPr="00622BFA">
        <w:rPr>
          <w:lang w:val="en-US"/>
        </w:rPr>
        <w:t xml:space="preserve">This book adapts classic </w:t>
      </w:r>
      <w:proofErr w:type="spellStart"/>
      <w:r w:rsidRPr="00622BFA">
        <w:rPr>
          <w:lang w:val="en-US"/>
        </w:rPr>
        <w:t>Grahamian</w:t>
      </w:r>
      <w:proofErr w:type="spellEnd"/>
      <w:r w:rsidRPr="00622BFA">
        <w:rPr>
          <w:lang w:val="en-US"/>
        </w:rPr>
        <w:t xml:space="preserve"> value principles to investing in the modern, global economy. Towson argues balance-sheet analysis remains the foundation. He teaches how to measure margin of safety across currencies and regulatory environments. The text shows how to adjust raw figures for accounting quirks and governance risks. </w:t>
      </w:r>
    </w:p>
    <w:p w14:paraId="09353282" w14:textId="77777777" w:rsidR="00622BFA" w:rsidRDefault="00622BFA" w:rsidP="00622BFA">
      <w:pPr>
        <w:jc w:val="both"/>
        <w:rPr>
          <w:lang w:val="en-US"/>
        </w:rPr>
      </w:pPr>
    </w:p>
    <w:p w14:paraId="09835847" w14:textId="77777777" w:rsidR="00622BFA" w:rsidRDefault="00622BFA" w:rsidP="00622BFA">
      <w:pPr>
        <w:jc w:val="both"/>
        <w:rPr>
          <w:lang w:val="en-US"/>
        </w:rPr>
      </w:pPr>
      <w:r w:rsidRPr="00622BFA">
        <w:rPr>
          <w:lang w:val="en-US"/>
        </w:rPr>
        <w:t xml:space="preserve">It explains how legal frameworks, minority-shareholder protections, and disclosure quality change the meaning of balance-sheet strength. Towson offers practical rules for screening and conservative valuation. He favors cross-checked methods that stress liquid assets, cash-flow quality, and downside protection. The approach blends quantitative filters with qualitative checks on management incentives and corporate structure. </w:t>
      </w:r>
    </w:p>
    <w:p w14:paraId="7F4F35DC" w14:textId="77777777" w:rsidR="00622BFA" w:rsidRDefault="00622BFA" w:rsidP="00622BFA">
      <w:pPr>
        <w:jc w:val="both"/>
        <w:rPr>
          <w:lang w:val="en-US"/>
        </w:rPr>
      </w:pPr>
    </w:p>
    <w:p w14:paraId="461A6710" w14:textId="77777777" w:rsidR="00622BFA" w:rsidRDefault="00622BFA" w:rsidP="00622BFA">
      <w:pPr>
        <w:jc w:val="both"/>
        <w:rPr>
          <w:lang w:val="en-US"/>
        </w:rPr>
      </w:pPr>
      <w:r w:rsidRPr="00622BFA">
        <w:rPr>
          <w:lang w:val="en-US"/>
        </w:rPr>
        <w:t xml:space="preserve">Special situations receive attention as repeatable sources of asymmetric return when backed by conservative balance-sheet work and clear catalysts. Portfolio guidance is pragmatic. Towson discusses position sizing, geographic diversification, and the value of holding optional cash. He </w:t>
      </w:r>
      <w:r w:rsidRPr="00622BFA">
        <w:rPr>
          <w:lang w:val="en-US"/>
        </w:rPr>
        <w:lastRenderedPageBreak/>
        <w:t xml:space="preserve">frames risk as context-specific and shows how to size exposure by legal and political risk. Behavioral discipline is a recurring theme. </w:t>
      </w:r>
    </w:p>
    <w:p w14:paraId="16DDA2AD" w14:textId="77777777" w:rsidR="00622BFA" w:rsidRDefault="00622BFA" w:rsidP="00622BFA">
      <w:pPr>
        <w:jc w:val="both"/>
        <w:rPr>
          <w:lang w:val="en-US"/>
        </w:rPr>
      </w:pPr>
    </w:p>
    <w:p w14:paraId="28683DD7" w14:textId="77777777" w:rsidR="00622BFA" w:rsidRDefault="00622BFA" w:rsidP="00622BFA">
      <w:pPr>
        <w:jc w:val="both"/>
        <w:rPr>
          <w:lang w:val="en-US"/>
        </w:rPr>
      </w:pPr>
      <w:r w:rsidRPr="00622BFA">
        <w:rPr>
          <w:lang w:val="en-US"/>
        </w:rPr>
        <w:t xml:space="preserve">Towson recommends written investment theses, checklists, and post-trade reviews to limit emotional mistakes. Implementation chapters focus on converting signals into tradable positions, handling turnover, and defining explicit exit triggers tied to changed fundamentals. The book stresses process over market timing. </w:t>
      </w:r>
    </w:p>
    <w:p w14:paraId="5B64B9B1" w14:textId="77777777" w:rsidR="00622BFA" w:rsidRDefault="00622BFA" w:rsidP="00622BFA">
      <w:pPr>
        <w:jc w:val="both"/>
        <w:rPr>
          <w:lang w:val="en-US"/>
        </w:rPr>
      </w:pPr>
    </w:p>
    <w:p w14:paraId="6B827D45" w14:textId="42193074" w:rsidR="00622BFA" w:rsidRPr="00622BFA" w:rsidRDefault="00622BFA" w:rsidP="00622BFA">
      <w:pPr>
        <w:jc w:val="both"/>
        <w:rPr>
          <w:lang w:val="en-US"/>
        </w:rPr>
      </w:pPr>
      <w:r w:rsidRPr="00622BFA">
        <w:rPr>
          <w:lang w:val="en-US"/>
        </w:rPr>
        <w:t xml:space="preserve">It argues that time-tested habits that protected capital in Graham’s era still work today if adapted for global complexity. The guidance aims to make value investing repeatable. It trains investors to demand proof, protect downside, and patiently harvest </w:t>
      </w:r>
      <w:proofErr w:type="spellStart"/>
      <w:r w:rsidRPr="00622BFA">
        <w:rPr>
          <w:lang w:val="en-US"/>
        </w:rPr>
        <w:t>mispricings</w:t>
      </w:r>
      <w:proofErr w:type="spellEnd"/>
      <w:r w:rsidRPr="00622BFA">
        <w:rPr>
          <w:lang w:val="en-US"/>
        </w:rPr>
        <w:t xml:space="preserve"> across markets while remaining humble about what can be predicted.</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92325FE" w:rsidR="00571E7E" w:rsidRPr="007A6045" w:rsidRDefault="00525694" w:rsidP="00525694">
      <w:r w:rsidRPr="007A6045">
        <w:t xml:space="preserve">Rating: </w:t>
      </w:r>
      <w:r w:rsidR="008619C3">
        <w:t>4.2 | (34)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CD0927" w:rsidR="0003046A" w:rsidRPr="007A6045" w:rsidRDefault="0003046A" w:rsidP="008619C3">
      <w:pPr>
        <w:jc w:val="both"/>
      </w:pPr>
      <w:r w:rsidRPr="007A6045">
        <w:t>1.</w:t>
      </w:r>
      <w:r w:rsidR="00571E7E" w:rsidRPr="007A6045">
        <w:t xml:space="preserve"> “</w:t>
      </w:r>
      <w:r w:rsidR="008619C3" w:rsidRPr="008619C3">
        <w:t xml:space="preserve">Jeffrey Towson's book, What Would Ben Graham Do </w:t>
      </w:r>
      <w:proofErr w:type="gramStart"/>
      <w:r w:rsidR="008619C3" w:rsidRPr="008619C3">
        <w:t>Now?,</w:t>
      </w:r>
      <w:proofErr w:type="gramEnd"/>
      <w:r w:rsidR="008619C3" w:rsidRPr="008619C3">
        <w:t xml:space="preserve"> delivers a thoughtful approach for global investing supported by a clear framework for </w:t>
      </w:r>
      <w:proofErr w:type="spellStart"/>
      <w:r w:rsidR="008619C3" w:rsidRPr="008619C3">
        <w:t>analyzing</w:t>
      </w:r>
      <w:proofErr w:type="spellEnd"/>
      <w:r w:rsidR="008619C3" w:rsidRPr="008619C3">
        <w:t xml:space="preserve"> and executing on such opportunities. Towson constructs his framework from the principles of value investing, a realm of finance distant from the macro-economic trends that dominate publications on worldwide investing.</w:t>
      </w:r>
      <w:r w:rsidR="00571E7E" w:rsidRPr="007A6045">
        <w:t>”</w:t>
      </w:r>
      <w:r w:rsidR="00A70697" w:rsidRPr="007A6045">
        <w:t xml:space="preserve"> – </w:t>
      </w:r>
      <w:r w:rsidR="008619C3">
        <w:t>GM</w:t>
      </w:r>
    </w:p>
    <w:p w14:paraId="35FF9041" w14:textId="77777777" w:rsidR="00BE14BA" w:rsidRPr="007A6045" w:rsidRDefault="00BE14BA" w:rsidP="008619C3">
      <w:pPr>
        <w:jc w:val="both"/>
      </w:pPr>
    </w:p>
    <w:p w14:paraId="09C40698" w14:textId="7262B992" w:rsidR="009C21F7" w:rsidRPr="007A6045" w:rsidRDefault="009C21F7" w:rsidP="008619C3">
      <w:pPr>
        <w:jc w:val="both"/>
      </w:pPr>
      <w:r w:rsidRPr="007A6045">
        <w:t>2. “</w:t>
      </w:r>
      <w:r w:rsidR="008619C3" w:rsidRPr="008619C3">
        <w:t xml:space="preserve">One of the major features which lent appeal to this book - at least for my purposes - was the information about how to apply Graham's principles to a global economy. Of course, one can't know for sure how Graham would approach today's </w:t>
      </w:r>
      <w:proofErr w:type="gramStart"/>
      <w:r w:rsidR="008619C3" w:rsidRPr="008619C3">
        <w:t>economy</w:t>
      </w:r>
      <w:proofErr w:type="gramEnd"/>
      <w:r w:rsidR="008619C3" w:rsidRPr="008619C3">
        <w:t xml:space="preserve"> but author Jeffrey Towson makes some very convincing arguments drawn from Graham's own works.</w:t>
      </w:r>
      <w:r w:rsidRPr="007A6045">
        <w:t xml:space="preserve">” – </w:t>
      </w:r>
      <w:proofErr w:type="spellStart"/>
      <w:r w:rsidR="008619C3">
        <w:t>Kcorn</w:t>
      </w:r>
      <w:proofErr w:type="spellEnd"/>
    </w:p>
    <w:p w14:paraId="59C8DC9B" w14:textId="77777777" w:rsidR="009C21F7" w:rsidRPr="007A6045" w:rsidRDefault="009C21F7" w:rsidP="008619C3">
      <w:pPr>
        <w:jc w:val="both"/>
      </w:pPr>
    </w:p>
    <w:p w14:paraId="035401EA" w14:textId="14A7BFF7" w:rsidR="009C21F7" w:rsidRPr="008619C3" w:rsidRDefault="009C21F7" w:rsidP="008619C3">
      <w:pPr>
        <w:jc w:val="both"/>
        <w:rPr>
          <w:lang w:val="en-US"/>
        </w:rPr>
      </w:pPr>
      <w:r w:rsidRPr="007A6045">
        <w:t>3. “</w:t>
      </w:r>
      <w:r w:rsidR="008619C3" w:rsidRPr="008619C3">
        <w:rPr>
          <w:lang w:val="en-US"/>
        </w:rPr>
        <w:t>Like Financial books. Interesting.</w:t>
      </w:r>
      <w:r w:rsidRPr="007A6045">
        <w:t xml:space="preserve">” – </w:t>
      </w:r>
      <w:r w:rsidR="008619C3">
        <w:t>Michael Doel</w:t>
      </w:r>
    </w:p>
    <w:p w14:paraId="14CC793E" w14:textId="77777777" w:rsidR="009C21F7" w:rsidRPr="007A6045" w:rsidRDefault="009C21F7" w:rsidP="008619C3">
      <w:pPr>
        <w:jc w:val="both"/>
      </w:pPr>
    </w:p>
    <w:p w14:paraId="36AA9AB4" w14:textId="45100E79" w:rsidR="009C21F7" w:rsidRPr="007A6045" w:rsidRDefault="009C21F7" w:rsidP="008619C3">
      <w:pPr>
        <w:jc w:val="both"/>
      </w:pPr>
      <w:r w:rsidRPr="007A6045">
        <w:t>4. “</w:t>
      </w:r>
      <w:r w:rsidR="008619C3" w:rsidRPr="008619C3">
        <w:t xml:space="preserve">Sitting on the privileged chair of PM for Al-Waleed, Townson </w:t>
      </w:r>
      <w:proofErr w:type="spellStart"/>
      <w:r w:rsidR="008619C3" w:rsidRPr="008619C3">
        <w:t>distills</w:t>
      </w:r>
      <w:proofErr w:type="spellEnd"/>
      <w:r w:rsidR="008619C3" w:rsidRPr="008619C3">
        <w:t xml:space="preserve"> an entire novel framework for applying value investing through a more structured form. Borrowing from his engineering background the ability to transform wordy descriptions of concepts such as "margin of safety" and "earnings power value" in simple equations, it adds clarity and methodology even to the most knowledgeable reader.</w:t>
      </w:r>
      <w:r w:rsidRPr="007A6045">
        <w:t xml:space="preserve">” – </w:t>
      </w:r>
      <w:r w:rsidR="008619C3">
        <w:t>Fabio D Noronha</w:t>
      </w:r>
    </w:p>
    <w:p w14:paraId="5D3789B4" w14:textId="77777777" w:rsidR="009C21F7" w:rsidRPr="007A6045" w:rsidRDefault="009C21F7" w:rsidP="008619C3">
      <w:pPr>
        <w:jc w:val="both"/>
      </w:pPr>
    </w:p>
    <w:p w14:paraId="38710994" w14:textId="30868082" w:rsidR="009C21F7" w:rsidRPr="007A6045" w:rsidRDefault="009C21F7" w:rsidP="008619C3">
      <w:pPr>
        <w:jc w:val="both"/>
      </w:pPr>
      <w:r w:rsidRPr="007A6045">
        <w:t>5. “</w:t>
      </w:r>
      <w:r w:rsidR="008619C3" w:rsidRPr="008619C3">
        <w:t xml:space="preserve">Money talks. </w:t>
      </w:r>
      <w:proofErr w:type="gramStart"/>
      <w:r w:rsidR="008619C3" w:rsidRPr="008619C3">
        <w:t>So</w:t>
      </w:r>
      <w:proofErr w:type="gramEnd"/>
      <w:r w:rsidR="008619C3" w:rsidRPr="008619C3">
        <w:t xml:space="preserve"> does What Would Ben Graham Do Now? A New Value Investing Playbook </w:t>
      </w:r>
      <w:proofErr w:type="gramStart"/>
      <w:r w:rsidR="008619C3" w:rsidRPr="008619C3">
        <w:t>For</w:t>
      </w:r>
      <w:proofErr w:type="gramEnd"/>
      <w:r w:rsidR="008619C3" w:rsidRPr="008619C3">
        <w:t xml:space="preserve"> </w:t>
      </w:r>
      <w:proofErr w:type="gramStart"/>
      <w:r w:rsidR="008619C3" w:rsidRPr="008619C3">
        <w:t>A</w:t>
      </w:r>
      <w:proofErr w:type="gramEnd"/>
      <w:r w:rsidR="008619C3" w:rsidRPr="008619C3">
        <w:t xml:space="preserve"> Global Age, by Jeffrey Towson, published by FT Press. Scheduled to be released in early June (I received an advance copy), the book really differentiates itself from the pack of finance and investing books I've read of late. Full of fresh ideas, this insightful and informative publication is not what it seems on the surface.</w:t>
      </w:r>
      <w:r w:rsidRPr="007A6045">
        <w:t xml:space="preserve">” – </w:t>
      </w:r>
      <w:r w:rsidR="008619C3">
        <w:t>Theodore Stamas</w:t>
      </w:r>
    </w:p>
    <w:p w14:paraId="5DAC6BC7" w14:textId="77777777" w:rsidR="00BE14BA" w:rsidRPr="007A6045" w:rsidRDefault="00BE14BA" w:rsidP="00130275"/>
    <w:p w14:paraId="46F6FDAF" w14:textId="474D9B2B" w:rsidR="0087744C" w:rsidRPr="007A6045" w:rsidRDefault="0087744C" w:rsidP="00130275">
      <w:pPr>
        <w:rPr>
          <w:b/>
          <w:bCs/>
        </w:rPr>
      </w:pPr>
      <w:r w:rsidRPr="007A6045">
        <w:rPr>
          <w:b/>
          <w:bCs/>
        </w:rPr>
        <w:t>Indicative Price: $</w:t>
      </w:r>
      <w:r w:rsidR="008619C3">
        <w:rPr>
          <w:b/>
          <w:bCs/>
        </w:rPr>
        <w:t>15.40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E7D"/>
    <w:multiLevelType w:val="multilevel"/>
    <w:tmpl w:val="C8DA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4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7657F"/>
    <w:rsid w:val="00622BFA"/>
    <w:rsid w:val="00627EF6"/>
    <w:rsid w:val="00635F17"/>
    <w:rsid w:val="00665135"/>
    <w:rsid w:val="00672860"/>
    <w:rsid w:val="00684624"/>
    <w:rsid w:val="006F0E21"/>
    <w:rsid w:val="0072710F"/>
    <w:rsid w:val="00765425"/>
    <w:rsid w:val="007A6045"/>
    <w:rsid w:val="007C12FD"/>
    <w:rsid w:val="007C269C"/>
    <w:rsid w:val="008109B1"/>
    <w:rsid w:val="008619C3"/>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19C3"/>
    <w:rPr>
      <w:color w:val="467886" w:themeColor="hyperlink"/>
      <w:u w:val="single"/>
    </w:rPr>
  </w:style>
  <w:style w:type="character" w:styleId="UnresolvedMention">
    <w:name w:val="Unresolved Mention"/>
    <w:basedOn w:val="DefaultParagraphFont"/>
    <w:uiPriority w:val="99"/>
    <w:semiHidden/>
    <w:unhideWhenUsed/>
    <w:rsid w:val="00861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2025-09-15T14:01:00Z</dcterms:created>
  <dcterms:modified xsi:type="dcterms:W3CDTF">2025-09-15T14:02:00Z</dcterms:modified>
</cp:coreProperties>
</file>