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B6E3" w14:textId="67D64893" w:rsidR="00A41A35" w:rsidRPr="00602066" w:rsidRDefault="00CC61A4" w:rsidP="00954000">
      <w:pPr>
        <w:jc w:val="center"/>
        <w:rPr>
          <w:rFonts w:ascii="Univers" w:hAnsi="Univers"/>
          <w:b/>
          <w:bCs/>
          <w:sz w:val="24"/>
          <w:szCs w:val="24"/>
        </w:rPr>
      </w:pPr>
      <w:r w:rsidRPr="00602066">
        <w:rPr>
          <w:rFonts w:ascii="Univers" w:hAnsi="Univers"/>
          <w:b/>
          <w:bCs/>
          <w:sz w:val="24"/>
          <w:szCs w:val="24"/>
        </w:rPr>
        <w:t>LEADERSHIP RESPONSIBILITIES &amp; GOVERNANCE OVERSIGHT STANDARDS</w:t>
      </w:r>
    </w:p>
    <w:p w14:paraId="253EE537" w14:textId="77777777" w:rsidR="00954000" w:rsidRPr="00D75F07" w:rsidRDefault="00954000" w:rsidP="00D75F07">
      <w:pPr>
        <w:tabs>
          <w:tab w:val="left" w:pos="426"/>
        </w:tabs>
        <w:rPr>
          <w:rFonts w:ascii="Univers" w:hAnsi="Univers"/>
          <w:sz w:val="20"/>
          <w:szCs w:val="20"/>
        </w:rPr>
      </w:pPr>
    </w:p>
    <w:p w14:paraId="2C6A591A" w14:textId="77777777" w:rsidR="00954000" w:rsidRPr="00D75F07" w:rsidRDefault="00954000" w:rsidP="00D75F07">
      <w:pPr>
        <w:tabs>
          <w:tab w:val="left" w:pos="426"/>
        </w:tabs>
        <w:rPr>
          <w:rFonts w:ascii="Univers" w:hAnsi="Univers"/>
          <w:sz w:val="20"/>
          <w:szCs w:val="20"/>
        </w:rPr>
      </w:pPr>
    </w:p>
    <w:p w14:paraId="2D875ACB" w14:textId="18C196BA" w:rsidR="00D75F07" w:rsidRPr="00D75F07" w:rsidRDefault="00D75F07" w:rsidP="00D75F07">
      <w:pPr>
        <w:tabs>
          <w:tab w:val="left" w:pos="426"/>
        </w:tabs>
        <w:outlineLvl w:val="1"/>
        <w:rPr>
          <w:rFonts w:ascii="Univers" w:eastAsia="Times New Roman" w:hAnsi="Univers" w:cs="Times New Roman"/>
          <w:b/>
          <w:bCs/>
          <w:kern w:val="0"/>
          <w:sz w:val="24"/>
          <w:szCs w:val="24"/>
          <w:lang w:eastAsia="en-AU"/>
          <w14:ligatures w14:val="none"/>
        </w:rPr>
      </w:pPr>
      <w:r w:rsidRPr="00D75F07">
        <w:rPr>
          <w:rFonts w:ascii="Univers" w:eastAsia="Times New Roman" w:hAnsi="Univers" w:cs="Times New Roman"/>
          <w:b/>
          <w:bCs/>
          <w:kern w:val="0"/>
          <w:sz w:val="24"/>
          <w:szCs w:val="24"/>
          <w:lang w:eastAsia="en-AU"/>
          <w14:ligatures w14:val="none"/>
        </w:rPr>
        <w:t xml:space="preserve">1. </w:t>
      </w:r>
      <w:r w:rsidRPr="00D75F07">
        <w:rPr>
          <w:rFonts w:ascii="Univers" w:eastAsia="Times New Roman" w:hAnsi="Univers" w:cs="Times New Roman"/>
          <w:b/>
          <w:bCs/>
          <w:kern w:val="0"/>
          <w:sz w:val="24"/>
          <w:szCs w:val="24"/>
          <w:lang w:eastAsia="en-AU"/>
          <w14:ligatures w14:val="none"/>
        </w:rPr>
        <w:t xml:space="preserve"> </w:t>
      </w:r>
      <w:r w:rsidRPr="00D75F07">
        <w:rPr>
          <w:rFonts w:ascii="Univers" w:eastAsia="Times New Roman" w:hAnsi="Univers" w:cs="Times New Roman"/>
          <w:b/>
          <w:bCs/>
          <w:kern w:val="0"/>
          <w:sz w:val="24"/>
          <w:szCs w:val="24"/>
          <w:lang w:eastAsia="en-AU"/>
          <w14:ligatures w14:val="none"/>
        </w:rPr>
        <w:t>Purpose and Scope</w:t>
      </w:r>
    </w:p>
    <w:p w14:paraId="43B41288" w14:textId="77777777" w:rsidR="00D75F07" w:rsidRDefault="00D75F07" w:rsidP="00D75F07">
      <w:pPr>
        <w:tabs>
          <w:tab w:val="left" w:pos="426"/>
        </w:tabs>
        <w:rPr>
          <w:rFonts w:ascii="Univers" w:eastAsia="Times New Roman" w:hAnsi="Univers" w:cs="Times New Roman"/>
          <w:kern w:val="0"/>
          <w:sz w:val="20"/>
          <w:szCs w:val="20"/>
          <w:lang w:eastAsia="en-AU"/>
          <w14:ligatures w14:val="none"/>
        </w:rPr>
      </w:pPr>
    </w:p>
    <w:p w14:paraId="7CD18EC2" w14:textId="77777777" w:rsidR="00E638D2"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 xml:space="preserve">The Leadership Responsibilities &amp; Governance Oversight Standards define how senior leadership of the World Economic Chamber exercises authority, fulfils its institutional responsibilities and maintains disciplined oversight of the organisation’s operations. </w:t>
      </w:r>
    </w:p>
    <w:p w14:paraId="5E7D23EC" w14:textId="77777777" w:rsidR="00E638D2" w:rsidRDefault="00E638D2" w:rsidP="00D75F07">
      <w:pPr>
        <w:tabs>
          <w:tab w:val="left" w:pos="426"/>
        </w:tabs>
        <w:rPr>
          <w:rFonts w:ascii="Univers" w:eastAsia="Times New Roman" w:hAnsi="Univers" w:cs="Times New Roman"/>
          <w:kern w:val="0"/>
          <w:sz w:val="20"/>
          <w:szCs w:val="20"/>
          <w:lang w:eastAsia="en-AU"/>
          <w14:ligatures w14:val="none"/>
        </w:rPr>
      </w:pPr>
    </w:p>
    <w:p w14:paraId="3CB2DFAF" w14:textId="0E5E9B6C" w:rsidR="00D75F07" w:rsidRP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These standards establish the expectations, conduct requirements and oversight duties that guide leadership behaviour across all jurisdictions. They ensure that leadership actions remain aligned with the Chamber’s founding principles, governance framework and commitment to neutrality, professionalism and institutional integrity.</w:t>
      </w:r>
    </w:p>
    <w:p w14:paraId="6DD8C512" w14:textId="77777777" w:rsidR="00D75F07" w:rsidRDefault="00D75F07" w:rsidP="00D75F07">
      <w:pPr>
        <w:tabs>
          <w:tab w:val="left" w:pos="426"/>
        </w:tabs>
        <w:outlineLvl w:val="1"/>
        <w:rPr>
          <w:rFonts w:ascii="Univers" w:eastAsia="Times New Roman" w:hAnsi="Univers" w:cs="Times New Roman"/>
          <w:b/>
          <w:bCs/>
          <w:kern w:val="0"/>
          <w:sz w:val="20"/>
          <w:szCs w:val="20"/>
          <w:lang w:eastAsia="en-AU"/>
          <w14:ligatures w14:val="none"/>
        </w:rPr>
      </w:pPr>
    </w:p>
    <w:p w14:paraId="353C106C" w14:textId="07B3245C" w:rsidR="00D75F07" w:rsidRPr="00D75F07" w:rsidRDefault="00D75F07" w:rsidP="00D75F07">
      <w:pPr>
        <w:tabs>
          <w:tab w:val="left" w:pos="426"/>
        </w:tabs>
        <w:outlineLvl w:val="1"/>
        <w:rPr>
          <w:rFonts w:ascii="Univers" w:eastAsia="Times New Roman" w:hAnsi="Univers" w:cs="Times New Roman"/>
          <w:b/>
          <w:bCs/>
          <w:kern w:val="0"/>
          <w:sz w:val="24"/>
          <w:szCs w:val="24"/>
          <w:lang w:eastAsia="en-AU"/>
          <w14:ligatures w14:val="none"/>
        </w:rPr>
      </w:pPr>
      <w:r w:rsidRPr="00D75F07">
        <w:rPr>
          <w:rFonts w:ascii="Univers" w:eastAsia="Times New Roman" w:hAnsi="Univers" w:cs="Times New Roman"/>
          <w:b/>
          <w:bCs/>
          <w:kern w:val="0"/>
          <w:sz w:val="24"/>
          <w:szCs w:val="24"/>
          <w:lang w:eastAsia="en-AU"/>
          <w14:ligatures w14:val="none"/>
        </w:rPr>
        <w:t xml:space="preserve">2. </w:t>
      </w:r>
      <w:r w:rsidRPr="00D75F07">
        <w:rPr>
          <w:rFonts w:ascii="Univers" w:eastAsia="Times New Roman" w:hAnsi="Univers" w:cs="Times New Roman"/>
          <w:b/>
          <w:bCs/>
          <w:kern w:val="0"/>
          <w:sz w:val="24"/>
          <w:szCs w:val="24"/>
          <w:lang w:eastAsia="en-AU"/>
          <w14:ligatures w14:val="none"/>
        </w:rPr>
        <w:t xml:space="preserve">  </w:t>
      </w:r>
      <w:r w:rsidRPr="00D75F07">
        <w:rPr>
          <w:rFonts w:ascii="Univers" w:eastAsia="Times New Roman" w:hAnsi="Univers" w:cs="Times New Roman"/>
          <w:b/>
          <w:bCs/>
          <w:kern w:val="0"/>
          <w:sz w:val="24"/>
          <w:szCs w:val="24"/>
          <w:lang w:eastAsia="en-AU"/>
          <w14:ligatures w14:val="none"/>
        </w:rPr>
        <w:t>Leadership Principles</w:t>
      </w:r>
    </w:p>
    <w:p w14:paraId="0D462426" w14:textId="77777777" w:rsidR="00D75F07" w:rsidRDefault="00D75F07" w:rsidP="00D75F07">
      <w:pPr>
        <w:tabs>
          <w:tab w:val="left" w:pos="426"/>
        </w:tabs>
        <w:rPr>
          <w:rFonts w:ascii="Univers" w:eastAsia="Times New Roman" w:hAnsi="Univers" w:cs="Times New Roman"/>
          <w:kern w:val="0"/>
          <w:sz w:val="20"/>
          <w:szCs w:val="20"/>
          <w:lang w:eastAsia="en-AU"/>
          <w14:ligatures w14:val="none"/>
        </w:rPr>
      </w:pPr>
    </w:p>
    <w:p w14:paraId="5C4EBC86" w14:textId="7E869D1C"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within the Chamber is grounded in three core principles:</w:t>
      </w:r>
    </w:p>
    <w:p w14:paraId="3F2DB104" w14:textId="77777777" w:rsidR="00D75F07" w:rsidRPr="00D75F07" w:rsidRDefault="00D75F07" w:rsidP="00D75F07">
      <w:pPr>
        <w:tabs>
          <w:tab w:val="left" w:pos="426"/>
        </w:tabs>
        <w:rPr>
          <w:rFonts w:ascii="Univers" w:eastAsia="Times New Roman" w:hAnsi="Univers" w:cs="Times New Roman"/>
          <w:kern w:val="0"/>
          <w:sz w:val="20"/>
          <w:szCs w:val="20"/>
          <w:lang w:eastAsia="en-AU"/>
          <w14:ligatures w14:val="none"/>
        </w:rPr>
      </w:pPr>
    </w:p>
    <w:p w14:paraId="53A350D9" w14:textId="77777777" w:rsidR="00D75F07" w:rsidRPr="00D75F07" w:rsidRDefault="00D75F07" w:rsidP="00D75F07">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Stewardship – Leadership acts as custodian of the Chamber’s mandate, safeguarding its independence, credibility and long</w:t>
      </w:r>
      <w:r w:rsidRPr="00D75F07">
        <w:rPr>
          <w:rFonts w:ascii="Univers" w:eastAsia="Times New Roman" w:hAnsi="Univers" w:cs="Times New Roman"/>
          <w:kern w:val="0"/>
          <w:sz w:val="20"/>
          <w:szCs w:val="20"/>
          <w:lang w:eastAsia="en-AU"/>
          <w14:ligatures w14:val="none"/>
        </w:rPr>
        <w:noBreakHyphen/>
        <w:t>term institutional stability.</w:t>
      </w:r>
    </w:p>
    <w:p w14:paraId="3B616B73" w14:textId="77777777" w:rsidR="00D75F07" w:rsidRPr="00D75F07" w:rsidRDefault="00D75F07" w:rsidP="00D75F07">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Neutrality – Leadership decisions and conduct must remain free from commercial, political or sector</w:t>
      </w:r>
      <w:r w:rsidRPr="00D75F07">
        <w:rPr>
          <w:rFonts w:ascii="Univers" w:eastAsia="Times New Roman" w:hAnsi="Univers" w:cs="Times New Roman"/>
          <w:kern w:val="0"/>
          <w:sz w:val="20"/>
          <w:szCs w:val="20"/>
          <w:lang w:eastAsia="en-AU"/>
          <w14:ligatures w14:val="none"/>
        </w:rPr>
        <w:noBreakHyphen/>
        <w:t>specific influence.</w:t>
      </w:r>
    </w:p>
    <w:p w14:paraId="2363F3B8" w14:textId="77777777" w:rsidR="00D75F07" w:rsidRPr="00D75F07" w:rsidRDefault="00D75F07" w:rsidP="00D75F07">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Discipline – Leadership maintains structured oversight, ensures compliance with governance protocols and upholds the standards expected of an international institution.</w:t>
      </w:r>
    </w:p>
    <w:p w14:paraId="5115EBE3" w14:textId="77777777" w:rsidR="00D75F07" w:rsidRDefault="00D75F07" w:rsidP="00D75F07">
      <w:pPr>
        <w:tabs>
          <w:tab w:val="left" w:pos="426"/>
        </w:tabs>
        <w:rPr>
          <w:rFonts w:ascii="Univers" w:eastAsia="Times New Roman" w:hAnsi="Univers" w:cs="Times New Roman"/>
          <w:kern w:val="0"/>
          <w:sz w:val="20"/>
          <w:szCs w:val="20"/>
          <w:lang w:eastAsia="en-AU"/>
          <w14:ligatures w14:val="none"/>
        </w:rPr>
      </w:pPr>
    </w:p>
    <w:p w14:paraId="4C89A49F" w14:textId="56ECAF82" w:rsidR="00D75F07" w:rsidRP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These principles guide leadership behaviour and decision</w:t>
      </w:r>
      <w:r w:rsidRPr="00D75F07">
        <w:rPr>
          <w:rFonts w:ascii="Univers" w:eastAsia="Times New Roman" w:hAnsi="Univers" w:cs="Times New Roman"/>
          <w:kern w:val="0"/>
          <w:sz w:val="20"/>
          <w:szCs w:val="20"/>
          <w:lang w:eastAsia="en-AU"/>
          <w14:ligatures w14:val="none"/>
        </w:rPr>
        <w:noBreakHyphen/>
        <w:t>making across all governance and operational activities.</w:t>
      </w:r>
    </w:p>
    <w:p w14:paraId="577D4C3D" w14:textId="7860C0F3" w:rsidR="00D75F07" w:rsidRPr="00602066" w:rsidRDefault="00D75F07" w:rsidP="00D75F07">
      <w:pPr>
        <w:tabs>
          <w:tab w:val="left" w:pos="426"/>
        </w:tabs>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0"/>
          <w:szCs w:val="20"/>
          <w:lang w:eastAsia="en-AU"/>
          <w14:ligatures w14:val="none"/>
        </w:rPr>
        <w:br/>
      </w:r>
      <w:r w:rsidRPr="00602066">
        <w:rPr>
          <w:rFonts w:ascii="Univers" w:eastAsia="Times New Roman" w:hAnsi="Univers" w:cs="Times New Roman"/>
          <w:b/>
          <w:bCs/>
          <w:kern w:val="0"/>
          <w:sz w:val="24"/>
          <w:szCs w:val="24"/>
          <w:lang w:eastAsia="en-AU"/>
          <w14:ligatures w14:val="none"/>
        </w:rPr>
        <w:t xml:space="preserve">3. </w:t>
      </w:r>
      <w:r w:rsidR="00602066" w:rsidRPr="00602066">
        <w:rPr>
          <w:rFonts w:ascii="Univers" w:eastAsia="Times New Roman" w:hAnsi="Univers" w:cs="Times New Roman"/>
          <w:b/>
          <w:bCs/>
          <w:kern w:val="0"/>
          <w:sz w:val="24"/>
          <w:szCs w:val="24"/>
          <w:lang w:eastAsia="en-AU"/>
          <w14:ligatures w14:val="none"/>
        </w:rPr>
        <w:t xml:space="preserve"> </w:t>
      </w:r>
      <w:r w:rsidRPr="00602066">
        <w:rPr>
          <w:rFonts w:ascii="Univers" w:eastAsia="Times New Roman" w:hAnsi="Univers" w:cs="Times New Roman"/>
          <w:b/>
          <w:bCs/>
          <w:kern w:val="0"/>
          <w:sz w:val="24"/>
          <w:szCs w:val="24"/>
          <w:lang w:eastAsia="en-AU"/>
          <w14:ligatures w14:val="none"/>
        </w:rPr>
        <w:t>Leadership Responsibilities</w:t>
      </w:r>
    </w:p>
    <w:p w14:paraId="5C2E5431" w14:textId="77777777" w:rsidR="00602066" w:rsidRDefault="00602066" w:rsidP="00D75F07">
      <w:pPr>
        <w:tabs>
          <w:tab w:val="left" w:pos="426"/>
        </w:tabs>
        <w:outlineLvl w:val="2"/>
        <w:rPr>
          <w:rFonts w:ascii="Univers" w:eastAsia="Times New Roman" w:hAnsi="Univers" w:cs="Times New Roman"/>
          <w:b/>
          <w:bCs/>
          <w:kern w:val="0"/>
          <w:sz w:val="20"/>
          <w:szCs w:val="20"/>
          <w:lang w:eastAsia="en-AU"/>
          <w14:ligatures w14:val="none"/>
        </w:rPr>
      </w:pPr>
    </w:p>
    <w:p w14:paraId="7CE2B040" w14:textId="32D732B9" w:rsidR="00D75F07" w:rsidRPr="00D75F07" w:rsidRDefault="00D75F07" w:rsidP="00D75F07">
      <w:pPr>
        <w:tabs>
          <w:tab w:val="left" w:pos="426"/>
        </w:tabs>
        <w:outlineLvl w:val="2"/>
        <w:rPr>
          <w:rFonts w:ascii="Univers" w:eastAsia="Times New Roman" w:hAnsi="Univers" w:cs="Times New Roman"/>
          <w:b/>
          <w:bCs/>
          <w:kern w:val="0"/>
          <w:sz w:val="20"/>
          <w:szCs w:val="20"/>
          <w:lang w:eastAsia="en-AU"/>
          <w14:ligatures w14:val="none"/>
        </w:rPr>
      </w:pPr>
      <w:r w:rsidRPr="00D75F07">
        <w:rPr>
          <w:rFonts w:ascii="Univers" w:eastAsia="Times New Roman" w:hAnsi="Univers" w:cs="Times New Roman"/>
          <w:b/>
          <w:bCs/>
          <w:kern w:val="0"/>
          <w:sz w:val="20"/>
          <w:szCs w:val="20"/>
          <w:lang w:eastAsia="en-AU"/>
          <w14:ligatures w14:val="none"/>
        </w:rPr>
        <w:t xml:space="preserve">3.1 </w:t>
      </w:r>
      <w:r w:rsidR="00602066">
        <w:rPr>
          <w:rFonts w:ascii="Univers" w:eastAsia="Times New Roman" w:hAnsi="Univers" w:cs="Times New Roman"/>
          <w:b/>
          <w:bCs/>
          <w:kern w:val="0"/>
          <w:sz w:val="20"/>
          <w:szCs w:val="20"/>
          <w:lang w:eastAsia="en-AU"/>
          <w14:ligatures w14:val="none"/>
        </w:rPr>
        <w:t xml:space="preserve"> </w:t>
      </w:r>
      <w:r w:rsidRPr="00D75F07">
        <w:rPr>
          <w:rFonts w:ascii="Univers" w:eastAsia="Times New Roman" w:hAnsi="Univers" w:cs="Times New Roman"/>
          <w:b/>
          <w:bCs/>
          <w:kern w:val="0"/>
          <w:sz w:val="20"/>
          <w:szCs w:val="20"/>
          <w:lang w:eastAsia="en-AU"/>
          <w14:ligatures w14:val="none"/>
        </w:rPr>
        <w:t>Strategic Responsibilities</w:t>
      </w:r>
    </w:p>
    <w:p w14:paraId="162B164B"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1F907D44" w14:textId="04C1B435"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is responsible for translating the Governing Council’s strategic direction into operational reality. This includes:</w:t>
      </w:r>
    </w:p>
    <w:p w14:paraId="255E54E9"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0522507B" w14:textId="77777777" w:rsidR="00D75F07" w:rsidRPr="00D75F07" w:rsidRDefault="00D75F07" w:rsidP="00D75F07">
      <w:pPr>
        <w:numPr>
          <w:ilvl w:val="0"/>
          <w:numId w:val="2"/>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Implementing Council</w:t>
      </w:r>
      <w:r w:rsidRPr="00D75F07">
        <w:rPr>
          <w:rFonts w:ascii="Univers" w:eastAsia="Times New Roman" w:hAnsi="Univers" w:cs="Times New Roman"/>
          <w:kern w:val="0"/>
          <w:sz w:val="20"/>
          <w:szCs w:val="20"/>
          <w:lang w:eastAsia="en-AU"/>
          <w14:ligatures w14:val="none"/>
        </w:rPr>
        <w:noBreakHyphen/>
        <w:t>approved priorities, policies and governance protocols</w:t>
      </w:r>
    </w:p>
    <w:p w14:paraId="107629B2" w14:textId="77777777" w:rsidR="00D75F07" w:rsidRPr="00D75F07" w:rsidRDefault="00D75F07" w:rsidP="00602066">
      <w:pPr>
        <w:numPr>
          <w:ilvl w:val="0"/>
          <w:numId w:val="2"/>
        </w:numPr>
        <w:tabs>
          <w:tab w:val="left" w:pos="426"/>
        </w:tabs>
        <w:ind w:left="426" w:hanging="426"/>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Ensuring institutional activities align with founding principles and jurisdictional expectations</w:t>
      </w:r>
    </w:p>
    <w:p w14:paraId="202A4F2F" w14:textId="77777777" w:rsidR="00D75F07" w:rsidRPr="00D75F07" w:rsidRDefault="00D75F07" w:rsidP="00602066">
      <w:pPr>
        <w:numPr>
          <w:ilvl w:val="0"/>
          <w:numId w:val="2"/>
        </w:numPr>
        <w:tabs>
          <w:tab w:val="left" w:pos="426"/>
        </w:tabs>
        <w:ind w:left="426" w:hanging="426"/>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Maintaining coherence across cross</w:t>
      </w:r>
      <w:r w:rsidRPr="00D75F07">
        <w:rPr>
          <w:rFonts w:ascii="Univers" w:eastAsia="Times New Roman" w:hAnsi="Univers" w:cs="Times New Roman"/>
          <w:kern w:val="0"/>
          <w:sz w:val="20"/>
          <w:szCs w:val="20"/>
          <w:lang w:eastAsia="en-AU"/>
          <w14:ligatures w14:val="none"/>
        </w:rPr>
        <w:noBreakHyphen/>
        <w:t>border and regulatory engagements</w:t>
      </w:r>
    </w:p>
    <w:p w14:paraId="122C766C" w14:textId="77777777" w:rsidR="00D75F07" w:rsidRPr="00D75F07" w:rsidRDefault="00D75F07" w:rsidP="00602066">
      <w:pPr>
        <w:numPr>
          <w:ilvl w:val="0"/>
          <w:numId w:val="2"/>
        </w:numPr>
        <w:tabs>
          <w:tab w:val="left" w:pos="426"/>
        </w:tabs>
        <w:ind w:left="426" w:hanging="426"/>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Identifying emerging strategic issues and advising the Council accordingly</w:t>
      </w:r>
    </w:p>
    <w:p w14:paraId="3691F228" w14:textId="77777777" w:rsidR="00602066" w:rsidRDefault="00602066" w:rsidP="00D75F07">
      <w:pPr>
        <w:tabs>
          <w:tab w:val="left" w:pos="426"/>
        </w:tabs>
        <w:outlineLvl w:val="2"/>
        <w:rPr>
          <w:rFonts w:ascii="Univers" w:eastAsia="Times New Roman" w:hAnsi="Univers" w:cs="Times New Roman"/>
          <w:b/>
          <w:bCs/>
          <w:kern w:val="0"/>
          <w:sz w:val="20"/>
          <w:szCs w:val="20"/>
          <w:lang w:eastAsia="en-AU"/>
          <w14:ligatures w14:val="none"/>
        </w:rPr>
      </w:pPr>
    </w:p>
    <w:p w14:paraId="4EC7D77D" w14:textId="1803AC32" w:rsidR="00D75F07" w:rsidRPr="00D75F07" w:rsidRDefault="00D75F07" w:rsidP="00D75F07">
      <w:pPr>
        <w:tabs>
          <w:tab w:val="left" w:pos="426"/>
        </w:tabs>
        <w:outlineLvl w:val="2"/>
        <w:rPr>
          <w:rFonts w:ascii="Univers" w:eastAsia="Times New Roman" w:hAnsi="Univers" w:cs="Times New Roman"/>
          <w:b/>
          <w:bCs/>
          <w:kern w:val="0"/>
          <w:sz w:val="20"/>
          <w:szCs w:val="20"/>
          <w:lang w:eastAsia="en-AU"/>
          <w14:ligatures w14:val="none"/>
        </w:rPr>
      </w:pPr>
      <w:r w:rsidRPr="00D75F07">
        <w:rPr>
          <w:rFonts w:ascii="Univers" w:eastAsia="Times New Roman" w:hAnsi="Univers" w:cs="Times New Roman"/>
          <w:b/>
          <w:bCs/>
          <w:kern w:val="0"/>
          <w:sz w:val="20"/>
          <w:szCs w:val="20"/>
          <w:lang w:eastAsia="en-AU"/>
          <w14:ligatures w14:val="none"/>
        </w:rPr>
        <w:t xml:space="preserve">3.2 </w:t>
      </w:r>
      <w:r w:rsidR="00602066">
        <w:rPr>
          <w:rFonts w:ascii="Univers" w:eastAsia="Times New Roman" w:hAnsi="Univers" w:cs="Times New Roman"/>
          <w:b/>
          <w:bCs/>
          <w:kern w:val="0"/>
          <w:sz w:val="20"/>
          <w:szCs w:val="20"/>
          <w:lang w:eastAsia="en-AU"/>
          <w14:ligatures w14:val="none"/>
        </w:rPr>
        <w:t xml:space="preserve"> </w:t>
      </w:r>
      <w:r w:rsidRPr="00D75F07">
        <w:rPr>
          <w:rFonts w:ascii="Univers" w:eastAsia="Times New Roman" w:hAnsi="Univers" w:cs="Times New Roman"/>
          <w:b/>
          <w:bCs/>
          <w:kern w:val="0"/>
          <w:sz w:val="20"/>
          <w:szCs w:val="20"/>
          <w:lang w:eastAsia="en-AU"/>
          <w14:ligatures w14:val="none"/>
        </w:rPr>
        <w:t>Operational Responsibilities</w:t>
      </w:r>
    </w:p>
    <w:p w14:paraId="55BEDCD4"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63A2B079" w14:textId="5FF1AE76"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oversees the Chamber’s operational environment and ensures disciplined execution of institutional activities. Responsibilities include:</w:t>
      </w:r>
    </w:p>
    <w:p w14:paraId="78013208"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7358F888" w14:textId="77777777" w:rsidR="00D75F07" w:rsidRPr="00D75F07" w:rsidRDefault="00D75F07" w:rsidP="00D75F07">
      <w:pPr>
        <w:numPr>
          <w:ilvl w:val="0"/>
          <w:numId w:val="3"/>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Supervising Secretariat operations and ensuring adherence to governance standards</w:t>
      </w:r>
    </w:p>
    <w:p w14:paraId="37436CCC" w14:textId="77777777" w:rsidR="00D75F07" w:rsidRPr="00D75F07" w:rsidRDefault="00D75F07" w:rsidP="00D75F07">
      <w:pPr>
        <w:numPr>
          <w:ilvl w:val="0"/>
          <w:numId w:val="3"/>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Allocating resources within approved parameters</w:t>
      </w:r>
    </w:p>
    <w:p w14:paraId="30B19D76" w14:textId="77777777" w:rsidR="00D75F07" w:rsidRPr="00D75F07" w:rsidRDefault="00D75F07" w:rsidP="00D75F07">
      <w:pPr>
        <w:numPr>
          <w:ilvl w:val="0"/>
          <w:numId w:val="3"/>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Ensuring operational decisions follow established approval pathways</w:t>
      </w:r>
    </w:p>
    <w:p w14:paraId="28F2790E" w14:textId="77777777" w:rsidR="00D75F07" w:rsidRPr="00D75F07" w:rsidRDefault="00D75F07" w:rsidP="00D75F07">
      <w:pPr>
        <w:numPr>
          <w:ilvl w:val="0"/>
          <w:numId w:val="3"/>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Maintaining consistent institutional conduct across jurisdictions</w:t>
      </w:r>
    </w:p>
    <w:p w14:paraId="717B05F3" w14:textId="77777777" w:rsidR="00602066" w:rsidRDefault="00602066" w:rsidP="00D75F07">
      <w:pPr>
        <w:tabs>
          <w:tab w:val="left" w:pos="426"/>
        </w:tabs>
        <w:outlineLvl w:val="2"/>
        <w:rPr>
          <w:rFonts w:ascii="Univers" w:eastAsia="Times New Roman" w:hAnsi="Univers" w:cs="Times New Roman"/>
          <w:b/>
          <w:bCs/>
          <w:kern w:val="0"/>
          <w:sz w:val="20"/>
          <w:szCs w:val="20"/>
          <w:lang w:eastAsia="en-AU"/>
          <w14:ligatures w14:val="none"/>
        </w:rPr>
      </w:pPr>
    </w:p>
    <w:p w14:paraId="791AE8F9" w14:textId="7C2B987C" w:rsidR="00D75F07" w:rsidRPr="00D75F07" w:rsidRDefault="00D75F07" w:rsidP="00D75F07">
      <w:pPr>
        <w:tabs>
          <w:tab w:val="left" w:pos="426"/>
        </w:tabs>
        <w:outlineLvl w:val="2"/>
        <w:rPr>
          <w:rFonts w:ascii="Univers" w:eastAsia="Times New Roman" w:hAnsi="Univers" w:cs="Times New Roman"/>
          <w:b/>
          <w:bCs/>
          <w:kern w:val="0"/>
          <w:sz w:val="20"/>
          <w:szCs w:val="20"/>
          <w:lang w:eastAsia="en-AU"/>
          <w14:ligatures w14:val="none"/>
        </w:rPr>
      </w:pPr>
      <w:r w:rsidRPr="00D75F07">
        <w:rPr>
          <w:rFonts w:ascii="Univers" w:eastAsia="Times New Roman" w:hAnsi="Univers" w:cs="Times New Roman"/>
          <w:b/>
          <w:bCs/>
          <w:kern w:val="0"/>
          <w:sz w:val="20"/>
          <w:szCs w:val="20"/>
          <w:lang w:eastAsia="en-AU"/>
          <w14:ligatures w14:val="none"/>
        </w:rPr>
        <w:t xml:space="preserve">3.3 </w:t>
      </w:r>
      <w:r w:rsidR="00602066">
        <w:rPr>
          <w:rFonts w:ascii="Univers" w:eastAsia="Times New Roman" w:hAnsi="Univers" w:cs="Times New Roman"/>
          <w:b/>
          <w:bCs/>
          <w:kern w:val="0"/>
          <w:sz w:val="20"/>
          <w:szCs w:val="20"/>
          <w:lang w:eastAsia="en-AU"/>
          <w14:ligatures w14:val="none"/>
        </w:rPr>
        <w:t xml:space="preserve"> </w:t>
      </w:r>
      <w:r w:rsidRPr="00D75F07">
        <w:rPr>
          <w:rFonts w:ascii="Univers" w:eastAsia="Times New Roman" w:hAnsi="Univers" w:cs="Times New Roman"/>
          <w:b/>
          <w:bCs/>
          <w:kern w:val="0"/>
          <w:sz w:val="20"/>
          <w:szCs w:val="20"/>
          <w:lang w:eastAsia="en-AU"/>
          <w14:ligatures w14:val="none"/>
        </w:rPr>
        <w:t>Oversight Responsibilities</w:t>
      </w:r>
    </w:p>
    <w:p w14:paraId="799249F1"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18687EF6" w14:textId="17A03EB4"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plays a central role in governance oversight. Its oversight duties include:</w:t>
      </w:r>
    </w:p>
    <w:p w14:paraId="3A95E834"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7BDB696C" w14:textId="77777777" w:rsidR="00D75F07" w:rsidRPr="00D75F07" w:rsidRDefault="00D75F07" w:rsidP="00D75F07">
      <w:pPr>
        <w:numPr>
          <w:ilvl w:val="0"/>
          <w:numId w:val="4"/>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lastRenderedPageBreak/>
        <w:t>Monitoring compliance with governance protocols, policies and procedures</w:t>
      </w:r>
    </w:p>
    <w:p w14:paraId="2B684E12" w14:textId="77777777" w:rsidR="00D75F07" w:rsidRPr="00D75F07" w:rsidRDefault="00D75F07" w:rsidP="00D75F07">
      <w:pPr>
        <w:numPr>
          <w:ilvl w:val="0"/>
          <w:numId w:val="4"/>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Reviewing Secretariat documentation, reporting and cross</w:t>
      </w:r>
      <w:r w:rsidRPr="00D75F07">
        <w:rPr>
          <w:rFonts w:ascii="Univers" w:eastAsia="Times New Roman" w:hAnsi="Univers" w:cs="Times New Roman"/>
          <w:kern w:val="0"/>
          <w:sz w:val="20"/>
          <w:szCs w:val="20"/>
          <w:lang w:eastAsia="en-AU"/>
          <w14:ligatures w14:val="none"/>
        </w:rPr>
        <w:noBreakHyphen/>
        <w:t>border coordination</w:t>
      </w:r>
    </w:p>
    <w:p w14:paraId="5B87C980" w14:textId="77777777" w:rsidR="00D75F07" w:rsidRPr="00D75F07" w:rsidRDefault="00D75F07" w:rsidP="00D75F07">
      <w:pPr>
        <w:numPr>
          <w:ilvl w:val="0"/>
          <w:numId w:val="4"/>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Ensuring risks are identified, assessed and escalated appropriately</w:t>
      </w:r>
    </w:p>
    <w:p w14:paraId="034A1FDA" w14:textId="77777777" w:rsidR="00D75F07" w:rsidRPr="00D75F07" w:rsidRDefault="00D75F07" w:rsidP="00D75F07">
      <w:pPr>
        <w:numPr>
          <w:ilvl w:val="0"/>
          <w:numId w:val="4"/>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Overseeing implementation of corrective actions arising from oversight reviews</w:t>
      </w:r>
    </w:p>
    <w:p w14:paraId="47DB9E02" w14:textId="77777777" w:rsidR="00602066" w:rsidRDefault="00602066" w:rsidP="00D75F07">
      <w:pPr>
        <w:tabs>
          <w:tab w:val="left" w:pos="426"/>
        </w:tabs>
        <w:outlineLvl w:val="2"/>
        <w:rPr>
          <w:rFonts w:ascii="Univers" w:eastAsia="Times New Roman" w:hAnsi="Univers" w:cs="Times New Roman"/>
          <w:b/>
          <w:bCs/>
          <w:kern w:val="0"/>
          <w:sz w:val="20"/>
          <w:szCs w:val="20"/>
          <w:lang w:eastAsia="en-AU"/>
          <w14:ligatures w14:val="none"/>
        </w:rPr>
      </w:pPr>
    </w:p>
    <w:p w14:paraId="4DB49455" w14:textId="5D6A4EFD" w:rsidR="00D75F07" w:rsidRPr="00D75F07" w:rsidRDefault="00D75F07" w:rsidP="00D75F07">
      <w:pPr>
        <w:tabs>
          <w:tab w:val="left" w:pos="426"/>
        </w:tabs>
        <w:outlineLvl w:val="2"/>
        <w:rPr>
          <w:rFonts w:ascii="Univers" w:eastAsia="Times New Roman" w:hAnsi="Univers" w:cs="Times New Roman"/>
          <w:b/>
          <w:bCs/>
          <w:kern w:val="0"/>
          <w:sz w:val="20"/>
          <w:szCs w:val="20"/>
          <w:lang w:eastAsia="en-AU"/>
          <w14:ligatures w14:val="none"/>
        </w:rPr>
      </w:pPr>
      <w:r w:rsidRPr="00D75F07">
        <w:rPr>
          <w:rFonts w:ascii="Univers" w:eastAsia="Times New Roman" w:hAnsi="Univers" w:cs="Times New Roman"/>
          <w:b/>
          <w:bCs/>
          <w:kern w:val="0"/>
          <w:sz w:val="20"/>
          <w:szCs w:val="20"/>
          <w:lang w:eastAsia="en-AU"/>
          <w14:ligatures w14:val="none"/>
        </w:rPr>
        <w:t xml:space="preserve">3.4 </w:t>
      </w:r>
      <w:r w:rsidR="00602066">
        <w:rPr>
          <w:rFonts w:ascii="Univers" w:eastAsia="Times New Roman" w:hAnsi="Univers" w:cs="Times New Roman"/>
          <w:b/>
          <w:bCs/>
          <w:kern w:val="0"/>
          <w:sz w:val="20"/>
          <w:szCs w:val="20"/>
          <w:lang w:eastAsia="en-AU"/>
          <w14:ligatures w14:val="none"/>
        </w:rPr>
        <w:t xml:space="preserve"> </w:t>
      </w:r>
      <w:r w:rsidRPr="00D75F07">
        <w:rPr>
          <w:rFonts w:ascii="Univers" w:eastAsia="Times New Roman" w:hAnsi="Univers" w:cs="Times New Roman"/>
          <w:b/>
          <w:bCs/>
          <w:kern w:val="0"/>
          <w:sz w:val="20"/>
          <w:szCs w:val="20"/>
          <w:lang w:eastAsia="en-AU"/>
          <w14:ligatures w14:val="none"/>
        </w:rPr>
        <w:t>Conduct Responsibilities</w:t>
      </w:r>
    </w:p>
    <w:p w14:paraId="53EA451D"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23AB6C2E" w14:textId="4F498E70"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must demonstrate conduct consistent with the Chamber’s institutional expectations. This includes:</w:t>
      </w:r>
    </w:p>
    <w:p w14:paraId="0B43704E"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0261EF64" w14:textId="77777777" w:rsidR="00D75F07" w:rsidRPr="00D75F07" w:rsidRDefault="00D75F07" w:rsidP="00D75F07">
      <w:pPr>
        <w:numPr>
          <w:ilvl w:val="0"/>
          <w:numId w:val="5"/>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Acting impartially and professionally in all engagements</w:t>
      </w:r>
    </w:p>
    <w:p w14:paraId="0229782B" w14:textId="77777777" w:rsidR="00D75F07" w:rsidRPr="00D75F07" w:rsidRDefault="00D75F07" w:rsidP="00D75F07">
      <w:pPr>
        <w:numPr>
          <w:ilvl w:val="0"/>
          <w:numId w:val="5"/>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Avoiding conflicts of interest and influence pressures</w:t>
      </w:r>
    </w:p>
    <w:p w14:paraId="0BF3BCE1" w14:textId="77777777" w:rsidR="00D75F07" w:rsidRPr="00D75F07" w:rsidRDefault="00D75F07" w:rsidP="00D75F07">
      <w:pPr>
        <w:numPr>
          <w:ilvl w:val="0"/>
          <w:numId w:val="5"/>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Ensuring transparency in decision</w:t>
      </w:r>
      <w:r w:rsidRPr="00D75F07">
        <w:rPr>
          <w:rFonts w:ascii="Univers" w:eastAsia="Times New Roman" w:hAnsi="Univers" w:cs="Times New Roman"/>
          <w:kern w:val="0"/>
          <w:sz w:val="20"/>
          <w:szCs w:val="20"/>
          <w:lang w:eastAsia="en-AU"/>
          <w14:ligatures w14:val="none"/>
        </w:rPr>
        <w:noBreakHyphen/>
        <w:t>making and communication</w:t>
      </w:r>
    </w:p>
    <w:p w14:paraId="20A1B124" w14:textId="77777777" w:rsidR="00D75F07" w:rsidRPr="00D75F07" w:rsidRDefault="00D75F07" w:rsidP="00D75F07">
      <w:pPr>
        <w:numPr>
          <w:ilvl w:val="0"/>
          <w:numId w:val="5"/>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Upholding the Chamber’s independence and neutrality at all times</w:t>
      </w:r>
    </w:p>
    <w:p w14:paraId="44935644" w14:textId="77777777" w:rsidR="00602066" w:rsidRDefault="00602066" w:rsidP="00D75F07">
      <w:pPr>
        <w:tabs>
          <w:tab w:val="left" w:pos="426"/>
        </w:tabs>
        <w:outlineLvl w:val="1"/>
        <w:rPr>
          <w:rFonts w:ascii="Univers" w:eastAsia="Times New Roman" w:hAnsi="Univers" w:cs="Times New Roman"/>
          <w:b/>
          <w:bCs/>
          <w:kern w:val="0"/>
          <w:sz w:val="20"/>
          <w:szCs w:val="20"/>
          <w:lang w:eastAsia="en-AU"/>
          <w14:ligatures w14:val="none"/>
        </w:rPr>
      </w:pPr>
    </w:p>
    <w:p w14:paraId="76158723" w14:textId="63615760" w:rsidR="00D75F07" w:rsidRPr="00602066" w:rsidRDefault="00D75F07" w:rsidP="00D75F07">
      <w:pPr>
        <w:tabs>
          <w:tab w:val="left" w:pos="426"/>
        </w:tabs>
        <w:outlineLvl w:val="1"/>
        <w:rPr>
          <w:rFonts w:ascii="Univers" w:eastAsia="Times New Roman" w:hAnsi="Univers" w:cs="Times New Roman"/>
          <w:b/>
          <w:bCs/>
          <w:kern w:val="0"/>
          <w:sz w:val="24"/>
          <w:szCs w:val="24"/>
          <w:lang w:eastAsia="en-AU"/>
          <w14:ligatures w14:val="none"/>
        </w:rPr>
      </w:pPr>
      <w:r w:rsidRPr="00602066">
        <w:rPr>
          <w:rFonts w:ascii="Univers" w:eastAsia="Times New Roman" w:hAnsi="Univers" w:cs="Times New Roman"/>
          <w:b/>
          <w:bCs/>
          <w:kern w:val="0"/>
          <w:sz w:val="24"/>
          <w:szCs w:val="24"/>
          <w:lang w:eastAsia="en-AU"/>
          <w14:ligatures w14:val="none"/>
        </w:rPr>
        <w:t xml:space="preserve">4. </w:t>
      </w:r>
      <w:r w:rsidR="00602066" w:rsidRPr="00602066">
        <w:rPr>
          <w:rFonts w:ascii="Univers" w:eastAsia="Times New Roman" w:hAnsi="Univers" w:cs="Times New Roman"/>
          <w:b/>
          <w:bCs/>
          <w:kern w:val="0"/>
          <w:sz w:val="24"/>
          <w:szCs w:val="24"/>
          <w:lang w:eastAsia="en-AU"/>
          <w14:ligatures w14:val="none"/>
        </w:rPr>
        <w:t xml:space="preserve"> </w:t>
      </w:r>
      <w:r w:rsidRPr="00602066">
        <w:rPr>
          <w:rFonts w:ascii="Univers" w:eastAsia="Times New Roman" w:hAnsi="Univers" w:cs="Times New Roman"/>
          <w:b/>
          <w:bCs/>
          <w:kern w:val="0"/>
          <w:sz w:val="24"/>
          <w:szCs w:val="24"/>
          <w:lang w:eastAsia="en-AU"/>
          <w14:ligatures w14:val="none"/>
        </w:rPr>
        <w:t>Governance Oversight Standards</w:t>
      </w:r>
    </w:p>
    <w:p w14:paraId="50F0075C" w14:textId="77777777" w:rsidR="00602066" w:rsidRDefault="00602066" w:rsidP="00D75F07">
      <w:pPr>
        <w:tabs>
          <w:tab w:val="left" w:pos="426"/>
        </w:tabs>
        <w:outlineLvl w:val="2"/>
        <w:rPr>
          <w:rFonts w:ascii="Univers" w:eastAsia="Times New Roman" w:hAnsi="Univers" w:cs="Times New Roman"/>
          <w:b/>
          <w:bCs/>
          <w:kern w:val="0"/>
          <w:sz w:val="20"/>
          <w:szCs w:val="20"/>
          <w:lang w:eastAsia="en-AU"/>
          <w14:ligatures w14:val="none"/>
        </w:rPr>
      </w:pPr>
    </w:p>
    <w:p w14:paraId="32EE4845" w14:textId="23574677" w:rsidR="00D75F07" w:rsidRPr="00D75F07" w:rsidRDefault="00D75F07" w:rsidP="00D75F07">
      <w:pPr>
        <w:tabs>
          <w:tab w:val="left" w:pos="426"/>
        </w:tabs>
        <w:outlineLvl w:val="2"/>
        <w:rPr>
          <w:rFonts w:ascii="Univers" w:eastAsia="Times New Roman" w:hAnsi="Univers" w:cs="Times New Roman"/>
          <w:b/>
          <w:bCs/>
          <w:kern w:val="0"/>
          <w:sz w:val="20"/>
          <w:szCs w:val="20"/>
          <w:lang w:eastAsia="en-AU"/>
          <w14:ligatures w14:val="none"/>
        </w:rPr>
      </w:pPr>
      <w:r w:rsidRPr="00D75F07">
        <w:rPr>
          <w:rFonts w:ascii="Univers" w:eastAsia="Times New Roman" w:hAnsi="Univers" w:cs="Times New Roman"/>
          <w:b/>
          <w:bCs/>
          <w:kern w:val="0"/>
          <w:sz w:val="20"/>
          <w:szCs w:val="20"/>
          <w:lang w:eastAsia="en-AU"/>
          <w14:ligatures w14:val="none"/>
        </w:rPr>
        <w:t xml:space="preserve">4.1 </w:t>
      </w:r>
      <w:r w:rsidR="00602066">
        <w:rPr>
          <w:rFonts w:ascii="Univers" w:eastAsia="Times New Roman" w:hAnsi="Univers" w:cs="Times New Roman"/>
          <w:b/>
          <w:bCs/>
          <w:kern w:val="0"/>
          <w:sz w:val="20"/>
          <w:szCs w:val="20"/>
          <w:lang w:eastAsia="en-AU"/>
          <w14:ligatures w14:val="none"/>
        </w:rPr>
        <w:t xml:space="preserve"> </w:t>
      </w:r>
      <w:r w:rsidRPr="00D75F07">
        <w:rPr>
          <w:rFonts w:ascii="Univers" w:eastAsia="Times New Roman" w:hAnsi="Univers" w:cs="Times New Roman"/>
          <w:b/>
          <w:bCs/>
          <w:kern w:val="0"/>
          <w:sz w:val="20"/>
          <w:szCs w:val="20"/>
          <w:lang w:eastAsia="en-AU"/>
          <w14:ligatures w14:val="none"/>
        </w:rPr>
        <w:t>Oversight Structure</w:t>
      </w:r>
    </w:p>
    <w:p w14:paraId="6843F129"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7A5750F6" w14:textId="6637083D"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oversight operates within the governance architecture established by the Chamber. Oversight must be:</w:t>
      </w:r>
    </w:p>
    <w:p w14:paraId="1CEDC496"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02C9DBAA" w14:textId="77777777" w:rsidR="00D75F07" w:rsidRPr="00D75F07" w:rsidRDefault="00D75F07" w:rsidP="00D75F07">
      <w:pPr>
        <w:numPr>
          <w:ilvl w:val="0"/>
          <w:numId w:val="6"/>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Structured and documented</w:t>
      </w:r>
    </w:p>
    <w:p w14:paraId="14FCCA9F" w14:textId="77777777" w:rsidR="00D75F07" w:rsidRPr="00D75F07" w:rsidRDefault="00D75F07" w:rsidP="00D75F07">
      <w:pPr>
        <w:numPr>
          <w:ilvl w:val="0"/>
          <w:numId w:val="6"/>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Consistent across jurisdictions</w:t>
      </w:r>
    </w:p>
    <w:p w14:paraId="40F602A4" w14:textId="77777777" w:rsidR="00D75F07" w:rsidRPr="00D75F07" w:rsidRDefault="00D75F07" w:rsidP="00D75F07">
      <w:pPr>
        <w:numPr>
          <w:ilvl w:val="0"/>
          <w:numId w:val="6"/>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Conducted in coordination with oversight and compliance functions</w:t>
      </w:r>
    </w:p>
    <w:p w14:paraId="38D025FF" w14:textId="77777777" w:rsidR="00D75F07" w:rsidRPr="00D75F07" w:rsidRDefault="00D75F07" w:rsidP="00D75F07">
      <w:pPr>
        <w:numPr>
          <w:ilvl w:val="0"/>
          <w:numId w:val="6"/>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Aligned with the Chamber’s governance framework and decision</w:t>
      </w:r>
      <w:r w:rsidRPr="00D75F07">
        <w:rPr>
          <w:rFonts w:ascii="Univers" w:eastAsia="Times New Roman" w:hAnsi="Univers" w:cs="Times New Roman"/>
          <w:kern w:val="0"/>
          <w:sz w:val="20"/>
          <w:szCs w:val="20"/>
          <w:lang w:eastAsia="en-AU"/>
          <w14:ligatures w14:val="none"/>
        </w:rPr>
        <w:noBreakHyphen/>
        <w:t>making protocols</w:t>
      </w:r>
    </w:p>
    <w:p w14:paraId="2CEA6EAE" w14:textId="77777777" w:rsidR="00602066" w:rsidRDefault="00602066" w:rsidP="00D75F07">
      <w:pPr>
        <w:tabs>
          <w:tab w:val="left" w:pos="426"/>
        </w:tabs>
        <w:outlineLvl w:val="2"/>
        <w:rPr>
          <w:rFonts w:ascii="Univers" w:eastAsia="Times New Roman" w:hAnsi="Univers" w:cs="Times New Roman"/>
          <w:b/>
          <w:bCs/>
          <w:kern w:val="0"/>
          <w:sz w:val="20"/>
          <w:szCs w:val="20"/>
          <w:lang w:eastAsia="en-AU"/>
          <w14:ligatures w14:val="none"/>
        </w:rPr>
      </w:pPr>
    </w:p>
    <w:p w14:paraId="244E6801" w14:textId="38A4D411" w:rsidR="00D75F07" w:rsidRPr="00D75F07" w:rsidRDefault="00D75F07" w:rsidP="00D75F07">
      <w:pPr>
        <w:tabs>
          <w:tab w:val="left" w:pos="426"/>
        </w:tabs>
        <w:outlineLvl w:val="2"/>
        <w:rPr>
          <w:rFonts w:ascii="Univers" w:eastAsia="Times New Roman" w:hAnsi="Univers" w:cs="Times New Roman"/>
          <w:b/>
          <w:bCs/>
          <w:kern w:val="0"/>
          <w:sz w:val="20"/>
          <w:szCs w:val="20"/>
          <w:lang w:eastAsia="en-AU"/>
          <w14:ligatures w14:val="none"/>
        </w:rPr>
      </w:pPr>
      <w:r w:rsidRPr="00D75F07">
        <w:rPr>
          <w:rFonts w:ascii="Univers" w:eastAsia="Times New Roman" w:hAnsi="Univers" w:cs="Times New Roman"/>
          <w:b/>
          <w:bCs/>
          <w:kern w:val="0"/>
          <w:sz w:val="20"/>
          <w:szCs w:val="20"/>
          <w:lang w:eastAsia="en-AU"/>
          <w14:ligatures w14:val="none"/>
        </w:rPr>
        <w:t xml:space="preserve">4.2 </w:t>
      </w:r>
      <w:r w:rsidR="00602066">
        <w:rPr>
          <w:rFonts w:ascii="Univers" w:eastAsia="Times New Roman" w:hAnsi="Univers" w:cs="Times New Roman"/>
          <w:b/>
          <w:bCs/>
          <w:kern w:val="0"/>
          <w:sz w:val="20"/>
          <w:szCs w:val="20"/>
          <w:lang w:eastAsia="en-AU"/>
          <w14:ligatures w14:val="none"/>
        </w:rPr>
        <w:t xml:space="preserve"> </w:t>
      </w:r>
      <w:r w:rsidRPr="00D75F07">
        <w:rPr>
          <w:rFonts w:ascii="Univers" w:eastAsia="Times New Roman" w:hAnsi="Univers" w:cs="Times New Roman"/>
          <w:b/>
          <w:bCs/>
          <w:kern w:val="0"/>
          <w:sz w:val="20"/>
          <w:szCs w:val="20"/>
          <w:lang w:eastAsia="en-AU"/>
          <w14:ligatures w14:val="none"/>
        </w:rPr>
        <w:t>Oversight Activities</w:t>
      </w:r>
    </w:p>
    <w:p w14:paraId="0B9BB0F4"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6EF8A2F6" w14:textId="26685543"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must conduct regular oversight activities, including:</w:t>
      </w:r>
    </w:p>
    <w:p w14:paraId="28C3A584"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5390A4D6" w14:textId="77777777" w:rsidR="00D75F07" w:rsidRPr="00D75F07" w:rsidRDefault="00D75F07" w:rsidP="00D75F07">
      <w:pPr>
        <w:numPr>
          <w:ilvl w:val="0"/>
          <w:numId w:val="7"/>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Reviewing operational performance and compliance</w:t>
      </w:r>
    </w:p>
    <w:p w14:paraId="6F108E1D" w14:textId="77777777" w:rsidR="00D75F07" w:rsidRPr="00D75F07" w:rsidRDefault="00D75F07" w:rsidP="00602066">
      <w:pPr>
        <w:numPr>
          <w:ilvl w:val="0"/>
          <w:numId w:val="7"/>
        </w:numPr>
        <w:tabs>
          <w:tab w:val="left" w:pos="426"/>
        </w:tabs>
        <w:ind w:left="426" w:hanging="426"/>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Assessing cross</w:t>
      </w:r>
      <w:r w:rsidRPr="00D75F07">
        <w:rPr>
          <w:rFonts w:ascii="Univers" w:eastAsia="Times New Roman" w:hAnsi="Univers" w:cs="Times New Roman"/>
          <w:kern w:val="0"/>
          <w:sz w:val="20"/>
          <w:szCs w:val="20"/>
          <w:lang w:eastAsia="en-AU"/>
          <w14:ligatures w14:val="none"/>
        </w:rPr>
        <w:noBreakHyphen/>
        <w:t>border and regulatory engagements for alignment with institutional principles</w:t>
      </w:r>
    </w:p>
    <w:p w14:paraId="6928EFB6" w14:textId="77777777" w:rsidR="00D75F07" w:rsidRPr="00D75F07" w:rsidRDefault="00D75F07" w:rsidP="00D75F07">
      <w:pPr>
        <w:numPr>
          <w:ilvl w:val="0"/>
          <w:numId w:val="7"/>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Monitoring documentation and record</w:t>
      </w:r>
      <w:r w:rsidRPr="00D75F07">
        <w:rPr>
          <w:rFonts w:ascii="Univers" w:eastAsia="Times New Roman" w:hAnsi="Univers" w:cs="Times New Roman"/>
          <w:kern w:val="0"/>
          <w:sz w:val="20"/>
          <w:szCs w:val="20"/>
          <w:lang w:eastAsia="en-AU"/>
          <w14:ligatures w14:val="none"/>
        </w:rPr>
        <w:noBreakHyphen/>
        <w:t>keeping practices</w:t>
      </w:r>
    </w:p>
    <w:p w14:paraId="6280F8A6" w14:textId="77777777" w:rsidR="00D75F07" w:rsidRPr="00D75F07" w:rsidRDefault="00D75F07" w:rsidP="00D75F07">
      <w:pPr>
        <w:numPr>
          <w:ilvl w:val="0"/>
          <w:numId w:val="7"/>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Evaluating risks and recommending mitigation measures</w:t>
      </w:r>
    </w:p>
    <w:p w14:paraId="08CFE8DA" w14:textId="77777777" w:rsidR="00D75F07" w:rsidRPr="00D75F07" w:rsidRDefault="00D75F07" w:rsidP="00D75F07">
      <w:pPr>
        <w:numPr>
          <w:ilvl w:val="0"/>
          <w:numId w:val="7"/>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Ensuring Secretariat reporting is accurate, timely and complete</w:t>
      </w:r>
    </w:p>
    <w:p w14:paraId="55F5857E" w14:textId="77777777" w:rsidR="00602066" w:rsidRDefault="00602066" w:rsidP="00D75F07">
      <w:pPr>
        <w:tabs>
          <w:tab w:val="left" w:pos="426"/>
        </w:tabs>
        <w:outlineLvl w:val="2"/>
        <w:rPr>
          <w:rFonts w:ascii="Univers" w:eastAsia="Times New Roman" w:hAnsi="Univers" w:cs="Times New Roman"/>
          <w:b/>
          <w:bCs/>
          <w:kern w:val="0"/>
          <w:sz w:val="20"/>
          <w:szCs w:val="20"/>
          <w:lang w:eastAsia="en-AU"/>
          <w14:ligatures w14:val="none"/>
        </w:rPr>
      </w:pPr>
    </w:p>
    <w:p w14:paraId="2B249FEE" w14:textId="470F21E4" w:rsidR="00D75F07" w:rsidRPr="00D75F07" w:rsidRDefault="00D75F07" w:rsidP="00D75F07">
      <w:pPr>
        <w:tabs>
          <w:tab w:val="left" w:pos="426"/>
        </w:tabs>
        <w:outlineLvl w:val="2"/>
        <w:rPr>
          <w:rFonts w:ascii="Univers" w:eastAsia="Times New Roman" w:hAnsi="Univers" w:cs="Times New Roman"/>
          <w:b/>
          <w:bCs/>
          <w:kern w:val="0"/>
          <w:sz w:val="20"/>
          <w:szCs w:val="20"/>
          <w:lang w:eastAsia="en-AU"/>
          <w14:ligatures w14:val="none"/>
        </w:rPr>
      </w:pPr>
      <w:r w:rsidRPr="00D75F07">
        <w:rPr>
          <w:rFonts w:ascii="Univers" w:eastAsia="Times New Roman" w:hAnsi="Univers" w:cs="Times New Roman"/>
          <w:b/>
          <w:bCs/>
          <w:kern w:val="0"/>
          <w:sz w:val="20"/>
          <w:szCs w:val="20"/>
          <w:lang w:eastAsia="en-AU"/>
          <w14:ligatures w14:val="none"/>
        </w:rPr>
        <w:t xml:space="preserve">4.3 </w:t>
      </w:r>
      <w:r w:rsidR="00602066">
        <w:rPr>
          <w:rFonts w:ascii="Univers" w:eastAsia="Times New Roman" w:hAnsi="Univers" w:cs="Times New Roman"/>
          <w:b/>
          <w:bCs/>
          <w:kern w:val="0"/>
          <w:sz w:val="20"/>
          <w:szCs w:val="20"/>
          <w:lang w:eastAsia="en-AU"/>
          <w14:ligatures w14:val="none"/>
        </w:rPr>
        <w:t xml:space="preserve"> </w:t>
      </w:r>
      <w:r w:rsidRPr="00D75F07">
        <w:rPr>
          <w:rFonts w:ascii="Univers" w:eastAsia="Times New Roman" w:hAnsi="Univers" w:cs="Times New Roman"/>
          <w:b/>
          <w:bCs/>
          <w:kern w:val="0"/>
          <w:sz w:val="20"/>
          <w:szCs w:val="20"/>
          <w:lang w:eastAsia="en-AU"/>
          <w14:ligatures w14:val="none"/>
        </w:rPr>
        <w:t>Escalation and Accountability</w:t>
      </w:r>
    </w:p>
    <w:p w14:paraId="0D35D618"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371831CC" w14:textId="2A940FFB"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must escalate issues that exceed operational authority or present material risks. Escalation includes:</w:t>
      </w:r>
    </w:p>
    <w:p w14:paraId="263FB2AC"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363B2BC3" w14:textId="77777777" w:rsidR="00D75F07" w:rsidRPr="00D75F07" w:rsidRDefault="00D75F07" w:rsidP="00D75F07">
      <w:pPr>
        <w:numPr>
          <w:ilvl w:val="0"/>
          <w:numId w:val="8"/>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Reporting governance or structural issues to the Governing Council</w:t>
      </w:r>
    </w:p>
    <w:p w14:paraId="170AAAB7" w14:textId="77777777" w:rsidR="00D75F07" w:rsidRPr="00D75F07" w:rsidRDefault="00D75F07" w:rsidP="00D75F07">
      <w:pPr>
        <w:numPr>
          <w:ilvl w:val="0"/>
          <w:numId w:val="8"/>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Coordinating with oversight functions on compliance matters</w:t>
      </w:r>
    </w:p>
    <w:p w14:paraId="0F43DDEA" w14:textId="77777777" w:rsidR="00D75F07" w:rsidRPr="00D75F07" w:rsidRDefault="00D75F07" w:rsidP="00D75F07">
      <w:pPr>
        <w:numPr>
          <w:ilvl w:val="0"/>
          <w:numId w:val="8"/>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Documenting all escalations and follow</w:t>
      </w:r>
      <w:r w:rsidRPr="00D75F07">
        <w:rPr>
          <w:rFonts w:ascii="Univers" w:eastAsia="Times New Roman" w:hAnsi="Univers" w:cs="Times New Roman"/>
          <w:kern w:val="0"/>
          <w:sz w:val="20"/>
          <w:szCs w:val="20"/>
          <w:lang w:eastAsia="en-AU"/>
          <w14:ligatures w14:val="none"/>
        </w:rPr>
        <w:noBreakHyphen/>
        <w:t>up actions</w:t>
      </w:r>
    </w:p>
    <w:p w14:paraId="39A50CA9" w14:textId="77777777" w:rsidR="00D75F07" w:rsidRPr="00D75F07" w:rsidRDefault="00D75F07" w:rsidP="00D75F07">
      <w:pPr>
        <w:numPr>
          <w:ilvl w:val="0"/>
          <w:numId w:val="8"/>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Ensuring accountability for remediation and corrective measures</w:t>
      </w:r>
    </w:p>
    <w:p w14:paraId="0B20FF72" w14:textId="77777777" w:rsidR="00602066" w:rsidRDefault="00602066" w:rsidP="00D75F07">
      <w:pPr>
        <w:tabs>
          <w:tab w:val="left" w:pos="426"/>
        </w:tabs>
        <w:outlineLvl w:val="2"/>
        <w:rPr>
          <w:rFonts w:ascii="Univers" w:eastAsia="Times New Roman" w:hAnsi="Univers" w:cs="Times New Roman"/>
          <w:b/>
          <w:bCs/>
          <w:kern w:val="0"/>
          <w:sz w:val="20"/>
          <w:szCs w:val="20"/>
          <w:lang w:eastAsia="en-AU"/>
          <w14:ligatures w14:val="none"/>
        </w:rPr>
      </w:pPr>
    </w:p>
    <w:p w14:paraId="0BE38125" w14:textId="0BF47F86" w:rsidR="00D75F07" w:rsidRPr="00D75F07" w:rsidRDefault="00D75F07" w:rsidP="00D75F07">
      <w:pPr>
        <w:tabs>
          <w:tab w:val="left" w:pos="426"/>
        </w:tabs>
        <w:outlineLvl w:val="2"/>
        <w:rPr>
          <w:rFonts w:ascii="Univers" w:eastAsia="Times New Roman" w:hAnsi="Univers" w:cs="Times New Roman"/>
          <w:b/>
          <w:bCs/>
          <w:kern w:val="0"/>
          <w:sz w:val="20"/>
          <w:szCs w:val="20"/>
          <w:lang w:eastAsia="en-AU"/>
          <w14:ligatures w14:val="none"/>
        </w:rPr>
      </w:pPr>
      <w:r w:rsidRPr="00D75F07">
        <w:rPr>
          <w:rFonts w:ascii="Univers" w:eastAsia="Times New Roman" w:hAnsi="Univers" w:cs="Times New Roman"/>
          <w:b/>
          <w:bCs/>
          <w:kern w:val="0"/>
          <w:sz w:val="20"/>
          <w:szCs w:val="20"/>
          <w:lang w:eastAsia="en-AU"/>
          <w14:ligatures w14:val="none"/>
        </w:rPr>
        <w:t xml:space="preserve">4.4 </w:t>
      </w:r>
      <w:r w:rsidR="00602066">
        <w:rPr>
          <w:rFonts w:ascii="Univers" w:eastAsia="Times New Roman" w:hAnsi="Univers" w:cs="Times New Roman"/>
          <w:b/>
          <w:bCs/>
          <w:kern w:val="0"/>
          <w:sz w:val="20"/>
          <w:szCs w:val="20"/>
          <w:lang w:eastAsia="en-AU"/>
          <w14:ligatures w14:val="none"/>
        </w:rPr>
        <w:t xml:space="preserve"> </w:t>
      </w:r>
      <w:r w:rsidRPr="00D75F07">
        <w:rPr>
          <w:rFonts w:ascii="Univers" w:eastAsia="Times New Roman" w:hAnsi="Univers" w:cs="Times New Roman"/>
          <w:b/>
          <w:bCs/>
          <w:kern w:val="0"/>
          <w:sz w:val="20"/>
          <w:szCs w:val="20"/>
          <w:lang w:eastAsia="en-AU"/>
          <w14:ligatures w14:val="none"/>
        </w:rPr>
        <w:t>Documentation Requirements</w:t>
      </w:r>
    </w:p>
    <w:p w14:paraId="7B90F63D"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31DE2270" w14:textId="3DCCF99E" w:rsidR="00D75F07" w:rsidRPr="00602066" w:rsidRDefault="00D75F07" w:rsidP="00D75F07">
      <w:pPr>
        <w:tabs>
          <w:tab w:val="left" w:pos="426"/>
        </w:tabs>
        <w:rPr>
          <w:rFonts w:ascii="Univers" w:eastAsia="Times New Roman" w:hAnsi="Univers" w:cs="Times New Roman"/>
          <w:kern w:val="0"/>
          <w:sz w:val="20"/>
          <w:szCs w:val="20"/>
          <w:lang w:eastAsia="en-AU"/>
          <w14:ligatures w14:val="none"/>
        </w:rPr>
      </w:pPr>
      <w:r w:rsidRPr="00602066">
        <w:rPr>
          <w:rFonts w:ascii="Univers" w:eastAsia="Times New Roman" w:hAnsi="Univers" w:cs="Times New Roman"/>
          <w:kern w:val="0"/>
          <w:sz w:val="20"/>
          <w:szCs w:val="20"/>
          <w:lang w:eastAsia="en-AU"/>
          <w14:ligatures w14:val="none"/>
        </w:rPr>
        <w:t>All oversight activities must be documented in accordance with the Record</w:t>
      </w:r>
      <w:r w:rsidRPr="00602066">
        <w:rPr>
          <w:rFonts w:ascii="Univers" w:eastAsia="Times New Roman" w:hAnsi="Univers" w:cs="Times New Roman"/>
          <w:kern w:val="0"/>
          <w:sz w:val="20"/>
          <w:szCs w:val="20"/>
          <w:lang w:eastAsia="en-AU"/>
          <w14:ligatures w14:val="none"/>
        </w:rPr>
        <w:noBreakHyphen/>
        <w:t>Keeping &amp; Documentation Standards, including:</w:t>
      </w:r>
    </w:p>
    <w:p w14:paraId="51658AAA"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31DBECCB" w14:textId="77777777" w:rsidR="00D75F07" w:rsidRPr="00D75F07" w:rsidRDefault="00D75F07" w:rsidP="00D75F07">
      <w:pPr>
        <w:numPr>
          <w:ilvl w:val="0"/>
          <w:numId w:val="9"/>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Oversight reviews</w:t>
      </w:r>
    </w:p>
    <w:p w14:paraId="5D17F3DF" w14:textId="77777777" w:rsidR="00D75F07" w:rsidRPr="00D75F07" w:rsidRDefault="00D75F07" w:rsidP="00D75F07">
      <w:pPr>
        <w:numPr>
          <w:ilvl w:val="0"/>
          <w:numId w:val="9"/>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Compliance assessments</w:t>
      </w:r>
    </w:p>
    <w:p w14:paraId="7AF3A0D4" w14:textId="77777777" w:rsidR="00D75F07" w:rsidRPr="00D75F07" w:rsidRDefault="00D75F07" w:rsidP="00D75F07">
      <w:pPr>
        <w:numPr>
          <w:ilvl w:val="0"/>
          <w:numId w:val="9"/>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lastRenderedPageBreak/>
        <w:t>Risk evaluations</w:t>
      </w:r>
    </w:p>
    <w:p w14:paraId="6F6DD7A7" w14:textId="77777777" w:rsidR="00D75F07" w:rsidRPr="00D75F07" w:rsidRDefault="00D75F07" w:rsidP="00D75F07">
      <w:pPr>
        <w:numPr>
          <w:ilvl w:val="0"/>
          <w:numId w:val="9"/>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Corrective action plans</w:t>
      </w:r>
    </w:p>
    <w:p w14:paraId="63F71E92" w14:textId="77777777" w:rsidR="00D75F07" w:rsidRPr="00D75F07" w:rsidRDefault="00D75F07" w:rsidP="00D75F07">
      <w:pPr>
        <w:numPr>
          <w:ilvl w:val="0"/>
          <w:numId w:val="9"/>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decisions and communications</w:t>
      </w:r>
    </w:p>
    <w:p w14:paraId="7F9864C2"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1A5CBF74" w14:textId="3F858050" w:rsidR="00D75F07" w:rsidRP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Documentation ensures transparency, auditability and institutional continuity.</w:t>
      </w:r>
    </w:p>
    <w:p w14:paraId="06D4D919" w14:textId="77777777" w:rsidR="00602066" w:rsidRDefault="00602066" w:rsidP="00D75F07">
      <w:pPr>
        <w:tabs>
          <w:tab w:val="left" w:pos="426"/>
        </w:tabs>
        <w:outlineLvl w:val="1"/>
        <w:rPr>
          <w:rFonts w:ascii="Univers" w:eastAsia="Times New Roman" w:hAnsi="Univers" w:cs="Times New Roman"/>
          <w:b/>
          <w:bCs/>
          <w:kern w:val="0"/>
          <w:sz w:val="20"/>
          <w:szCs w:val="20"/>
          <w:lang w:eastAsia="en-AU"/>
          <w14:ligatures w14:val="none"/>
        </w:rPr>
      </w:pPr>
    </w:p>
    <w:p w14:paraId="732974A4" w14:textId="2E993B7F" w:rsidR="00D75F07" w:rsidRPr="00602066" w:rsidRDefault="00D75F07" w:rsidP="00D75F07">
      <w:pPr>
        <w:tabs>
          <w:tab w:val="left" w:pos="426"/>
        </w:tabs>
        <w:outlineLvl w:val="1"/>
        <w:rPr>
          <w:rFonts w:ascii="Univers" w:eastAsia="Times New Roman" w:hAnsi="Univers" w:cs="Times New Roman"/>
          <w:b/>
          <w:bCs/>
          <w:kern w:val="0"/>
          <w:sz w:val="24"/>
          <w:szCs w:val="24"/>
          <w:lang w:eastAsia="en-AU"/>
          <w14:ligatures w14:val="none"/>
        </w:rPr>
      </w:pPr>
      <w:r w:rsidRPr="00602066">
        <w:rPr>
          <w:rFonts w:ascii="Univers" w:eastAsia="Times New Roman" w:hAnsi="Univers" w:cs="Times New Roman"/>
          <w:b/>
          <w:bCs/>
          <w:kern w:val="0"/>
          <w:sz w:val="24"/>
          <w:szCs w:val="24"/>
          <w:lang w:eastAsia="en-AU"/>
          <w14:ligatures w14:val="none"/>
        </w:rPr>
        <w:t xml:space="preserve">5. </w:t>
      </w:r>
      <w:r w:rsidR="00602066" w:rsidRPr="00602066">
        <w:rPr>
          <w:rFonts w:ascii="Univers" w:eastAsia="Times New Roman" w:hAnsi="Univers" w:cs="Times New Roman"/>
          <w:b/>
          <w:bCs/>
          <w:kern w:val="0"/>
          <w:sz w:val="24"/>
          <w:szCs w:val="24"/>
          <w:lang w:eastAsia="en-AU"/>
          <w14:ligatures w14:val="none"/>
        </w:rPr>
        <w:t xml:space="preserve"> </w:t>
      </w:r>
      <w:r w:rsidRPr="00602066">
        <w:rPr>
          <w:rFonts w:ascii="Univers" w:eastAsia="Times New Roman" w:hAnsi="Univers" w:cs="Times New Roman"/>
          <w:b/>
          <w:bCs/>
          <w:kern w:val="0"/>
          <w:sz w:val="24"/>
          <w:szCs w:val="24"/>
          <w:lang w:eastAsia="en-AU"/>
          <w14:ligatures w14:val="none"/>
        </w:rPr>
        <w:t>Leadership–Secretariat Coordination</w:t>
      </w:r>
    </w:p>
    <w:p w14:paraId="6A6AB6C1"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186CBDED" w14:textId="478C3F71"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Leadership must maintain structured coordination with the Secretariat to ensure operational coherence. Coordination responsibilities include:</w:t>
      </w:r>
    </w:p>
    <w:p w14:paraId="4D7AD109"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1EBEFACD" w14:textId="77777777" w:rsidR="00D75F07" w:rsidRPr="00D75F07" w:rsidRDefault="00D75F07" w:rsidP="00D75F07">
      <w:pPr>
        <w:numPr>
          <w:ilvl w:val="0"/>
          <w:numId w:val="10"/>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Providing clear direction and expectations</w:t>
      </w:r>
    </w:p>
    <w:p w14:paraId="1FA84BD0" w14:textId="77777777" w:rsidR="00D75F07" w:rsidRPr="00D75F07" w:rsidRDefault="00D75F07" w:rsidP="00D75F07">
      <w:pPr>
        <w:numPr>
          <w:ilvl w:val="0"/>
          <w:numId w:val="10"/>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Reviewing Secretariat reporting and documentation</w:t>
      </w:r>
    </w:p>
    <w:p w14:paraId="16712D07" w14:textId="77777777" w:rsidR="00D75F07" w:rsidRPr="00D75F07" w:rsidRDefault="00D75F07" w:rsidP="00D75F07">
      <w:pPr>
        <w:numPr>
          <w:ilvl w:val="0"/>
          <w:numId w:val="10"/>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Ensuring Secretariat actions comply with governance protocols</w:t>
      </w:r>
    </w:p>
    <w:p w14:paraId="0ED91D71" w14:textId="77777777" w:rsidR="00D75F07" w:rsidRPr="00D75F07" w:rsidRDefault="00D75F07" w:rsidP="00D75F07">
      <w:pPr>
        <w:numPr>
          <w:ilvl w:val="0"/>
          <w:numId w:val="10"/>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Supporting Secretariat functions with timely guidance and oversight</w:t>
      </w:r>
    </w:p>
    <w:p w14:paraId="3A4B3EDC" w14:textId="77777777" w:rsidR="00D75F07" w:rsidRPr="00D75F07" w:rsidRDefault="00D75F07" w:rsidP="00D75F07">
      <w:pPr>
        <w:numPr>
          <w:ilvl w:val="0"/>
          <w:numId w:val="10"/>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Addressing operational issues promptly and professionally</w:t>
      </w:r>
    </w:p>
    <w:p w14:paraId="7C2D5C57"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73B74A59" w14:textId="7BB22473" w:rsidR="00D75F07" w:rsidRP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This coordination ensures that leadership oversight is effective and that Secretariat operations remain aligned with institutional standards.</w:t>
      </w:r>
    </w:p>
    <w:p w14:paraId="701BE7FB" w14:textId="77777777" w:rsidR="00602066" w:rsidRDefault="00602066" w:rsidP="00D75F07">
      <w:pPr>
        <w:tabs>
          <w:tab w:val="left" w:pos="426"/>
        </w:tabs>
        <w:outlineLvl w:val="1"/>
        <w:rPr>
          <w:rFonts w:ascii="Univers" w:eastAsia="Times New Roman" w:hAnsi="Univers" w:cs="Times New Roman"/>
          <w:b/>
          <w:bCs/>
          <w:kern w:val="0"/>
          <w:sz w:val="20"/>
          <w:szCs w:val="20"/>
          <w:lang w:eastAsia="en-AU"/>
          <w14:ligatures w14:val="none"/>
        </w:rPr>
      </w:pPr>
    </w:p>
    <w:p w14:paraId="59AC1CA9" w14:textId="799F74E7" w:rsidR="00D75F07" w:rsidRPr="00602066" w:rsidRDefault="00D75F07" w:rsidP="00D75F07">
      <w:pPr>
        <w:tabs>
          <w:tab w:val="left" w:pos="426"/>
        </w:tabs>
        <w:outlineLvl w:val="1"/>
        <w:rPr>
          <w:rFonts w:ascii="Univers" w:eastAsia="Times New Roman" w:hAnsi="Univers" w:cs="Times New Roman"/>
          <w:b/>
          <w:bCs/>
          <w:kern w:val="0"/>
          <w:sz w:val="24"/>
          <w:szCs w:val="24"/>
          <w:lang w:eastAsia="en-AU"/>
          <w14:ligatures w14:val="none"/>
        </w:rPr>
      </w:pPr>
      <w:r w:rsidRPr="00602066">
        <w:rPr>
          <w:rFonts w:ascii="Univers" w:eastAsia="Times New Roman" w:hAnsi="Univers" w:cs="Times New Roman"/>
          <w:b/>
          <w:bCs/>
          <w:kern w:val="0"/>
          <w:sz w:val="24"/>
          <w:szCs w:val="24"/>
          <w:lang w:eastAsia="en-AU"/>
          <w14:ligatures w14:val="none"/>
        </w:rPr>
        <w:t xml:space="preserve">6. </w:t>
      </w:r>
      <w:r w:rsidR="00602066" w:rsidRPr="00602066">
        <w:rPr>
          <w:rFonts w:ascii="Univers" w:eastAsia="Times New Roman" w:hAnsi="Univers" w:cs="Times New Roman"/>
          <w:b/>
          <w:bCs/>
          <w:kern w:val="0"/>
          <w:sz w:val="24"/>
          <w:szCs w:val="24"/>
          <w:lang w:eastAsia="en-AU"/>
          <w14:ligatures w14:val="none"/>
        </w:rPr>
        <w:t xml:space="preserve"> </w:t>
      </w:r>
      <w:r w:rsidRPr="00602066">
        <w:rPr>
          <w:rFonts w:ascii="Univers" w:eastAsia="Times New Roman" w:hAnsi="Univers" w:cs="Times New Roman"/>
          <w:b/>
          <w:bCs/>
          <w:kern w:val="0"/>
          <w:sz w:val="24"/>
          <w:szCs w:val="24"/>
          <w:lang w:eastAsia="en-AU"/>
          <w14:ligatures w14:val="none"/>
        </w:rPr>
        <w:t>Alignment with Institutional Principles</w:t>
      </w:r>
    </w:p>
    <w:p w14:paraId="4D240DFA" w14:textId="77777777" w:rsidR="00602066" w:rsidRDefault="00602066" w:rsidP="00D75F07">
      <w:pPr>
        <w:tabs>
          <w:tab w:val="left" w:pos="426"/>
        </w:tabs>
        <w:rPr>
          <w:rFonts w:ascii="Univers" w:eastAsia="Times New Roman" w:hAnsi="Univers" w:cs="Times New Roman"/>
          <w:kern w:val="0"/>
          <w:sz w:val="20"/>
          <w:szCs w:val="20"/>
          <w:lang w:eastAsia="en-AU"/>
          <w14:ligatures w14:val="none"/>
        </w:rPr>
      </w:pPr>
    </w:p>
    <w:p w14:paraId="3AD461A0" w14:textId="7554B155" w:rsidR="00D75F07" w:rsidRDefault="00D75F07" w:rsidP="00D75F07">
      <w:pPr>
        <w:tabs>
          <w:tab w:val="left" w:pos="426"/>
        </w:tabs>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These standards ensure that leadership:</w:t>
      </w:r>
    </w:p>
    <w:p w14:paraId="578D5A8C" w14:textId="77777777" w:rsidR="00602066" w:rsidRPr="00D75F07" w:rsidRDefault="00602066" w:rsidP="00D75F07">
      <w:pPr>
        <w:tabs>
          <w:tab w:val="left" w:pos="426"/>
        </w:tabs>
        <w:rPr>
          <w:rFonts w:ascii="Univers" w:eastAsia="Times New Roman" w:hAnsi="Univers" w:cs="Times New Roman"/>
          <w:kern w:val="0"/>
          <w:sz w:val="20"/>
          <w:szCs w:val="20"/>
          <w:lang w:eastAsia="en-AU"/>
          <w14:ligatures w14:val="none"/>
        </w:rPr>
      </w:pPr>
    </w:p>
    <w:p w14:paraId="00B215FD" w14:textId="77777777" w:rsidR="00D75F07" w:rsidRPr="00D75F07" w:rsidRDefault="00D75F07" w:rsidP="00D75F07">
      <w:pPr>
        <w:numPr>
          <w:ilvl w:val="0"/>
          <w:numId w:val="11"/>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Exercises authority responsibly and impartially</w:t>
      </w:r>
    </w:p>
    <w:p w14:paraId="4B023CBD" w14:textId="77777777" w:rsidR="00D75F07" w:rsidRPr="00D75F07" w:rsidRDefault="00D75F07" w:rsidP="00D75F07">
      <w:pPr>
        <w:numPr>
          <w:ilvl w:val="0"/>
          <w:numId w:val="11"/>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Maintains disciplined oversight across all activities</w:t>
      </w:r>
    </w:p>
    <w:p w14:paraId="2FE0F07C" w14:textId="77777777" w:rsidR="00D75F07" w:rsidRPr="00D75F07" w:rsidRDefault="00D75F07" w:rsidP="00D75F07">
      <w:pPr>
        <w:numPr>
          <w:ilvl w:val="0"/>
          <w:numId w:val="11"/>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Upholds the Chamber’s independence, neutrality and credibility</w:t>
      </w:r>
    </w:p>
    <w:p w14:paraId="63769179" w14:textId="77777777" w:rsidR="00D75F07" w:rsidRPr="00D75F07" w:rsidRDefault="00D75F07" w:rsidP="00D75F07">
      <w:pPr>
        <w:numPr>
          <w:ilvl w:val="0"/>
          <w:numId w:val="11"/>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Ensures institutional conduct remains consistent across jurisdictions</w:t>
      </w:r>
    </w:p>
    <w:p w14:paraId="56B7B349" w14:textId="77777777" w:rsidR="00D75F07" w:rsidRPr="00D75F07" w:rsidRDefault="00D75F07" w:rsidP="00D75F07">
      <w:pPr>
        <w:numPr>
          <w:ilvl w:val="0"/>
          <w:numId w:val="11"/>
        </w:numPr>
        <w:tabs>
          <w:tab w:val="left" w:pos="426"/>
        </w:tabs>
        <w:ind w:left="0" w:firstLine="0"/>
        <w:rPr>
          <w:rFonts w:ascii="Univers" w:eastAsia="Times New Roman" w:hAnsi="Univers" w:cs="Times New Roman"/>
          <w:kern w:val="0"/>
          <w:sz w:val="20"/>
          <w:szCs w:val="20"/>
          <w:lang w:eastAsia="en-AU"/>
          <w14:ligatures w14:val="none"/>
        </w:rPr>
      </w:pPr>
      <w:r w:rsidRPr="00D75F07">
        <w:rPr>
          <w:rFonts w:ascii="Univers" w:eastAsia="Times New Roman" w:hAnsi="Univers" w:cs="Times New Roman"/>
          <w:kern w:val="0"/>
          <w:sz w:val="20"/>
          <w:szCs w:val="20"/>
          <w:lang w:eastAsia="en-AU"/>
          <w14:ligatures w14:val="none"/>
        </w:rPr>
        <w:t>Supports the Chamber’s long</w:t>
      </w:r>
      <w:r w:rsidRPr="00D75F07">
        <w:rPr>
          <w:rFonts w:ascii="Univers" w:eastAsia="Times New Roman" w:hAnsi="Univers" w:cs="Times New Roman"/>
          <w:kern w:val="0"/>
          <w:sz w:val="20"/>
          <w:szCs w:val="20"/>
          <w:lang w:eastAsia="en-AU"/>
          <w14:ligatures w14:val="none"/>
        </w:rPr>
        <w:noBreakHyphen/>
        <w:t>term stability and professional reputation</w:t>
      </w:r>
    </w:p>
    <w:p w14:paraId="0FD3A12E" w14:textId="77777777" w:rsidR="00297E00" w:rsidRPr="006B14BD" w:rsidRDefault="00297E00">
      <w:pPr>
        <w:rPr>
          <w:rFonts w:ascii="Univers" w:hAnsi="Univers"/>
          <w:sz w:val="20"/>
          <w:szCs w:val="20"/>
        </w:rPr>
      </w:pPr>
    </w:p>
    <w:sectPr w:rsidR="00297E00" w:rsidRPr="006B14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A9B"/>
    <w:multiLevelType w:val="multilevel"/>
    <w:tmpl w:val="E8E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4749F"/>
    <w:multiLevelType w:val="multilevel"/>
    <w:tmpl w:val="91C0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86A28"/>
    <w:multiLevelType w:val="multilevel"/>
    <w:tmpl w:val="C204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36506"/>
    <w:multiLevelType w:val="multilevel"/>
    <w:tmpl w:val="B5D0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62A0A"/>
    <w:multiLevelType w:val="multilevel"/>
    <w:tmpl w:val="E178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64A24"/>
    <w:multiLevelType w:val="multilevel"/>
    <w:tmpl w:val="02C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D00F8"/>
    <w:multiLevelType w:val="multilevel"/>
    <w:tmpl w:val="CE2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C34F4"/>
    <w:multiLevelType w:val="multilevel"/>
    <w:tmpl w:val="515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5489A"/>
    <w:multiLevelType w:val="multilevel"/>
    <w:tmpl w:val="04F0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84040"/>
    <w:multiLevelType w:val="multilevel"/>
    <w:tmpl w:val="341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1127D"/>
    <w:multiLevelType w:val="multilevel"/>
    <w:tmpl w:val="02C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456583">
    <w:abstractNumId w:val="8"/>
  </w:num>
  <w:num w:numId="2" w16cid:durableId="126095166">
    <w:abstractNumId w:val="3"/>
  </w:num>
  <w:num w:numId="3" w16cid:durableId="942421937">
    <w:abstractNumId w:val="10"/>
  </w:num>
  <w:num w:numId="4" w16cid:durableId="254362099">
    <w:abstractNumId w:val="5"/>
  </w:num>
  <w:num w:numId="5" w16cid:durableId="156727577">
    <w:abstractNumId w:val="4"/>
  </w:num>
  <w:num w:numId="6" w16cid:durableId="2129277965">
    <w:abstractNumId w:val="9"/>
  </w:num>
  <w:num w:numId="7" w16cid:durableId="60175130">
    <w:abstractNumId w:val="0"/>
  </w:num>
  <w:num w:numId="8" w16cid:durableId="766341142">
    <w:abstractNumId w:val="1"/>
  </w:num>
  <w:num w:numId="9" w16cid:durableId="408357438">
    <w:abstractNumId w:val="7"/>
  </w:num>
  <w:num w:numId="10" w16cid:durableId="1511211387">
    <w:abstractNumId w:val="2"/>
  </w:num>
  <w:num w:numId="11" w16cid:durableId="523833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8B0"/>
    <w:rsid w:val="00066AE6"/>
    <w:rsid w:val="001E033C"/>
    <w:rsid w:val="002224FB"/>
    <w:rsid w:val="00297E00"/>
    <w:rsid w:val="002E4FC1"/>
    <w:rsid w:val="004354FE"/>
    <w:rsid w:val="005248B0"/>
    <w:rsid w:val="005258F9"/>
    <w:rsid w:val="00602066"/>
    <w:rsid w:val="00627EF6"/>
    <w:rsid w:val="006B14BD"/>
    <w:rsid w:val="00765425"/>
    <w:rsid w:val="007C269C"/>
    <w:rsid w:val="0086417D"/>
    <w:rsid w:val="008C2806"/>
    <w:rsid w:val="0090131E"/>
    <w:rsid w:val="00954000"/>
    <w:rsid w:val="00A41A35"/>
    <w:rsid w:val="00A67237"/>
    <w:rsid w:val="00B365CE"/>
    <w:rsid w:val="00B71277"/>
    <w:rsid w:val="00BC4381"/>
    <w:rsid w:val="00C3515B"/>
    <w:rsid w:val="00CA5010"/>
    <w:rsid w:val="00CC61A4"/>
    <w:rsid w:val="00D428EB"/>
    <w:rsid w:val="00D75F07"/>
    <w:rsid w:val="00E638D2"/>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EF19"/>
  <w15:chartTrackingRefBased/>
  <w15:docId w15:val="{10605DB5-EC51-476B-B98B-FE8FB259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8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8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8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8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8B0"/>
    <w:rPr>
      <w:rFonts w:eastAsiaTheme="majorEastAsia" w:cstheme="majorBidi"/>
      <w:color w:val="272727" w:themeColor="text1" w:themeTint="D8"/>
    </w:rPr>
  </w:style>
  <w:style w:type="paragraph" w:styleId="Title">
    <w:name w:val="Title"/>
    <w:basedOn w:val="Normal"/>
    <w:next w:val="Normal"/>
    <w:link w:val="TitleChar"/>
    <w:uiPriority w:val="10"/>
    <w:qFormat/>
    <w:rsid w:val="005248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8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8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48B0"/>
    <w:rPr>
      <w:i/>
      <w:iCs/>
      <w:color w:val="404040" w:themeColor="text1" w:themeTint="BF"/>
    </w:rPr>
  </w:style>
  <w:style w:type="paragraph" w:styleId="ListParagraph">
    <w:name w:val="List Paragraph"/>
    <w:basedOn w:val="Normal"/>
    <w:uiPriority w:val="34"/>
    <w:qFormat/>
    <w:rsid w:val="005248B0"/>
    <w:pPr>
      <w:ind w:left="720"/>
      <w:contextualSpacing/>
    </w:pPr>
  </w:style>
  <w:style w:type="character" w:styleId="IntenseEmphasis">
    <w:name w:val="Intense Emphasis"/>
    <w:basedOn w:val="DefaultParagraphFont"/>
    <w:uiPriority w:val="21"/>
    <w:qFormat/>
    <w:rsid w:val="005248B0"/>
    <w:rPr>
      <w:i/>
      <w:iCs/>
      <w:color w:val="0F4761" w:themeColor="accent1" w:themeShade="BF"/>
    </w:rPr>
  </w:style>
  <w:style w:type="paragraph" w:styleId="IntenseQuote">
    <w:name w:val="Intense Quote"/>
    <w:basedOn w:val="Normal"/>
    <w:next w:val="Normal"/>
    <w:link w:val="IntenseQuoteChar"/>
    <w:uiPriority w:val="30"/>
    <w:qFormat/>
    <w:rsid w:val="00524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8B0"/>
    <w:rPr>
      <w:i/>
      <w:iCs/>
      <w:color w:val="0F4761" w:themeColor="accent1" w:themeShade="BF"/>
    </w:rPr>
  </w:style>
  <w:style w:type="character" w:styleId="IntenseReference">
    <w:name w:val="Intense Reference"/>
    <w:basedOn w:val="DefaultParagraphFont"/>
    <w:uiPriority w:val="32"/>
    <w:qFormat/>
    <w:rsid w:val="005248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2026-07-19T11:58:00Z</dcterms:created>
  <dcterms:modified xsi:type="dcterms:W3CDTF">2026-07-19T13:16:00Z</dcterms:modified>
</cp:coreProperties>
</file>