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937C1E" w:rsidRPr="003A5995" w:rsidRDefault="00000000">
      <w:pPr>
        <w:spacing w:line="240" w:lineRule="auto"/>
        <w:jc w:val="center"/>
        <w:rPr>
          <w:rFonts w:ascii="Univers" w:eastAsia="Open Sans" w:hAnsi="Univers" w:cs="Open Sans"/>
          <w:b/>
          <w:bCs/>
          <w:sz w:val="24"/>
          <w:szCs w:val="24"/>
        </w:rPr>
      </w:pPr>
      <w:r w:rsidRPr="003A5995">
        <w:rPr>
          <w:rFonts w:ascii="Univers" w:eastAsia="Open Sans" w:hAnsi="Univers" w:cs="Open Sans"/>
          <w:b/>
          <w:bCs/>
          <w:sz w:val="24"/>
          <w:szCs w:val="24"/>
        </w:rPr>
        <w:t xml:space="preserve">COOPERATION PROGRAM DOCUMENTATION &amp; RECORD-KEEPING REQUIREMENTS </w:t>
      </w:r>
    </w:p>
    <w:p w14:paraId="00000002" w14:textId="77777777" w:rsidR="00937C1E" w:rsidRPr="003A5995" w:rsidRDefault="00937C1E">
      <w:pPr>
        <w:spacing w:line="240" w:lineRule="auto"/>
        <w:jc w:val="both"/>
        <w:rPr>
          <w:rFonts w:ascii="Univers" w:eastAsia="Open Sans" w:hAnsi="Univers" w:cs="Open Sans"/>
          <w:sz w:val="20"/>
          <w:szCs w:val="20"/>
        </w:rPr>
      </w:pPr>
    </w:p>
    <w:p w14:paraId="00000003" w14:textId="77777777" w:rsidR="00937C1E" w:rsidRPr="003A5995" w:rsidRDefault="00000000">
      <w:pPr>
        <w:spacing w:line="240" w:lineRule="auto"/>
        <w:jc w:val="both"/>
        <w:rPr>
          <w:rFonts w:ascii="Univers" w:eastAsia="Open Sans" w:hAnsi="Univers" w:cs="Open Sans"/>
          <w:b/>
          <w:bCs/>
          <w:sz w:val="24"/>
          <w:szCs w:val="24"/>
        </w:rPr>
      </w:pPr>
      <w:r w:rsidRPr="003A5995">
        <w:rPr>
          <w:rFonts w:ascii="Univers" w:eastAsia="Open Sans" w:hAnsi="Univers" w:cs="Open Sans"/>
          <w:b/>
          <w:bCs/>
          <w:sz w:val="24"/>
          <w:szCs w:val="24"/>
        </w:rPr>
        <w:t>1. Purpose and Scope</w:t>
      </w:r>
    </w:p>
    <w:p w14:paraId="00000004" w14:textId="77777777" w:rsidR="00937C1E" w:rsidRPr="003A5995" w:rsidRDefault="00937C1E">
      <w:pPr>
        <w:spacing w:line="240" w:lineRule="auto"/>
        <w:jc w:val="both"/>
        <w:rPr>
          <w:rFonts w:ascii="Univers" w:eastAsia="Open Sans" w:hAnsi="Univers" w:cs="Open Sans"/>
          <w:sz w:val="20"/>
          <w:szCs w:val="20"/>
        </w:rPr>
      </w:pPr>
    </w:p>
    <w:p w14:paraId="00000005" w14:textId="77777777" w:rsidR="00937C1E" w:rsidRPr="003A5995" w:rsidRDefault="00000000">
      <w:pPr>
        <w:spacing w:line="240" w:lineRule="auto"/>
        <w:jc w:val="both"/>
        <w:rPr>
          <w:rFonts w:ascii="Univers" w:eastAsia="Open Sans" w:hAnsi="Univers" w:cs="Open Sans"/>
          <w:sz w:val="20"/>
          <w:szCs w:val="20"/>
        </w:rPr>
      </w:pPr>
      <w:r w:rsidRPr="003A5995">
        <w:rPr>
          <w:rFonts w:ascii="Univers" w:eastAsia="Open Sans" w:hAnsi="Univers" w:cs="Open Sans"/>
          <w:sz w:val="20"/>
          <w:szCs w:val="20"/>
        </w:rPr>
        <w:t>This document sets out the standards governing documentation and record-keeping connected to the Chamber's international cooperation programs and initiatives. It ensures that cooperative activity conducted with international counterparts is supported by an accurate and complete institutional record.</w:t>
      </w:r>
    </w:p>
    <w:p w14:paraId="00000006" w14:textId="77777777" w:rsidR="00937C1E" w:rsidRPr="003A5995" w:rsidRDefault="00937C1E">
      <w:pPr>
        <w:spacing w:line="240" w:lineRule="auto"/>
        <w:jc w:val="both"/>
        <w:rPr>
          <w:rFonts w:ascii="Univers" w:eastAsia="Open Sans" w:hAnsi="Univers" w:cs="Open Sans"/>
          <w:b/>
          <w:bCs/>
          <w:sz w:val="20"/>
          <w:szCs w:val="20"/>
        </w:rPr>
      </w:pPr>
    </w:p>
    <w:p w14:paraId="00000007" w14:textId="77777777" w:rsidR="00937C1E" w:rsidRPr="003A5995" w:rsidRDefault="00000000">
      <w:pPr>
        <w:spacing w:line="240" w:lineRule="auto"/>
        <w:jc w:val="both"/>
        <w:rPr>
          <w:rFonts w:ascii="Univers" w:eastAsia="Open Sans" w:hAnsi="Univers" w:cs="Open Sans"/>
          <w:b/>
          <w:bCs/>
          <w:sz w:val="24"/>
          <w:szCs w:val="24"/>
        </w:rPr>
      </w:pPr>
      <w:r w:rsidRPr="003A5995">
        <w:rPr>
          <w:rFonts w:ascii="Univers" w:eastAsia="Open Sans" w:hAnsi="Univers" w:cs="Open Sans"/>
          <w:b/>
          <w:bCs/>
          <w:sz w:val="24"/>
          <w:szCs w:val="24"/>
        </w:rPr>
        <w:t>2. Documentation Principles</w:t>
      </w:r>
    </w:p>
    <w:p w14:paraId="00000008" w14:textId="77777777" w:rsidR="00937C1E" w:rsidRPr="003A5995" w:rsidRDefault="00937C1E">
      <w:pPr>
        <w:spacing w:line="240" w:lineRule="auto"/>
        <w:jc w:val="both"/>
        <w:rPr>
          <w:rFonts w:ascii="Univers" w:eastAsia="Open Sans" w:hAnsi="Univers" w:cs="Open Sans"/>
          <w:sz w:val="20"/>
          <w:szCs w:val="20"/>
        </w:rPr>
      </w:pPr>
    </w:p>
    <w:p w14:paraId="00000009" w14:textId="77777777" w:rsidR="00937C1E" w:rsidRPr="003A5995" w:rsidRDefault="00000000">
      <w:pPr>
        <w:spacing w:line="240" w:lineRule="auto"/>
        <w:jc w:val="both"/>
        <w:rPr>
          <w:rFonts w:ascii="Univers" w:eastAsia="Open Sans" w:hAnsi="Univers" w:cs="Open Sans"/>
          <w:sz w:val="20"/>
          <w:szCs w:val="20"/>
        </w:rPr>
      </w:pPr>
      <w:r w:rsidRPr="003A5995">
        <w:rPr>
          <w:rFonts w:ascii="Univers" w:eastAsia="Open Sans" w:hAnsi="Univers" w:cs="Open Sans"/>
          <w:sz w:val="20"/>
          <w:szCs w:val="20"/>
        </w:rPr>
        <w:t>Cooperation program documentation must satisfy accuracy, completeness and retrievability, consistent with the Record-Keeping &amp; Documentation Standards, reflecting the cross-border and often multi-party nature of cooperation activity.</w:t>
      </w:r>
    </w:p>
    <w:p w14:paraId="0000000A" w14:textId="77777777" w:rsidR="00937C1E" w:rsidRPr="003A5995" w:rsidRDefault="00937C1E">
      <w:pPr>
        <w:spacing w:line="240" w:lineRule="auto"/>
        <w:jc w:val="both"/>
        <w:rPr>
          <w:rFonts w:ascii="Univers" w:eastAsia="Open Sans" w:hAnsi="Univers" w:cs="Open Sans"/>
          <w:b/>
          <w:bCs/>
          <w:sz w:val="20"/>
          <w:szCs w:val="20"/>
        </w:rPr>
      </w:pPr>
    </w:p>
    <w:p w14:paraId="0000000B" w14:textId="77777777" w:rsidR="00937C1E" w:rsidRPr="003A5995" w:rsidRDefault="00000000">
      <w:pPr>
        <w:spacing w:line="240" w:lineRule="auto"/>
        <w:jc w:val="both"/>
        <w:rPr>
          <w:rFonts w:ascii="Univers" w:eastAsia="Open Sans" w:hAnsi="Univers" w:cs="Open Sans"/>
          <w:b/>
          <w:bCs/>
          <w:sz w:val="24"/>
          <w:szCs w:val="24"/>
        </w:rPr>
      </w:pPr>
      <w:r w:rsidRPr="003A5995">
        <w:rPr>
          <w:rFonts w:ascii="Univers" w:eastAsia="Open Sans" w:hAnsi="Univers" w:cs="Open Sans"/>
          <w:b/>
          <w:bCs/>
          <w:sz w:val="24"/>
          <w:szCs w:val="24"/>
        </w:rPr>
        <w:t>3. Scope of Records</w:t>
      </w:r>
    </w:p>
    <w:p w14:paraId="0000000C" w14:textId="77777777" w:rsidR="00937C1E" w:rsidRPr="003A5995" w:rsidRDefault="00937C1E">
      <w:pPr>
        <w:spacing w:line="240" w:lineRule="auto"/>
        <w:jc w:val="both"/>
        <w:rPr>
          <w:rFonts w:ascii="Univers" w:eastAsia="Open Sans" w:hAnsi="Univers" w:cs="Open Sans"/>
          <w:sz w:val="20"/>
          <w:szCs w:val="20"/>
        </w:rPr>
      </w:pPr>
    </w:p>
    <w:p w14:paraId="0000000D" w14:textId="77777777" w:rsidR="00937C1E" w:rsidRPr="003A5995" w:rsidRDefault="00000000">
      <w:pPr>
        <w:spacing w:line="240" w:lineRule="auto"/>
        <w:jc w:val="both"/>
        <w:rPr>
          <w:rFonts w:ascii="Univers" w:eastAsia="Open Sans" w:hAnsi="Univers" w:cs="Open Sans"/>
          <w:sz w:val="20"/>
          <w:szCs w:val="20"/>
        </w:rPr>
      </w:pPr>
      <w:r w:rsidRPr="003A5995">
        <w:rPr>
          <w:rFonts w:ascii="Univers" w:eastAsia="Open Sans" w:hAnsi="Univers" w:cs="Open Sans"/>
          <w:sz w:val="20"/>
          <w:szCs w:val="20"/>
        </w:rPr>
        <w:t>Records subject to this requirement include cooperation agreements and their supporting negotiation records, participation records of counterparts involved, implementation and progress records, and any correspondence connected to the cooperation concerned.</w:t>
      </w:r>
    </w:p>
    <w:p w14:paraId="0000000E" w14:textId="77777777" w:rsidR="00937C1E" w:rsidRPr="003A5995" w:rsidRDefault="00937C1E">
      <w:pPr>
        <w:spacing w:line="240" w:lineRule="auto"/>
        <w:jc w:val="both"/>
        <w:rPr>
          <w:rFonts w:ascii="Univers" w:eastAsia="Open Sans" w:hAnsi="Univers" w:cs="Open Sans"/>
          <w:b/>
          <w:bCs/>
          <w:sz w:val="20"/>
          <w:szCs w:val="20"/>
        </w:rPr>
      </w:pPr>
    </w:p>
    <w:p w14:paraId="0000000F" w14:textId="77777777" w:rsidR="00937C1E" w:rsidRPr="003A5995" w:rsidRDefault="00000000">
      <w:pPr>
        <w:spacing w:line="240" w:lineRule="auto"/>
        <w:jc w:val="both"/>
        <w:rPr>
          <w:rFonts w:ascii="Univers" w:eastAsia="Open Sans" w:hAnsi="Univers" w:cs="Open Sans"/>
          <w:b/>
          <w:bCs/>
          <w:sz w:val="24"/>
          <w:szCs w:val="24"/>
        </w:rPr>
      </w:pPr>
      <w:r w:rsidRPr="003A5995">
        <w:rPr>
          <w:rFonts w:ascii="Univers" w:eastAsia="Open Sans" w:hAnsi="Univers" w:cs="Open Sans"/>
          <w:b/>
          <w:bCs/>
          <w:sz w:val="24"/>
          <w:szCs w:val="24"/>
        </w:rPr>
        <w:t>4. Retention and Access</w:t>
      </w:r>
    </w:p>
    <w:p w14:paraId="00000010" w14:textId="77777777" w:rsidR="00937C1E" w:rsidRPr="003A5995" w:rsidRDefault="00937C1E">
      <w:pPr>
        <w:spacing w:line="240" w:lineRule="auto"/>
        <w:jc w:val="both"/>
        <w:rPr>
          <w:rFonts w:ascii="Univers" w:eastAsia="Open Sans" w:hAnsi="Univers" w:cs="Open Sans"/>
          <w:sz w:val="20"/>
          <w:szCs w:val="20"/>
        </w:rPr>
      </w:pPr>
    </w:p>
    <w:p w14:paraId="00000011" w14:textId="77777777" w:rsidR="00937C1E" w:rsidRPr="003A5995" w:rsidRDefault="00000000">
      <w:pPr>
        <w:spacing w:line="240" w:lineRule="auto"/>
        <w:jc w:val="both"/>
        <w:rPr>
          <w:rFonts w:ascii="Univers" w:eastAsia="Open Sans" w:hAnsi="Univers" w:cs="Open Sans"/>
          <w:sz w:val="20"/>
          <w:szCs w:val="20"/>
        </w:rPr>
      </w:pPr>
      <w:r w:rsidRPr="003A5995">
        <w:rPr>
          <w:rFonts w:ascii="Univers" w:eastAsia="Open Sans" w:hAnsi="Univers" w:cs="Open Sans"/>
          <w:sz w:val="20"/>
          <w:szCs w:val="20"/>
        </w:rPr>
        <w:t>Records must be retained for periods appropriate to the significance and duration of the cooperation concerned, with access restricted according to the sensitivity of the information and the confidentiality expectations of participating counterparts.</w:t>
      </w:r>
    </w:p>
    <w:p w14:paraId="00000012" w14:textId="77777777" w:rsidR="00937C1E" w:rsidRPr="003A5995" w:rsidRDefault="00937C1E">
      <w:pPr>
        <w:spacing w:line="240" w:lineRule="auto"/>
        <w:jc w:val="both"/>
        <w:rPr>
          <w:rFonts w:ascii="Univers" w:eastAsia="Open Sans" w:hAnsi="Univers" w:cs="Open Sans"/>
          <w:b/>
          <w:bCs/>
          <w:sz w:val="20"/>
          <w:szCs w:val="20"/>
        </w:rPr>
      </w:pPr>
    </w:p>
    <w:p w14:paraId="00000013" w14:textId="77777777" w:rsidR="00937C1E" w:rsidRPr="003A5995" w:rsidRDefault="00000000">
      <w:pPr>
        <w:spacing w:line="240" w:lineRule="auto"/>
        <w:jc w:val="both"/>
        <w:rPr>
          <w:rFonts w:ascii="Univers" w:eastAsia="Open Sans" w:hAnsi="Univers" w:cs="Open Sans"/>
          <w:b/>
          <w:bCs/>
          <w:sz w:val="24"/>
          <w:szCs w:val="24"/>
        </w:rPr>
      </w:pPr>
      <w:r w:rsidRPr="003A5995">
        <w:rPr>
          <w:rFonts w:ascii="Univers" w:eastAsia="Open Sans" w:hAnsi="Univers" w:cs="Open Sans"/>
          <w:b/>
          <w:bCs/>
          <w:sz w:val="24"/>
          <w:szCs w:val="24"/>
        </w:rPr>
        <w:t>5. Consistency Across Jurisdictions</w:t>
      </w:r>
    </w:p>
    <w:p w14:paraId="00000014" w14:textId="77777777" w:rsidR="00937C1E" w:rsidRPr="003A5995" w:rsidRDefault="00937C1E">
      <w:pPr>
        <w:spacing w:line="240" w:lineRule="auto"/>
        <w:jc w:val="both"/>
        <w:rPr>
          <w:rFonts w:ascii="Univers" w:eastAsia="Open Sans" w:hAnsi="Univers" w:cs="Open Sans"/>
          <w:sz w:val="20"/>
          <w:szCs w:val="20"/>
        </w:rPr>
      </w:pPr>
    </w:p>
    <w:p w14:paraId="00000015" w14:textId="77777777" w:rsidR="00937C1E" w:rsidRPr="003A5995" w:rsidRDefault="00000000">
      <w:pPr>
        <w:spacing w:line="240" w:lineRule="auto"/>
        <w:jc w:val="both"/>
        <w:rPr>
          <w:rFonts w:ascii="Univers" w:eastAsia="Open Sans" w:hAnsi="Univers" w:cs="Open Sans"/>
          <w:sz w:val="20"/>
          <w:szCs w:val="20"/>
        </w:rPr>
      </w:pPr>
      <w:r w:rsidRPr="003A5995">
        <w:rPr>
          <w:rFonts w:ascii="Univers" w:eastAsia="Open Sans" w:hAnsi="Univers" w:cs="Open Sans"/>
          <w:sz w:val="20"/>
          <w:szCs w:val="20"/>
        </w:rPr>
        <w:t>Where a cooperation program spans multiple jurisdictions, documentation practices must remain consistent across all participating functions, consistent with the Cross-Jurisdictional Consultation &amp; Coordination Procedures.</w:t>
      </w:r>
    </w:p>
    <w:p w14:paraId="00000016" w14:textId="77777777" w:rsidR="00937C1E" w:rsidRPr="003A5995" w:rsidRDefault="00937C1E">
      <w:pPr>
        <w:spacing w:line="240" w:lineRule="auto"/>
        <w:jc w:val="both"/>
        <w:rPr>
          <w:rFonts w:ascii="Univers" w:eastAsia="Open Sans" w:hAnsi="Univers" w:cs="Open Sans"/>
          <w:b/>
          <w:bCs/>
          <w:sz w:val="20"/>
          <w:szCs w:val="20"/>
        </w:rPr>
      </w:pPr>
    </w:p>
    <w:p w14:paraId="00000017" w14:textId="77777777" w:rsidR="00937C1E" w:rsidRPr="003A5995" w:rsidRDefault="00000000">
      <w:pPr>
        <w:spacing w:line="240" w:lineRule="auto"/>
        <w:jc w:val="both"/>
        <w:rPr>
          <w:rFonts w:ascii="Univers" w:eastAsia="Open Sans" w:hAnsi="Univers" w:cs="Open Sans"/>
          <w:b/>
          <w:bCs/>
          <w:sz w:val="24"/>
          <w:szCs w:val="24"/>
        </w:rPr>
      </w:pPr>
      <w:r w:rsidRPr="003A5995">
        <w:rPr>
          <w:rFonts w:ascii="Univers" w:eastAsia="Open Sans" w:hAnsi="Univers" w:cs="Open Sans"/>
          <w:b/>
          <w:bCs/>
          <w:sz w:val="24"/>
          <w:szCs w:val="24"/>
        </w:rPr>
        <w:t>6. Oversight Review</w:t>
      </w:r>
    </w:p>
    <w:p w14:paraId="00000018" w14:textId="77777777" w:rsidR="00937C1E" w:rsidRPr="003A5995" w:rsidRDefault="00937C1E">
      <w:pPr>
        <w:spacing w:line="240" w:lineRule="auto"/>
        <w:jc w:val="both"/>
        <w:rPr>
          <w:rFonts w:ascii="Univers" w:eastAsia="Open Sans" w:hAnsi="Univers" w:cs="Open Sans"/>
          <w:sz w:val="20"/>
          <w:szCs w:val="20"/>
        </w:rPr>
      </w:pPr>
    </w:p>
    <w:p w14:paraId="00000019" w14:textId="77777777" w:rsidR="00937C1E" w:rsidRPr="003A5995" w:rsidRDefault="00000000">
      <w:pPr>
        <w:spacing w:line="240" w:lineRule="auto"/>
        <w:jc w:val="both"/>
        <w:rPr>
          <w:rFonts w:ascii="Univers" w:eastAsia="Open Sans" w:hAnsi="Univers" w:cs="Open Sans"/>
          <w:sz w:val="20"/>
          <w:szCs w:val="20"/>
        </w:rPr>
      </w:pPr>
      <w:r w:rsidRPr="003A5995">
        <w:rPr>
          <w:rFonts w:ascii="Univers" w:eastAsia="Open Sans" w:hAnsi="Univers" w:cs="Open Sans"/>
          <w:sz w:val="20"/>
          <w:szCs w:val="20"/>
        </w:rPr>
        <w:t xml:space="preserve">Cooperation program documentation is subject to periodic review by Oversight &amp; Compliance Functions, with deficiencies addressed through documented corrective action reported to Executive Leadership </w:t>
      </w:r>
      <w:proofErr w:type="gramStart"/>
      <w:r w:rsidRPr="003A5995">
        <w:rPr>
          <w:rFonts w:ascii="Univers" w:eastAsia="Open Sans" w:hAnsi="Univers" w:cs="Open Sans"/>
          <w:sz w:val="20"/>
          <w:szCs w:val="20"/>
        </w:rPr>
        <w:t>where</w:t>
      </w:r>
      <w:proofErr w:type="gramEnd"/>
      <w:r w:rsidRPr="003A5995">
        <w:rPr>
          <w:rFonts w:ascii="Univers" w:eastAsia="Open Sans" w:hAnsi="Univers" w:cs="Open Sans"/>
          <w:sz w:val="20"/>
          <w:szCs w:val="20"/>
        </w:rPr>
        <w:t xml:space="preserve"> material.</w:t>
      </w:r>
    </w:p>
    <w:p w14:paraId="0000001A" w14:textId="77777777" w:rsidR="00937C1E" w:rsidRPr="003A5995" w:rsidRDefault="00937C1E">
      <w:pPr>
        <w:spacing w:line="240" w:lineRule="auto"/>
        <w:jc w:val="both"/>
        <w:rPr>
          <w:rFonts w:ascii="Univers" w:eastAsia="Open Sans" w:hAnsi="Univers" w:cs="Open Sans"/>
          <w:b/>
          <w:bCs/>
          <w:sz w:val="20"/>
          <w:szCs w:val="20"/>
        </w:rPr>
      </w:pPr>
    </w:p>
    <w:p w14:paraId="0000001B" w14:textId="77777777" w:rsidR="00937C1E" w:rsidRPr="003A5995" w:rsidRDefault="00000000">
      <w:pPr>
        <w:spacing w:line="240" w:lineRule="auto"/>
        <w:jc w:val="both"/>
        <w:rPr>
          <w:rFonts w:ascii="Univers" w:eastAsia="Open Sans" w:hAnsi="Univers" w:cs="Open Sans"/>
          <w:b/>
          <w:bCs/>
          <w:sz w:val="24"/>
          <w:szCs w:val="24"/>
        </w:rPr>
      </w:pPr>
      <w:r w:rsidRPr="003A5995">
        <w:rPr>
          <w:rFonts w:ascii="Univers" w:eastAsia="Open Sans" w:hAnsi="Univers" w:cs="Open Sans"/>
          <w:b/>
          <w:bCs/>
          <w:sz w:val="24"/>
          <w:szCs w:val="24"/>
        </w:rPr>
        <w:t>7. Alignment with Governance Framework</w:t>
      </w:r>
    </w:p>
    <w:p w14:paraId="0000001C" w14:textId="77777777" w:rsidR="00937C1E" w:rsidRPr="003A5995" w:rsidRDefault="00937C1E">
      <w:pPr>
        <w:spacing w:line="240" w:lineRule="auto"/>
        <w:jc w:val="both"/>
        <w:rPr>
          <w:rFonts w:ascii="Univers" w:eastAsia="Open Sans" w:hAnsi="Univers" w:cs="Open Sans"/>
          <w:sz w:val="20"/>
          <w:szCs w:val="20"/>
        </w:rPr>
      </w:pPr>
    </w:p>
    <w:p w14:paraId="0000001D" w14:textId="77777777" w:rsidR="00937C1E" w:rsidRPr="003A5995" w:rsidRDefault="00000000">
      <w:pPr>
        <w:spacing w:line="240" w:lineRule="auto"/>
        <w:jc w:val="both"/>
        <w:rPr>
          <w:rFonts w:ascii="Univers" w:eastAsia="Open Sans" w:hAnsi="Univers" w:cs="Open Sans"/>
          <w:sz w:val="20"/>
          <w:szCs w:val="20"/>
        </w:rPr>
      </w:pPr>
      <w:r w:rsidRPr="003A5995">
        <w:rPr>
          <w:rFonts w:ascii="Univers" w:eastAsia="Open Sans" w:hAnsi="Univers" w:cs="Open Sans"/>
          <w:sz w:val="20"/>
          <w:szCs w:val="20"/>
        </w:rPr>
        <w:t>These requirements ensure that the Chamber's international cooperation activity, however varied in form and counterpart, is supported by a consistent and auditable institutional record at every stage.</w:t>
      </w:r>
    </w:p>
    <w:p w14:paraId="0000001E" w14:textId="77777777" w:rsidR="00937C1E" w:rsidRPr="003A5995" w:rsidRDefault="00937C1E">
      <w:pPr>
        <w:spacing w:line="240" w:lineRule="auto"/>
        <w:jc w:val="both"/>
        <w:rPr>
          <w:rFonts w:ascii="Univers" w:eastAsia="Open Sans" w:hAnsi="Univers" w:cs="Open Sans"/>
          <w:sz w:val="20"/>
          <w:szCs w:val="20"/>
        </w:rPr>
      </w:pPr>
    </w:p>
    <w:sectPr w:rsidR="00937C1E" w:rsidRPr="003A5995">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Univers">
    <w:charset w:val="00"/>
    <w:family w:val="swiss"/>
    <w:pitch w:val="variable"/>
    <w:sig w:usb0="80000287" w:usb1="00000000" w:usb2="00000000" w:usb3="00000000" w:csb0="0000000F" w:csb1="00000000"/>
    <w:embedRegular r:id="rId1" w:fontKey="{BD144CC0-E9D5-4FFF-937D-1707B3B69FBC}"/>
    <w:embedBold r:id="rId2" w:fontKey="{874682E4-B6D6-4112-938D-53364D2FCED7}"/>
  </w:font>
  <w:font w:name="Open Sans">
    <w:charset w:val="00"/>
    <w:family w:val="swiss"/>
    <w:pitch w:val="variable"/>
    <w:sig w:usb0="E00002EF" w:usb1="4000205B" w:usb2="00000028" w:usb3="00000000" w:csb0="0000019F" w:csb1="00000000"/>
    <w:embedRegular r:id="rId3" w:fontKey="{56ECE24A-8BA1-422F-A123-44A11D8C3F86}"/>
    <w:embedBold r:id="rId4" w:fontKey="{C4EE9D30-3BE0-4BC2-93CE-4EA946F83C1F}"/>
  </w:font>
  <w:font w:name="Calibri">
    <w:panose1 w:val="020F0502020204030204"/>
    <w:charset w:val="00"/>
    <w:family w:val="swiss"/>
    <w:pitch w:val="variable"/>
    <w:sig w:usb0="E4002EFF" w:usb1="C200247B" w:usb2="00000009" w:usb3="00000000" w:csb0="000001FF" w:csb1="00000000"/>
    <w:embedRegular r:id="rId5" w:fontKey="{1B57EF21-C97D-4B23-9A10-7E29140A8A9C}"/>
  </w:font>
  <w:font w:name="Cambria">
    <w:panose1 w:val="02040503050406030204"/>
    <w:charset w:val="00"/>
    <w:family w:val="roman"/>
    <w:pitch w:val="variable"/>
    <w:sig w:usb0="E00006FF" w:usb1="420024FF" w:usb2="02000000" w:usb3="00000000" w:csb0="0000019F" w:csb1="00000000"/>
    <w:embedRegular r:id="rId6" w:fontKey="{B41D0E43-4882-4F1E-B0E9-79A589EAAF92}"/>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7C1E"/>
    <w:rsid w:val="003A5995"/>
    <w:rsid w:val="00937C1E"/>
    <w:rsid w:val="00EB4443"/>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8D426816-B81E-4F1F-8E28-D9ED8F60C6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PH"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290</Words>
  <Characters>1659</Characters>
  <Application>Microsoft Office Word</Application>
  <DocSecurity>0</DocSecurity>
  <Lines>13</Lines>
  <Paragraphs>3</Paragraphs>
  <ScaleCrop>false</ScaleCrop>
  <Company>Department of Education</Company>
  <LinksUpToDate>false</LinksUpToDate>
  <CharactersWithSpaces>1946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Vince Mari B. Oliva</cp:lastModifiedBy>
  <cp:revision>2</cp:revision>
  <dcterms:created xsi:type="dcterms:W3CDTF">2026-07-23T09:34:00Z</dcterms:created>
  <dcterms:modified xsi:type="dcterms:W3CDTF">2026-07-23T09:34:00Z</dcterms:modified>
</cp:coreProperties>
</file>