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AF96" w14:textId="2B9E9AB0" w:rsidR="00DC092D" w:rsidRPr="001113BB" w:rsidRDefault="00DC092D" w:rsidP="00DC092D">
      <w:pPr>
        <w:jc w:val="center"/>
        <w:rPr>
          <w:rFonts w:ascii="Univers" w:hAnsi="Univers"/>
          <w:b/>
          <w:bCs/>
          <w:sz w:val="24"/>
          <w:szCs w:val="24"/>
        </w:rPr>
      </w:pPr>
      <w:r w:rsidRPr="001113BB">
        <w:rPr>
          <w:rFonts w:ascii="Univers" w:hAnsi="Univers"/>
          <w:b/>
          <w:bCs/>
          <w:sz w:val="24"/>
          <w:szCs w:val="24"/>
        </w:rPr>
        <w:t>ABOUT THE CHAMBER</w:t>
      </w:r>
    </w:p>
    <w:p w14:paraId="6B68D5F2" w14:textId="77777777" w:rsidR="00DC092D" w:rsidRPr="001113BB" w:rsidRDefault="00DC092D" w:rsidP="00DC092D">
      <w:pPr>
        <w:rPr>
          <w:rFonts w:ascii="Univers" w:hAnsi="Univers"/>
          <w:sz w:val="20"/>
          <w:szCs w:val="20"/>
        </w:rPr>
      </w:pPr>
    </w:p>
    <w:p w14:paraId="2FE4978E" w14:textId="77777777" w:rsidR="00DC092D" w:rsidRPr="001113BB" w:rsidRDefault="00DC092D" w:rsidP="00DC092D">
      <w:pPr>
        <w:rPr>
          <w:rFonts w:ascii="Univers" w:hAnsi="Univers"/>
          <w:sz w:val="20"/>
          <w:szCs w:val="20"/>
        </w:rPr>
      </w:pPr>
    </w:p>
    <w:p w14:paraId="0DE038F7" w14:textId="77777777" w:rsidR="00DC092D" w:rsidRPr="001113BB" w:rsidRDefault="00DC092D" w:rsidP="00DC092D">
      <w:pPr>
        <w:rPr>
          <w:rFonts w:ascii="Univers" w:hAnsi="Univers"/>
          <w:b/>
          <w:bCs/>
          <w:sz w:val="24"/>
          <w:szCs w:val="24"/>
        </w:rPr>
      </w:pPr>
      <w:r w:rsidRPr="001113BB">
        <w:rPr>
          <w:rFonts w:ascii="Univers" w:hAnsi="Univers"/>
          <w:b/>
          <w:bCs/>
          <w:sz w:val="24"/>
          <w:szCs w:val="24"/>
        </w:rPr>
        <w:t xml:space="preserve">Mandate &amp; Institutional Purpose  </w:t>
      </w:r>
    </w:p>
    <w:p w14:paraId="038477BC" w14:textId="77777777" w:rsidR="00DC092D" w:rsidRPr="001113BB" w:rsidRDefault="00DC092D" w:rsidP="00DC092D">
      <w:pPr>
        <w:rPr>
          <w:rFonts w:ascii="Univers" w:hAnsi="Univers"/>
          <w:sz w:val="20"/>
          <w:szCs w:val="20"/>
        </w:rPr>
      </w:pPr>
    </w:p>
    <w:p w14:paraId="110A0DFD" w14:textId="7917931F" w:rsidR="00D30348" w:rsidRPr="001113BB" w:rsidRDefault="00542D15" w:rsidP="00542D15">
      <w:pPr>
        <w:rPr>
          <w:rFonts w:ascii="Univers" w:hAnsi="Univers"/>
          <w:sz w:val="20"/>
          <w:szCs w:val="20"/>
        </w:rPr>
      </w:pPr>
      <w:r w:rsidRPr="001113BB">
        <w:rPr>
          <w:rFonts w:ascii="Univers" w:hAnsi="Univers"/>
          <w:sz w:val="20"/>
          <w:szCs w:val="20"/>
        </w:rPr>
        <w:t xml:space="preserve">The World Economic Chamber </w:t>
      </w:r>
      <w:r w:rsidR="00D30348" w:rsidRPr="001113BB">
        <w:rPr>
          <w:rFonts w:ascii="Univers" w:hAnsi="Univers"/>
          <w:sz w:val="20"/>
          <w:szCs w:val="20"/>
        </w:rPr>
        <w:t xml:space="preserve">(“Chamber”) </w:t>
      </w:r>
      <w:r w:rsidRPr="001113BB">
        <w:rPr>
          <w:rFonts w:ascii="Univers" w:hAnsi="Univers"/>
          <w:sz w:val="20"/>
          <w:szCs w:val="20"/>
        </w:rPr>
        <w:t>was established to serve as an institutional anchor for organisations engaged in cross</w:t>
      </w:r>
      <w:r w:rsidRPr="001113BB">
        <w:rPr>
          <w:rFonts w:ascii="Cambria Math" w:hAnsi="Cambria Math" w:cs="Cambria Math"/>
          <w:sz w:val="20"/>
          <w:szCs w:val="20"/>
        </w:rPr>
        <w:t>‑</w:t>
      </w:r>
      <w:r w:rsidRPr="001113BB">
        <w:rPr>
          <w:rFonts w:ascii="Univers" w:hAnsi="Univers"/>
          <w:sz w:val="20"/>
          <w:szCs w:val="20"/>
        </w:rPr>
        <w:t xml:space="preserve">border commerce, investment and economic cooperation. Its mandate is shaped by the recognition that international business operates within an environment defined by regulatory diversity, geopolitical complexity and rapidly evolving market expectations. </w:t>
      </w:r>
    </w:p>
    <w:p w14:paraId="006F1873" w14:textId="77777777" w:rsidR="00D30348" w:rsidRPr="001113BB" w:rsidRDefault="00D30348" w:rsidP="00542D15">
      <w:pPr>
        <w:rPr>
          <w:rFonts w:ascii="Univers" w:hAnsi="Univers"/>
          <w:sz w:val="20"/>
          <w:szCs w:val="20"/>
        </w:rPr>
      </w:pPr>
    </w:p>
    <w:p w14:paraId="153E9619" w14:textId="3E87DF8D" w:rsidR="00542D15" w:rsidRPr="001113BB" w:rsidRDefault="00542D15" w:rsidP="00542D15">
      <w:pPr>
        <w:rPr>
          <w:rFonts w:ascii="Univers" w:hAnsi="Univers"/>
          <w:sz w:val="20"/>
          <w:szCs w:val="20"/>
        </w:rPr>
      </w:pPr>
      <w:r w:rsidRPr="001113BB">
        <w:rPr>
          <w:rFonts w:ascii="Univers" w:hAnsi="Univers"/>
          <w:sz w:val="20"/>
          <w:szCs w:val="20"/>
        </w:rPr>
        <w:t>The Chamber provides a structured, principled setting in which multinational institutions, corporations,</w:t>
      </w:r>
      <w:r w:rsidR="00B73C69">
        <w:rPr>
          <w:rFonts w:ascii="Univers" w:hAnsi="Univers"/>
          <w:sz w:val="20"/>
          <w:szCs w:val="20"/>
        </w:rPr>
        <w:t xml:space="preserve"> businesses,</w:t>
      </w:r>
      <w:r w:rsidRPr="001113BB">
        <w:rPr>
          <w:rFonts w:ascii="Univers" w:hAnsi="Univers"/>
          <w:sz w:val="20"/>
          <w:szCs w:val="20"/>
        </w:rPr>
        <w:t xml:space="preserve"> NGOs and government bodies can engage with one another under a common framework of professionalism, integrity and long</w:t>
      </w:r>
      <w:r w:rsidRPr="001113BB">
        <w:rPr>
          <w:rFonts w:ascii="Cambria Math" w:hAnsi="Cambria Math" w:cs="Cambria Math"/>
          <w:sz w:val="20"/>
          <w:szCs w:val="20"/>
        </w:rPr>
        <w:t>‑</w:t>
      </w:r>
      <w:r w:rsidRPr="001113BB">
        <w:rPr>
          <w:rFonts w:ascii="Univers" w:hAnsi="Univers"/>
          <w:sz w:val="20"/>
          <w:szCs w:val="20"/>
        </w:rPr>
        <w:t>term economic stewardship.</w:t>
      </w:r>
    </w:p>
    <w:p w14:paraId="1D10EA1E" w14:textId="77777777" w:rsidR="00542D15" w:rsidRPr="001113BB" w:rsidRDefault="00542D15" w:rsidP="00542D15">
      <w:pPr>
        <w:rPr>
          <w:rFonts w:ascii="Univers" w:hAnsi="Univers"/>
          <w:sz w:val="20"/>
          <w:szCs w:val="20"/>
        </w:rPr>
      </w:pPr>
    </w:p>
    <w:p w14:paraId="2CF23ABF" w14:textId="77777777" w:rsidR="00542D15" w:rsidRPr="001113BB" w:rsidRDefault="00542D15" w:rsidP="00542D15">
      <w:pPr>
        <w:rPr>
          <w:rFonts w:ascii="Univers" w:hAnsi="Univers"/>
          <w:sz w:val="20"/>
          <w:szCs w:val="20"/>
        </w:rPr>
      </w:pPr>
      <w:r w:rsidRPr="001113BB">
        <w:rPr>
          <w:rFonts w:ascii="Univers" w:hAnsi="Univers"/>
          <w:sz w:val="20"/>
          <w:szCs w:val="20"/>
        </w:rPr>
        <w:t>The Chamber’s institutional purpose is to strengthen the conditions that enable responsible international business activity. It maintains a standards</w:t>
      </w:r>
      <w:r w:rsidRPr="001113BB">
        <w:rPr>
          <w:rFonts w:ascii="Cambria Math" w:hAnsi="Cambria Math" w:cs="Cambria Math"/>
          <w:sz w:val="20"/>
          <w:szCs w:val="20"/>
        </w:rPr>
        <w:t>‑</w:t>
      </w:r>
      <w:r w:rsidRPr="001113BB">
        <w:rPr>
          <w:rFonts w:ascii="Univers" w:hAnsi="Univers"/>
          <w:sz w:val="20"/>
          <w:szCs w:val="20"/>
        </w:rPr>
        <w:t>based approach to engagement, encouraging members to operate with clarity, transparency and respect for the jurisdictions in which they work. The Chamber is not a promotional platform. Its role is to support the development of stable commercial relationships, improve the quality of cross</w:t>
      </w:r>
      <w:r w:rsidRPr="001113BB">
        <w:rPr>
          <w:rFonts w:ascii="Cambria Math" w:hAnsi="Cambria Math" w:cs="Cambria Math"/>
          <w:sz w:val="20"/>
          <w:szCs w:val="20"/>
        </w:rPr>
        <w:t>‑</w:t>
      </w:r>
      <w:r w:rsidRPr="001113BB">
        <w:rPr>
          <w:rFonts w:ascii="Univers" w:hAnsi="Univers"/>
          <w:sz w:val="20"/>
          <w:szCs w:val="20"/>
        </w:rPr>
        <w:t>border dialogue and reinforce practices that contribute to predictable and well</w:t>
      </w:r>
      <w:r w:rsidRPr="001113BB">
        <w:rPr>
          <w:rFonts w:ascii="Cambria Math" w:hAnsi="Cambria Math" w:cs="Cambria Math"/>
          <w:sz w:val="20"/>
          <w:szCs w:val="20"/>
        </w:rPr>
        <w:t>‑</w:t>
      </w:r>
      <w:r w:rsidRPr="001113BB">
        <w:rPr>
          <w:rFonts w:ascii="Univers" w:hAnsi="Univers"/>
          <w:sz w:val="20"/>
          <w:szCs w:val="20"/>
        </w:rPr>
        <w:t>functioning international markets.</w:t>
      </w:r>
    </w:p>
    <w:p w14:paraId="63C46D8D" w14:textId="77777777" w:rsidR="00542D15" w:rsidRPr="001113BB" w:rsidRDefault="00542D15" w:rsidP="00542D15">
      <w:pPr>
        <w:rPr>
          <w:rFonts w:ascii="Univers" w:hAnsi="Univers"/>
          <w:sz w:val="20"/>
          <w:szCs w:val="20"/>
        </w:rPr>
      </w:pPr>
    </w:p>
    <w:p w14:paraId="01ABB4F6" w14:textId="77777777" w:rsidR="00542D15" w:rsidRPr="001113BB" w:rsidRDefault="00542D15" w:rsidP="00542D15">
      <w:pPr>
        <w:rPr>
          <w:rFonts w:ascii="Univers" w:hAnsi="Univers"/>
          <w:sz w:val="20"/>
          <w:szCs w:val="20"/>
        </w:rPr>
      </w:pPr>
      <w:r w:rsidRPr="001113BB">
        <w:rPr>
          <w:rFonts w:ascii="Univers" w:hAnsi="Univers"/>
          <w:sz w:val="20"/>
          <w:szCs w:val="20"/>
        </w:rPr>
        <w:t>A central element of the Chamber’s mandate is the facilitation of constructive interaction between the private sector, public institutions and civil society organisations. Modern economic challenges—whether related to supply</w:t>
      </w:r>
      <w:r w:rsidRPr="001113BB">
        <w:rPr>
          <w:rFonts w:ascii="Cambria Math" w:hAnsi="Cambria Math" w:cs="Cambria Math"/>
          <w:sz w:val="20"/>
          <w:szCs w:val="20"/>
        </w:rPr>
        <w:t>‑</w:t>
      </w:r>
      <w:r w:rsidRPr="001113BB">
        <w:rPr>
          <w:rFonts w:ascii="Univers" w:hAnsi="Univers"/>
          <w:sz w:val="20"/>
          <w:szCs w:val="20"/>
        </w:rPr>
        <w:t>chain resilience, investment flows, digital transformation or sustainable development—require cooperation across sectors and borders. The Chamber provides an institutional environment where these discussions can occur with seriousness and without the distortions that accompany short</w:t>
      </w:r>
      <w:r w:rsidRPr="001113BB">
        <w:rPr>
          <w:rFonts w:ascii="Cambria Math" w:hAnsi="Cambria Math" w:cs="Cambria Math"/>
          <w:sz w:val="20"/>
          <w:szCs w:val="20"/>
        </w:rPr>
        <w:t>‑</w:t>
      </w:r>
      <w:r w:rsidRPr="001113BB">
        <w:rPr>
          <w:rFonts w:ascii="Univers" w:hAnsi="Univers"/>
          <w:sz w:val="20"/>
          <w:szCs w:val="20"/>
        </w:rPr>
        <w:t>term commercial incentives.</w:t>
      </w:r>
    </w:p>
    <w:p w14:paraId="3349E2B6" w14:textId="77777777" w:rsidR="00542D15" w:rsidRPr="001113BB" w:rsidRDefault="00542D15" w:rsidP="00542D15">
      <w:pPr>
        <w:rPr>
          <w:rFonts w:ascii="Univers" w:hAnsi="Univers"/>
          <w:sz w:val="20"/>
          <w:szCs w:val="20"/>
        </w:rPr>
      </w:pPr>
    </w:p>
    <w:p w14:paraId="348B3371" w14:textId="77777777" w:rsidR="00542D15" w:rsidRPr="001113BB" w:rsidRDefault="00542D15" w:rsidP="00542D15">
      <w:pPr>
        <w:rPr>
          <w:rFonts w:ascii="Univers" w:hAnsi="Univers"/>
          <w:sz w:val="20"/>
          <w:szCs w:val="20"/>
        </w:rPr>
      </w:pPr>
      <w:r w:rsidRPr="001113BB">
        <w:rPr>
          <w:rFonts w:ascii="Univers" w:hAnsi="Univers"/>
          <w:sz w:val="20"/>
          <w:szCs w:val="20"/>
        </w:rPr>
        <w:t>The Chamber also serves as a custodian of professional conduct in international business relations. Members are expected to uphold standards that reflect the responsibilities associated with operating across jurisdictions. This includes respect for regulatory frameworks, commitment to ethical business practices and recognition of the broader economic and social implications of cross</w:t>
      </w:r>
      <w:r w:rsidRPr="001113BB">
        <w:rPr>
          <w:rFonts w:ascii="Cambria Math" w:hAnsi="Cambria Math" w:cs="Cambria Math"/>
          <w:sz w:val="20"/>
          <w:szCs w:val="20"/>
        </w:rPr>
        <w:t>‑</w:t>
      </w:r>
      <w:r w:rsidRPr="001113BB">
        <w:rPr>
          <w:rFonts w:ascii="Univers" w:hAnsi="Univers"/>
          <w:sz w:val="20"/>
          <w:szCs w:val="20"/>
        </w:rPr>
        <w:t>border activity. The Chamber</w:t>
      </w:r>
      <w:r w:rsidRPr="001113BB">
        <w:rPr>
          <w:rFonts w:ascii="Univers" w:hAnsi="Univers" w:cs="Aptos"/>
          <w:sz w:val="20"/>
          <w:szCs w:val="20"/>
        </w:rPr>
        <w:t>’</w:t>
      </w:r>
      <w:r w:rsidRPr="001113BB">
        <w:rPr>
          <w:rFonts w:ascii="Univers" w:hAnsi="Univers"/>
          <w:sz w:val="20"/>
          <w:szCs w:val="20"/>
        </w:rPr>
        <w:t>s purpose is not merely to convene organisations, but to ensure that participation contributes to a more stable and responsible global economic system.</w:t>
      </w:r>
    </w:p>
    <w:p w14:paraId="5B413FEE" w14:textId="77777777" w:rsidR="00542D15" w:rsidRPr="001113BB" w:rsidRDefault="00542D15" w:rsidP="00542D15">
      <w:pPr>
        <w:rPr>
          <w:rFonts w:ascii="Univers" w:hAnsi="Univers"/>
          <w:sz w:val="20"/>
          <w:szCs w:val="20"/>
        </w:rPr>
      </w:pPr>
    </w:p>
    <w:p w14:paraId="331B50C1" w14:textId="713E6B0B" w:rsidR="00542D15" w:rsidRPr="001113BB" w:rsidRDefault="00542D15" w:rsidP="00542D15">
      <w:pPr>
        <w:rPr>
          <w:rFonts w:ascii="Univers" w:hAnsi="Univers"/>
          <w:sz w:val="20"/>
          <w:szCs w:val="20"/>
        </w:rPr>
      </w:pPr>
      <w:r w:rsidRPr="001113BB">
        <w:rPr>
          <w:rFonts w:ascii="Univers" w:hAnsi="Univers"/>
          <w:sz w:val="20"/>
          <w:szCs w:val="20"/>
        </w:rPr>
        <w:t>The mandate is designed for long</w:t>
      </w:r>
      <w:r w:rsidRPr="001113BB">
        <w:rPr>
          <w:rFonts w:ascii="Cambria Math" w:hAnsi="Cambria Math" w:cs="Cambria Math"/>
          <w:sz w:val="20"/>
          <w:szCs w:val="20"/>
        </w:rPr>
        <w:t>‑</w:t>
      </w:r>
      <w:r w:rsidRPr="001113BB">
        <w:rPr>
          <w:rFonts w:ascii="Univers" w:hAnsi="Univers"/>
          <w:sz w:val="20"/>
          <w:szCs w:val="20"/>
        </w:rPr>
        <w:t>term relevance, providing a foundation upon which a disciplined, internationally engaged institution can continue to advance global economic cooperation and support its members in strengthening cross</w:t>
      </w:r>
      <w:r w:rsidRPr="001113BB">
        <w:rPr>
          <w:rFonts w:ascii="Cambria Math" w:hAnsi="Cambria Math" w:cs="Cambria Math"/>
          <w:sz w:val="20"/>
          <w:szCs w:val="20"/>
        </w:rPr>
        <w:t>‑</w:t>
      </w:r>
      <w:r w:rsidRPr="001113BB">
        <w:rPr>
          <w:rFonts w:ascii="Univers" w:hAnsi="Univers"/>
          <w:sz w:val="20"/>
          <w:szCs w:val="20"/>
        </w:rPr>
        <w:t>border business relations.</w:t>
      </w:r>
    </w:p>
    <w:p w14:paraId="7C17A975" w14:textId="77777777" w:rsidR="00DC092D" w:rsidRPr="001113BB" w:rsidRDefault="00DC092D" w:rsidP="00DC092D">
      <w:pPr>
        <w:rPr>
          <w:rFonts w:ascii="Univers" w:hAnsi="Univers"/>
          <w:sz w:val="20"/>
          <w:szCs w:val="20"/>
        </w:rPr>
      </w:pPr>
    </w:p>
    <w:p w14:paraId="6DF6046A" w14:textId="7EA10D34" w:rsidR="00DC092D" w:rsidRPr="001113BB" w:rsidRDefault="00DC092D" w:rsidP="00DC092D">
      <w:pPr>
        <w:rPr>
          <w:rFonts w:ascii="Univers" w:hAnsi="Univers"/>
          <w:b/>
          <w:bCs/>
          <w:sz w:val="24"/>
          <w:szCs w:val="24"/>
        </w:rPr>
      </w:pPr>
      <w:r w:rsidRPr="001113BB">
        <w:rPr>
          <w:rFonts w:ascii="Univers" w:hAnsi="Univers"/>
          <w:b/>
          <w:bCs/>
          <w:sz w:val="24"/>
          <w:szCs w:val="24"/>
        </w:rPr>
        <w:t xml:space="preserve">Founding Principles &amp; Governance Framework  </w:t>
      </w:r>
    </w:p>
    <w:p w14:paraId="60F17B7F" w14:textId="77777777" w:rsidR="00DC092D" w:rsidRPr="001113BB" w:rsidRDefault="00DC092D" w:rsidP="00DC092D">
      <w:pPr>
        <w:rPr>
          <w:rFonts w:ascii="Univers" w:hAnsi="Univers"/>
          <w:sz w:val="20"/>
          <w:szCs w:val="20"/>
        </w:rPr>
      </w:pPr>
    </w:p>
    <w:p w14:paraId="16A64135" w14:textId="2D07E2FC" w:rsidR="00780D7F" w:rsidRPr="001113BB" w:rsidRDefault="00780D7F" w:rsidP="00780D7F">
      <w:pPr>
        <w:rPr>
          <w:rFonts w:ascii="Univers" w:hAnsi="Univers"/>
          <w:sz w:val="20"/>
          <w:szCs w:val="20"/>
        </w:rPr>
      </w:pPr>
      <w:r w:rsidRPr="001113BB">
        <w:rPr>
          <w:rFonts w:ascii="Univers" w:hAnsi="Univers"/>
          <w:sz w:val="20"/>
          <w:szCs w:val="20"/>
        </w:rPr>
        <w:t>The World Economic Chamber</w:t>
      </w:r>
      <w:r w:rsidR="00000EB6" w:rsidRPr="001113BB">
        <w:rPr>
          <w:rFonts w:ascii="Univers" w:hAnsi="Univers"/>
          <w:sz w:val="20"/>
          <w:szCs w:val="20"/>
        </w:rPr>
        <w:t xml:space="preserve"> (“Chamber”)</w:t>
      </w:r>
      <w:r w:rsidRPr="001113BB">
        <w:rPr>
          <w:rFonts w:ascii="Univers" w:hAnsi="Univers"/>
          <w:sz w:val="20"/>
          <w:szCs w:val="20"/>
        </w:rPr>
        <w:t xml:space="preserve"> is built on a set of principles that reflect the responsibilities associated with international economic engagement. These principles guide the Chamber’s conduct, shape its institutional posture and provide a stable foundation for organisations that operate across borders. They are designed to ensure that the Chamber remains disciplined, impartial and focused on strengthening the conditions that support responsible global commerce.</w:t>
      </w:r>
    </w:p>
    <w:p w14:paraId="03205CDC" w14:textId="77777777" w:rsidR="00780D7F" w:rsidRPr="001113BB" w:rsidRDefault="00780D7F" w:rsidP="00780D7F">
      <w:pPr>
        <w:rPr>
          <w:rFonts w:ascii="Univers" w:hAnsi="Univers"/>
          <w:sz w:val="20"/>
          <w:szCs w:val="20"/>
        </w:rPr>
      </w:pPr>
    </w:p>
    <w:p w14:paraId="0B9705CB" w14:textId="77777777" w:rsidR="00780D7F" w:rsidRPr="001113BB" w:rsidRDefault="00780D7F" w:rsidP="00780D7F">
      <w:pPr>
        <w:rPr>
          <w:rFonts w:ascii="Univers" w:hAnsi="Univers"/>
          <w:sz w:val="20"/>
          <w:szCs w:val="20"/>
        </w:rPr>
      </w:pPr>
      <w:r w:rsidRPr="001113BB">
        <w:rPr>
          <w:rFonts w:ascii="Univers" w:hAnsi="Univers"/>
          <w:sz w:val="20"/>
          <w:szCs w:val="20"/>
        </w:rPr>
        <w:t>At the centre of these principles is a commitment to integrity in cross</w:t>
      </w:r>
      <w:r w:rsidRPr="001113BB">
        <w:rPr>
          <w:rFonts w:ascii="Cambria Math" w:hAnsi="Cambria Math" w:cs="Cambria Math"/>
          <w:sz w:val="20"/>
          <w:szCs w:val="20"/>
        </w:rPr>
        <w:t>‑</w:t>
      </w:r>
      <w:r w:rsidRPr="001113BB">
        <w:rPr>
          <w:rFonts w:ascii="Univers" w:hAnsi="Univers"/>
          <w:sz w:val="20"/>
          <w:szCs w:val="20"/>
        </w:rPr>
        <w:t xml:space="preserve">border business relations. Members are expected to conduct themselves in a manner that respects regulatory frameworks, honours contractual obligations and recognises the broader economic and social implications of international activity. The Chamber’s role is to uphold these expectations </w:t>
      </w:r>
      <w:r w:rsidRPr="001113BB">
        <w:rPr>
          <w:rFonts w:ascii="Univers" w:hAnsi="Univers"/>
          <w:sz w:val="20"/>
          <w:szCs w:val="20"/>
        </w:rPr>
        <w:lastRenderedPageBreak/>
        <w:t>consistently, ensuring that participation reflects a serious and long</w:t>
      </w:r>
      <w:r w:rsidRPr="001113BB">
        <w:rPr>
          <w:rFonts w:ascii="Cambria Math" w:hAnsi="Cambria Math" w:cs="Cambria Math"/>
          <w:sz w:val="20"/>
          <w:szCs w:val="20"/>
        </w:rPr>
        <w:t>‑</w:t>
      </w:r>
      <w:r w:rsidRPr="001113BB">
        <w:rPr>
          <w:rFonts w:ascii="Univers" w:hAnsi="Univers"/>
          <w:sz w:val="20"/>
          <w:szCs w:val="20"/>
        </w:rPr>
        <w:t>term approach to international engagement.</w:t>
      </w:r>
    </w:p>
    <w:p w14:paraId="3BC5F41F" w14:textId="77777777" w:rsidR="00780D7F" w:rsidRPr="001113BB" w:rsidRDefault="00780D7F" w:rsidP="00780D7F">
      <w:pPr>
        <w:rPr>
          <w:rFonts w:ascii="Univers" w:hAnsi="Univers"/>
          <w:sz w:val="20"/>
          <w:szCs w:val="20"/>
        </w:rPr>
      </w:pPr>
    </w:p>
    <w:p w14:paraId="34331CA6" w14:textId="77777777" w:rsidR="00780D7F" w:rsidRPr="001113BB" w:rsidRDefault="00780D7F" w:rsidP="00780D7F">
      <w:pPr>
        <w:rPr>
          <w:rFonts w:ascii="Univers" w:hAnsi="Univers"/>
          <w:sz w:val="20"/>
          <w:szCs w:val="20"/>
        </w:rPr>
      </w:pPr>
      <w:r w:rsidRPr="001113BB">
        <w:rPr>
          <w:rFonts w:ascii="Univers" w:hAnsi="Univers"/>
          <w:sz w:val="20"/>
          <w:szCs w:val="20"/>
        </w:rPr>
        <w:t>A second principle is independence. The Chamber maintains a governance structure that protects it from commercial, political or sector</w:t>
      </w:r>
      <w:r w:rsidRPr="001113BB">
        <w:rPr>
          <w:rFonts w:ascii="Cambria Math" w:hAnsi="Cambria Math" w:cs="Cambria Math"/>
          <w:sz w:val="20"/>
          <w:szCs w:val="20"/>
        </w:rPr>
        <w:t>‑</w:t>
      </w:r>
      <w:r w:rsidRPr="001113BB">
        <w:rPr>
          <w:rFonts w:ascii="Univers" w:hAnsi="Univers"/>
          <w:sz w:val="20"/>
          <w:szCs w:val="20"/>
        </w:rPr>
        <w:t>specific influence. This independence allows the institution to operate with clarity of purpose, provide balanced guidance and maintain credibility when engaging with governments, regulators, multilateral bodies and private</w:t>
      </w:r>
      <w:r w:rsidRPr="001113BB">
        <w:rPr>
          <w:rFonts w:ascii="Cambria Math" w:hAnsi="Cambria Math" w:cs="Cambria Math"/>
          <w:sz w:val="20"/>
          <w:szCs w:val="20"/>
        </w:rPr>
        <w:t>‑</w:t>
      </w:r>
      <w:r w:rsidRPr="001113BB">
        <w:rPr>
          <w:rFonts w:ascii="Univers" w:hAnsi="Univers"/>
          <w:sz w:val="20"/>
          <w:szCs w:val="20"/>
        </w:rPr>
        <w:t>sector institutions. Independence is essential for an organisation that seeks to contribute meaningfully to global economic cooperation.</w:t>
      </w:r>
    </w:p>
    <w:p w14:paraId="27DEDD3B" w14:textId="77777777" w:rsidR="00780D7F" w:rsidRPr="001113BB" w:rsidRDefault="00780D7F" w:rsidP="00780D7F">
      <w:pPr>
        <w:rPr>
          <w:rFonts w:ascii="Univers" w:hAnsi="Univers"/>
          <w:sz w:val="20"/>
          <w:szCs w:val="20"/>
        </w:rPr>
      </w:pPr>
    </w:p>
    <w:p w14:paraId="2BD9DA81" w14:textId="77777777" w:rsidR="00780D7F" w:rsidRPr="001113BB" w:rsidRDefault="00780D7F" w:rsidP="00780D7F">
      <w:pPr>
        <w:rPr>
          <w:rFonts w:ascii="Univers" w:hAnsi="Univers"/>
          <w:sz w:val="20"/>
          <w:szCs w:val="20"/>
        </w:rPr>
      </w:pPr>
      <w:r w:rsidRPr="001113BB">
        <w:rPr>
          <w:rFonts w:ascii="Univers" w:hAnsi="Univers"/>
          <w:sz w:val="20"/>
          <w:szCs w:val="20"/>
        </w:rPr>
        <w:t>The Chamber is also founded on the principle of constructive internationalism. Cross</w:t>
      </w:r>
      <w:r w:rsidRPr="001113BB">
        <w:rPr>
          <w:rFonts w:ascii="Cambria Math" w:hAnsi="Cambria Math" w:cs="Cambria Math"/>
          <w:sz w:val="20"/>
          <w:szCs w:val="20"/>
        </w:rPr>
        <w:t>‑</w:t>
      </w:r>
      <w:r w:rsidRPr="001113BB">
        <w:rPr>
          <w:rFonts w:ascii="Univers" w:hAnsi="Univers"/>
          <w:sz w:val="20"/>
          <w:szCs w:val="20"/>
        </w:rPr>
        <w:t>border business requires cooperation between diverse institutions</w:t>
      </w:r>
      <w:r w:rsidRPr="001113BB">
        <w:rPr>
          <w:rFonts w:ascii="Univers" w:hAnsi="Univers" w:cs="Aptos"/>
          <w:sz w:val="20"/>
          <w:szCs w:val="20"/>
        </w:rPr>
        <w:t>—</w:t>
      </w:r>
      <w:r w:rsidRPr="001113BB">
        <w:rPr>
          <w:rFonts w:ascii="Univers" w:hAnsi="Univers"/>
          <w:sz w:val="20"/>
          <w:szCs w:val="20"/>
        </w:rPr>
        <w:t>corporate, governmental and civil society. The Chamber</w:t>
      </w:r>
      <w:r w:rsidRPr="001113BB">
        <w:rPr>
          <w:rFonts w:ascii="Univers" w:hAnsi="Univers" w:cs="Aptos"/>
          <w:sz w:val="20"/>
          <w:szCs w:val="20"/>
        </w:rPr>
        <w:t>’</w:t>
      </w:r>
      <w:r w:rsidRPr="001113BB">
        <w:rPr>
          <w:rFonts w:ascii="Univers" w:hAnsi="Univers"/>
          <w:sz w:val="20"/>
          <w:szCs w:val="20"/>
        </w:rPr>
        <w:t>s governance framework is designed to support this cooperation by providing a disciplined environment in which dialogue can occur without the distortions of short</w:t>
      </w:r>
      <w:r w:rsidRPr="001113BB">
        <w:rPr>
          <w:rFonts w:ascii="Cambria Math" w:hAnsi="Cambria Math" w:cs="Cambria Math"/>
          <w:sz w:val="20"/>
          <w:szCs w:val="20"/>
        </w:rPr>
        <w:t>‑</w:t>
      </w:r>
      <w:r w:rsidRPr="001113BB">
        <w:rPr>
          <w:rFonts w:ascii="Univers" w:hAnsi="Univers"/>
          <w:sz w:val="20"/>
          <w:szCs w:val="20"/>
        </w:rPr>
        <w:t>term incentives. This approach reinforces stability, predictability and respect for jurisdictional differences.</w:t>
      </w:r>
    </w:p>
    <w:p w14:paraId="5FA057EF" w14:textId="77777777" w:rsidR="00780D7F" w:rsidRPr="001113BB" w:rsidRDefault="00780D7F" w:rsidP="00780D7F">
      <w:pPr>
        <w:rPr>
          <w:rFonts w:ascii="Univers" w:hAnsi="Univers"/>
          <w:sz w:val="20"/>
          <w:szCs w:val="20"/>
        </w:rPr>
      </w:pPr>
    </w:p>
    <w:p w14:paraId="255A5A32" w14:textId="77777777" w:rsidR="00780D7F" w:rsidRPr="001113BB" w:rsidRDefault="00780D7F" w:rsidP="00780D7F">
      <w:pPr>
        <w:rPr>
          <w:rFonts w:ascii="Univers" w:hAnsi="Univers"/>
          <w:sz w:val="20"/>
          <w:szCs w:val="20"/>
        </w:rPr>
      </w:pPr>
      <w:r w:rsidRPr="001113BB">
        <w:rPr>
          <w:rFonts w:ascii="Univers" w:hAnsi="Univers"/>
          <w:sz w:val="20"/>
          <w:szCs w:val="20"/>
        </w:rPr>
        <w:t>The governance framework itself is structured to ensure accountability, continuity and institutional discipline. The Chamber operates through defined authorities, documented policies and clear decision</w:t>
      </w:r>
      <w:r w:rsidRPr="001113BB">
        <w:rPr>
          <w:rFonts w:ascii="Cambria Math" w:hAnsi="Cambria Math" w:cs="Cambria Math"/>
          <w:sz w:val="20"/>
          <w:szCs w:val="20"/>
        </w:rPr>
        <w:t>‑</w:t>
      </w:r>
      <w:r w:rsidRPr="001113BB">
        <w:rPr>
          <w:rFonts w:ascii="Univers" w:hAnsi="Univers"/>
          <w:sz w:val="20"/>
          <w:szCs w:val="20"/>
        </w:rPr>
        <w:t>making processes. Governance responsibilities are allocated in a manner that supports oversight, maintains ethical standards and ensures that the Chamber’s activities remain aligned with its mandate. This framework is not ceremonial; it is the mechanism through which the Chamber safeguards its credibility and ensures that its work contributes to a more stable and responsible global economic system.</w:t>
      </w:r>
    </w:p>
    <w:p w14:paraId="1642F8FF" w14:textId="77777777" w:rsidR="00780D7F" w:rsidRPr="001113BB" w:rsidRDefault="00780D7F" w:rsidP="00780D7F">
      <w:pPr>
        <w:rPr>
          <w:rFonts w:ascii="Univers" w:hAnsi="Univers"/>
          <w:sz w:val="20"/>
          <w:szCs w:val="20"/>
        </w:rPr>
      </w:pPr>
    </w:p>
    <w:p w14:paraId="37D27A2F" w14:textId="22571765" w:rsidR="00D30348" w:rsidRPr="001113BB" w:rsidRDefault="00780D7F" w:rsidP="00780D7F">
      <w:pPr>
        <w:rPr>
          <w:rFonts w:ascii="Univers" w:hAnsi="Univers"/>
          <w:sz w:val="20"/>
          <w:szCs w:val="20"/>
        </w:rPr>
      </w:pPr>
      <w:r w:rsidRPr="001113BB">
        <w:rPr>
          <w:rFonts w:ascii="Univers" w:hAnsi="Univers"/>
          <w:sz w:val="20"/>
          <w:szCs w:val="20"/>
        </w:rPr>
        <w:t>Together, these founding principles and governance structures form the institutional architecture of the World Economic Chamber—an organisation committed to professionalism, international cooperation and the long</w:t>
      </w:r>
      <w:r w:rsidRPr="001113BB">
        <w:rPr>
          <w:rFonts w:ascii="Cambria Math" w:hAnsi="Cambria Math" w:cs="Cambria Math"/>
          <w:sz w:val="20"/>
          <w:szCs w:val="20"/>
        </w:rPr>
        <w:t>‑</w:t>
      </w:r>
      <w:r w:rsidRPr="001113BB">
        <w:rPr>
          <w:rFonts w:ascii="Univers" w:hAnsi="Univers"/>
          <w:sz w:val="20"/>
          <w:szCs w:val="20"/>
        </w:rPr>
        <w:t>term interests of global economic development.</w:t>
      </w:r>
    </w:p>
    <w:p w14:paraId="60979ED0" w14:textId="77777777" w:rsidR="00DC092D" w:rsidRPr="001113BB" w:rsidRDefault="00DC092D" w:rsidP="00DC092D">
      <w:pPr>
        <w:rPr>
          <w:rFonts w:ascii="Univers" w:hAnsi="Univers"/>
          <w:sz w:val="20"/>
          <w:szCs w:val="20"/>
        </w:rPr>
      </w:pPr>
    </w:p>
    <w:p w14:paraId="1214488D" w14:textId="2B1BB265" w:rsidR="00DC092D" w:rsidRPr="001113BB" w:rsidRDefault="00DC092D" w:rsidP="00DC092D">
      <w:pPr>
        <w:rPr>
          <w:rFonts w:ascii="Univers" w:hAnsi="Univers"/>
          <w:b/>
          <w:bCs/>
          <w:sz w:val="24"/>
          <w:szCs w:val="24"/>
        </w:rPr>
      </w:pPr>
      <w:r w:rsidRPr="001113BB">
        <w:rPr>
          <w:rFonts w:ascii="Univers" w:hAnsi="Univers"/>
          <w:b/>
          <w:bCs/>
          <w:sz w:val="24"/>
          <w:szCs w:val="24"/>
        </w:rPr>
        <w:t xml:space="preserve">Leadership &amp; Executive Secretariat  </w:t>
      </w:r>
    </w:p>
    <w:p w14:paraId="2BFC1AEB" w14:textId="77777777" w:rsidR="00DC092D" w:rsidRPr="001113BB" w:rsidRDefault="00DC092D" w:rsidP="00DC092D">
      <w:pPr>
        <w:rPr>
          <w:rFonts w:ascii="Univers" w:hAnsi="Univers"/>
          <w:sz w:val="20"/>
          <w:szCs w:val="20"/>
        </w:rPr>
      </w:pPr>
    </w:p>
    <w:p w14:paraId="3635DDCA" w14:textId="2243F8F9" w:rsidR="00DB235A" w:rsidRPr="001113BB" w:rsidRDefault="00DB235A" w:rsidP="00DB235A">
      <w:pPr>
        <w:rPr>
          <w:rFonts w:ascii="Univers" w:hAnsi="Univers"/>
          <w:sz w:val="20"/>
          <w:szCs w:val="20"/>
        </w:rPr>
      </w:pPr>
      <w:r w:rsidRPr="001113BB">
        <w:rPr>
          <w:rFonts w:ascii="Univers" w:hAnsi="Univers"/>
          <w:sz w:val="20"/>
          <w:szCs w:val="20"/>
        </w:rPr>
        <w:t>The leadership structure of the World Economic Chamber (“Chamber”) is designed to provide stability, institutional discipline and clear strategic direction. It reflects the Chamber’s commitment to professionalism in international economic engagement and ensures that its work is carried out with consistency, seriousness and respect for the diverse jurisdictions in which members operate. The leadership framework is not symbolic; it is the mechanism through which the Chamber maintains coherence across its mandate, governance responsibilities and global engagement model.</w:t>
      </w:r>
    </w:p>
    <w:p w14:paraId="4B8A5CFB" w14:textId="77777777" w:rsidR="00DB235A" w:rsidRPr="001113BB" w:rsidRDefault="00DB235A" w:rsidP="00DB235A">
      <w:pPr>
        <w:rPr>
          <w:rFonts w:ascii="Univers" w:hAnsi="Univers"/>
          <w:sz w:val="20"/>
          <w:szCs w:val="20"/>
        </w:rPr>
      </w:pPr>
    </w:p>
    <w:p w14:paraId="161DF7C8" w14:textId="77777777" w:rsidR="00DB235A" w:rsidRPr="001113BB" w:rsidRDefault="00DB235A" w:rsidP="00DB235A">
      <w:pPr>
        <w:rPr>
          <w:rFonts w:ascii="Univers" w:hAnsi="Univers"/>
          <w:sz w:val="20"/>
          <w:szCs w:val="20"/>
        </w:rPr>
      </w:pPr>
      <w:r w:rsidRPr="001113BB">
        <w:rPr>
          <w:rFonts w:ascii="Univers" w:hAnsi="Univers"/>
          <w:sz w:val="20"/>
          <w:szCs w:val="20"/>
        </w:rPr>
        <w:t>The Chamber’s leadership is responsible for safeguarding the organisation’s independence and ensuring that its activities remain aligned with its founding principles. This includes oversight of policy development, cross</w:t>
      </w:r>
      <w:r w:rsidRPr="001113BB">
        <w:rPr>
          <w:rFonts w:ascii="Cambria Math" w:hAnsi="Cambria Math" w:cs="Cambria Math"/>
          <w:sz w:val="20"/>
          <w:szCs w:val="20"/>
        </w:rPr>
        <w:t>‑</w:t>
      </w:r>
      <w:r w:rsidRPr="001113BB">
        <w:rPr>
          <w:rFonts w:ascii="Univers" w:hAnsi="Univers"/>
          <w:sz w:val="20"/>
          <w:szCs w:val="20"/>
        </w:rPr>
        <w:t>border initiatives, institutional partnerships and the standards that govern member conduct. Leadership decisions are made with a long</w:t>
      </w:r>
      <w:r w:rsidRPr="001113BB">
        <w:rPr>
          <w:rFonts w:ascii="Cambria Math" w:hAnsi="Cambria Math" w:cs="Cambria Math"/>
          <w:sz w:val="20"/>
          <w:szCs w:val="20"/>
        </w:rPr>
        <w:t>‑</w:t>
      </w:r>
      <w:r w:rsidRPr="001113BB">
        <w:rPr>
          <w:rFonts w:ascii="Univers" w:hAnsi="Univers"/>
          <w:sz w:val="20"/>
          <w:szCs w:val="20"/>
        </w:rPr>
        <w:t>term perspective, recognising that international business requires predictability, ethical discipline and a clear separation from short</w:t>
      </w:r>
      <w:r w:rsidRPr="001113BB">
        <w:rPr>
          <w:rFonts w:ascii="Cambria Math" w:hAnsi="Cambria Math" w:cs="Cambria Math"/>
          <w:sz w:val="20"/>
          <w:szCs w:val="20"/>
        </w:rPr>
        <w:t>‑</w:t>
      </w:r>
      <w:r w:rsidRPr="001113BB">
        <w:rPr>
          <w:rFonts w:ascii="Univers" w:hAnsi="Univers"/>
          <w:sz w:val="20"/>
          <w:szCs w:val="20"/>
        </w:rPr>
        <w:t>term commercial pressures.</w:t>
      </w:r>
    </w:p>
    <w:p w14:paraId="16B76B08" w14:textId="77777777" w:rsidR="00DB235A" w:rsidRPr="001113BB" w:rsidRDefault="00DB235A" w:rsidP="00DB235A">
      <w:pPr>
        <w:rPr>
          <w:rFonts w:ascii="Univers" w:hAnsi="Univers"/>
          <w:sz w:val="20"/>
          <w:szCs w:val="20"/>
        </w:rPr>
      </w:pPr>
    </w:p>
    <w:p w14:paraId="1591CE4D" w14:textId="77777777" w:rsidR="00DB235A" w:rsidRPr="001113BB" w:rsidRDefault="00DB235A" w:rsidP="00DB235A">
      <w:pPr>
        <w:rPr>
          <w:rFonts w:ascii="Univers" w:hAnsi="Univers"/>
          <w:sz w:val="20"/>
          <w:szCs w:val="20"/>
        </w:rPr>
      </w:pPr>
      <w:r w:rsidRPr="001113BB">
        <w:rPr>
          <w:rFonts w:ascii="Univers" w:hAnsi="Univers"/>
          <w:sz w:val="20"/>
          <w:szCs w:val="20"/>
        </w:rPr>
        <w:t>Supporting this leadership is the Executive Secretariat, the administrative and operational centre of the Chamber. The Secretariat manages the institution’s day</w:t>
      </w:r>
      <w:r w:rsidRPr="001113BB">
        <w:rPr>
          <w:rFonts w:ascii="Cambria Math" w:hAnsi="Cambria Math" w:cs="Cambria Math"/>
          <w:sz w:val="20"/>
          <w:szCs w:val="20"/>
        </w:rPr>
        <w:t>‑</w:t>
      </w:r>
      <w:r w:rsidRPr="001113BB">
        <w:rPr>
          <w:rFonts w:ascii="Univers" w:hAnsi="Univers"/>
          <w:sz w:val="20"/>
          <w:szCs w:val="20"/>
        </w:rPr>
        <w:t>to</w:t>
      </w:r>
      <w:r w:rsidRPr="001113BB">
        <w:rPr>
          <w:rFonts w:ascii="Cambria Math" w:hAnsi="Cambria Math" w:cs="Cambria Math"/>
          <w:sz w:val="20"/>
          <w:szCs w:val="20"/>
        </w:rPr>
        <w:t>‑</w:t>
      </w:r>
      <w:r w:rsidRPr="001113BB">
        <w:rPr>
          <w:rFonts w:ascii="Univers" w:hAnsi="Univers"/>
          <w:sz w:val="20"/>
          <w:szCs w:val="20"/>
        </w:rPr>
        <w:t>day functions, maintains governance records, coordinates member services and ensures that the Chamber’s activities are executed with professionalism and procedural rigour. It also provides analytical support for policy work, prepares documentation for governance processes and oversees the implementation of programs and initiatives across the Chamber’s areas of focus.</w:t>
      </w:r>
    </w:p>
    <w:p w14:paraId="15A422E3" w14:textId="77777777" w:rsidR="00DB235A" w:rsidRPr="001113BB" w:rsidRDefault="00DB235A" w:rsidP="00DB235A">
      <w:pPr>
        <w:rPr>
          <w:rFonts w:ascii="Univers" w:hAnsi="Univers"/>
          <w:sz w:val="20"/>
          <w:szCs w:val="20"/>
        </w:rPr>
      </w:pPr>
    </w:p>
    <w:p w14:paraId="54DB19CF" w14:textId="77777777" w:rsidR="00DB235A" w:rsidRPr="001113BB" w:rsidRDefault="00DB235A" w:rsidP="00DB235A">
      <w:pPr>
        <w:rPr>
          <w:rFonts w:ascii="Univers" w:hAnsi="Univers"/>
          <w:sz w:val="20"/>
          <w:szCs w:val="20"/>
        </w:rPr>
      </w:pPr>
      <w:r w:rsidRPr="001113BB">
        <w:rPr>
          <w:rFonts w:ascii="Univers" w:hAnsi="Univers"/>
          <w:sz w:val="20"/>
          <w:szCs w:val="20"/>
        </w:rPr>
        <w:t xml:space="preserve">The Secretariat plays a central role in maintaining continuity across the Chamber’s operations. It ensures that communications are clear, that institutional processes are followed, and that engagement with members, governments, regulators and partner organisations is conducted in </w:t>
      </w:r>
      <w:r w:rsidRPr="001113BB">
        <w:rPr>
          <w:rFonts w:ascii="Univers" w:hAnsi="Univers"/>
          <w:sz w:val="20"/>
          <w:szCs w:val="20"/>
        </w:rPr>
        <w:lastRenderedPageBreak/>
        <w:t>a manner consistent with the Chamber’s standards. Its work reinforces the Chamber’s credibility by ensuring that every activity—whether administrative, diplomatic or programmatic—is carried out with precision and respect for the institution’s responsibilities.</w:t>
      </w:r>
    </w:p>
    <w:p w14:paraId="7479EEA4" w14:textId="77777777" w:rsidR="00DB235A" w:rsidRPr="001113BB" w:rsidRDefault="00DB235A" w:rsidP="00DB235A">
      <w:pPr>
        <w:rPr>
          <w:rFonts w:ascii="Univers" w:hAnsi="Univers"/>
          <w:sz w:val="20"/>
          <w:szCs w:val="20"/>
        </w:rPr>
      </w:pPr>
    </w:p>
    <w:p w14:paraId="2A6D54B9" w14:textId="7A9E7C04" w:rsidR="00DC092D" w:rsidRPr="001113BB" w:rsidRDefault="00E9719A" w:rsidP="00DB235A">
      <w:pPr>
        <w:rPr>
          <w:rFonts w:ascii="Univers" w:hAnsi="Univers"/>
          <w:sz w:val="20"/>
          <w:szCs w:val="20"/>
        </w:rPr>
      </w:pPr>
      <w:r>
        <w:rPr>
          <w:rFonts w:ascii="Univers" w:hAnsi="Univers"/>
          <w:sz w:val="20"/>
          <w:szCs w:val="20"/>
        </w:rPr>
        <w:t>T</w:t>
      </w:r>
      <w:r w:rsidR="00DB235A" w:rsidRPr="001113BB">
        <w:rPr>
          <w:rFonts w:ascii="Univers" w:hAnsi="Univers"/>
          <w:sz w:val="20"/>
          <w:szCs w:val="20"/>
        </w:rPr>
        <w:t>he leadership and Executive Secretariat form the organisational core of the World Economic Chamber. Their combined roles ensure that the Chamber operates with integrity, maintains institutional coherence and provides a disciplined environment for organisations engaged in cross</w:t>
      </w:r>
      <w:r w:rsidR="00DB235A" w:rsidRPr="001113BB">
        <w:rPr>
          <w:rFonts w:ascii="Cambria Math" w:hAnsi="Cambria Math" w:cs="Cambria Math"/>
          <w:sz w:val="20"/>
          <w:szCs w:val="20"/>
        </w:rPr>
        <w:t>‑</w:t>
      </w:r>
      <w:r w:rsidR="00DB235A" w:rsidRPr="001113BB">
        <w:rPr>
          <w:rFonts w:ascii="Univers" w:hAnsi="Univers"/>
          <w:sz w:val="20"/>
          <w:szCs w:val="20"/>
        </w:rPr>
        <w:t>border economic activity. This structure supports the Chamber</w:t>
      </w:r>
      <w:r w:rsidR="00DB235A" w:rsidRPr="001113BB">
        <w:rPr>
          <w:rFonts w:ascii="Univers" w:hAnsi="Univers" w:cs="Aptos"/>
          <w:sz w:val="20"/>
          <w:szCs w:val="20"/>
        </w:rPr>
        <w:t>’</w:t>
      </w:r>
      <w:r w:rsidR="00DB235A" w:rsidRPr="001113BB">
        <w:rPr>
          <w:rFonts w:ascii="Univers" w:hAnsi="Univers"/>
          <w:sz w:val="20"/>
          <w:szCs w:val="20"/>
        </w:rPr>
        <w:t>s long</w:t>
      </w:r>
      <w:r w:rsidR="00DB235A" w:rsidRPr="001113BB">
        <w:rPr>
          <w:rFonts w:ascii="Cambria Math" w:hAnsi="Cambria Math" w:cs="Cambria Math"/>
          <w:sz w:val="20"/>
          <w:szCs w:val="20"/>
        </w:rPr>
        <w:t>‑</w:t>
      </w:r>
      <w:r w:rsidR="00DB235A" w:rsidRPr="001113BB">
        <w:rPr>
          <w:rFonts w:ascii="Univers" w:hAnsi="Univers"/>
          <w:sz w:val="20"/>
          <w:szCs w:val="20"/>
        </w:rPr>
        <w:t>term purpose: to strengthen international business relations through principled governance, professional conduct and a commitment to responsible global engagement.</w:t>
      </w:r>
    </w:p>
    <w:p w14:paraId="23D89BCE" w14:textId="77777777" w:rsidR="00DB235A" w:rsidRPr="001113BB" w:rsidRDefault="00DB235A" w:rsidP="00DC092D">
      <w:pPr>
        <w:rPr>
          <w:rFonts w:ascii="Univers" w:hAnsi="Univers"/>
          <w:sz w:val="20"/>
          <w:szCs w:val="20"/>
        </w:rPr>
      </w:pPr>
    </w:p>
    <w:p w14:paraId="2F300E62" w14:textId="01A17760" w:rsidR="00DC092D" w:rsidRPr="00E9719A" w:rsidRDefault="00DC092D" w:rsidP="00DC092D">
      <w:pPr>
        <w:rPr>
          <w:rFonts w:ascii="Univers" w:hAnsi="Univers"/>
          <w:b/>
          <w:bCs/>
          <w:sz w:val="24"/>
          <w:szCs w:val="24"/>
        </w:rPr>
      </w:pPr>
      <w:r w:rsidRPr="00E9719A">
        <w:rPr>
          <w:rFonts w:ascii="Univers" w:hAnsi="Univers"/>
          <w:b/>
          <w:bCs/>
          <w:sz w:val="24"/>
          <w:szCs w:val="24"/>
        </w:rPr>
        <w:t xml:space="preserve">Global Engagement Model  </w:t>
      </w:r>
    </w:p>
    <w:p w14:paraId="5ED19B0A" w14:textId="77777777" w:rsidR="00923C2E" w:rsidRPr="001113BB" w:rsidRDefault="00923C2E" w:rsidP="00923C2E">
      <w:pPr>
        <w:tabs>
          <w:tab w:val="left" w:pos="2040"/>
        </w:tabs>
        <w:rPr>
          <w:rFonts w:ascii="Univers" w:hAnsi="Univers"/>
          <w:sz w:val="20"/>
          <w:szCs w:val="20"/>
        </w:rPr>
      </w:pPr>
    </w:p>
    <w:p w14:paraId="2A35ABC5" w14:textId="04BB13EC" w:rsidR="00923C2E" w:rsidRPr="001113BB" w:rsidRDefault="00923C2E" w:rsidP="00923C2E">
      <w:pPr>
        <w:tabs>
          <w:tab w:val="left" w:pos="2040"/>
        </w:tabs>
        <w:rPr>
          <w:rFonts w:ascii="Univers" w:hAnsi="Univers"/>
          <w:sz w:val="20"/>
          <w:szCs w:val="20"/>
        </w:rPr>
      </w:pPr>
      <w:r w:rsidRPr="001113BB">
        <w:rPr>
          <w:rFonts w:ascii="Univers" w:hAnsi="Univers"/>
          <w:sz w:val="20"/>
          <w:szCs w:val="20"/>
        </w:rPr>
        <w:t>The World Economic Chamber (“Chamber”) operates through an engagement model designed to support organisations that work across borders and require a disciplined, internationally oriented institutional counterpart. The model reflects the Chamber’s commitment to professionalism, jurisdictional respect and long</w:t>
      </w:r>
      <w:r w:rsidRPr="001113BB">
        <w:rPr>
          <w:rFonts w:ascii="Cambria Math" w:hAnsi="Cambria Math" w:cs="Cambria Math"/>
          <w:sz w:val="20"/>
          <w:szCs w:val="20"/>
        </w:rPr>
        <w:t>‑</w:t>
      </w:r>
      <w:r w:rsidRPr="001113BB">
        <w:rPr>
          <w:rFonts w:ascii="Univers" w:hAnsi="Univers"/>
          <w:sz w:val="20"/>
          <w:szCs w:val="20"/>
        </w:rPr>
        <w:t>term economic cooperation. It provides a structured way for members to interact with one another, with public institutions and with the wider international business community, ensuring that cross</w:t>
      </w:r>
      <w:r w:rsidRPr="001113BB">
        <w:rPr>
          <w:rFonts w:ascii="Cambria Math" w:hAnsi="Cambria Math" w:cs="Cambria Math"/>
          <w:sz w:val="20"/>
          <w:szCs w:val="20"/>
        </w:rPr>
        <w:t>‑</w:t>
      </w:r>
      <w:r w:rsidRPr="001113BB">
        <w:rPr>
          <w:rFonts w:ascii="Univers" w:hAnsi="Univers"/>
          <w:sz w:val="20"/>
          <w:szCs w:val="20"/>
        </w:rPr>
        <w:t>border activity is approached with seriousness rather than opportunism.</w:t>
      </w:r>
    </w:p>
    <w:p w14:paraId="680B75F0" w14:textId="77777777" w:rsidR="00923C2E" w:rsidRPr="001113BB" w:rsidRDefault="00923C2E" w:rsidP="00923C2E">
      <w:pPr>
        <w:tabs>
          <w:tab w:val="left" w:pos="2040"/>
        </w:tabs>
        <w:rPr>
          <w:rFonts w:ascii="Univers" w:hAnsi="Univers"/>
          <w:sz w:val="20"/>
          <w:szCs w:val="20"/>
        </w:rPr>
      </w:pPr>
    </w:p>
    <w:p w14:paraId="1AB85C12" w14:textId="77777777" w:rsidR="00923C2E" w:rsidRPr="001113BB" w:rsidRDefault="00923C2E" w:rsidP="00923C2E">
      <w:pPr>
        <w:tabs>
          <w:tab w:val="left" w:pos="2040"/>
        </w:tabs>
        <w:rPr>
          <w:rFonts w:ascii="Univers" w:hAnsi="Univers"/>
          <w:sz w:val="20"/>
          <w:szCs w:val="20"/>
        </w:rPr>
      </w:pPr>
      <w:r w:rsidRPr="001113BB">
        <w:rPr>
          <w:rFonts w:ascii="Univers" w:hAnsi="Univers"/>
          <w:sz w:val="20"/>
          <w:szCs w:val="20"/>
        </w:rPr>
        <w:t>The Chamber’s engagement model is built on the principle of constructive international dialogue. Cross</w:t>
      </w:r>
      <w:r w:rsidRPr="001113BB">
        <w:rPr>
          <w:rFonts w:ascii="Cambria Math" w:hAnsi="Cambria Math" w:cs="Cambria Math"/>
          <w:sz w:val="20"/>
          <w:szCs w:val="20"/>
        </w:rPr>
        <w:t>‑</w:t>
      </w:r>
      <w:r w:rsidRPr="001113BB">
        <w:rPr>
          <w:rFonts w:ascii="Univers" w:hAnsi="Univers"/>
          <w:sz w:val="20"/>
          <w:szCs w:val="20"/>
        </w:rPr>
        <w:t>border business depends on reliable channels through which institutions can exchange information, raise concerns and identify opportunities without compromising regulatory obligations or commercial integrity. The Chamber maintains an environment where these interactions occur under clear standards, allowing members to engage with confidence that discussions are conducted responsibly and with respect for the jurisdictions involved.</w:t>
      </w:r>
    </w:p>
    <w:p w14:paraId="2DB0D6E3" w14:textId="77777777" w:rsidR="00923C2E" w:rsidRPr="001113BB" w:rsidRDefault="00923C2E" w:rsidP="00923C2E">
      <w:pPr>
        <w:tabs>
          <w:tab w:val="left" w:pos="2040"/>
        </w:tabs>
        <w:rPr>
          <w:rFonts w:ascii="Univers" w:hAnsi="Univers"/>
          <w:sz w:val="20"/>
          <w:szCs w:val="20"/>
        </w:rPr>
      </w:pPr>
    </w:p>
    <w:p w14:paraId="74308CB7" w14:textId="77777777" w:rsidR="00923C2E" w:rsidRPr="001113BB" w:rsidRDefault="00923C2E" w:rsidP="00923C2E">
      <w:pPr>
        <w:tabs>
          <w:tab w:val="left" w:pos="2040"/>
        </w:tabs>
        <w:rPr>
          <w:rFonts w:ascii="Univers" w:hAnsi="Univers"/>
          <w:sz w:val="20"/>
          <w:szCs w:val="20"/>
        </w:rPr>
      </w:pPr>
      <w:r w:rsidRPr="001113BB">
        <w:rPr>
          <w:rFonts w:ascii="Univers" w:hAnsi="Univers"/>
          <w:sz w:val="20"/>
          <w:szCs w:val="20"/>
        </w:rPr>
        <w:t>A second element of the model is the Chamber’s commitment to institutional neutrality. International business requires an organisation capable of facilitating cooperation without favouring particular sectors, markets or political interests. The Chamber’s engagement framework is structured to ensure that its activities remain independent, balanced and focused on strengthening the conditions that support predictable international commerce. This neutrality allows the Chamber to serve as a credible interlocutor for both private</w:t>
      </w:r>
      <w:r w:rsidRPr="001113BB">
        <w:rPr>
          <w:rFonts w:ascii="Cambria Math" w:hAnsi="Cambria Math" w:cs="Cambria Math"/>
          <w:sz w:val="20"/>
          <w:szCs w:val="20"/>
        </w:rPr>
        <w:t>‑</w:t>
      </w:r>
      <w:r w:rsidRPr="001113BB">
        <w:rPr>
          <w:rFonts w:ascii="Univers" w:hAnsi="Univers"/>
          <w:sz w:val="20"/>
          <w:szCs w:val="20"/>
        </w:rPr>
        <w:t>sector institutions and public bodies.</w:t>
      </w:r>
    </w:p>
    <w:p w14:paraId="059348E9" w14:textId="77777777" w:rsidR="00923C2E" w:rsidRPr="001113BB" w:rsidRDefault="00923C2E" w:rsidP="00923C2E">
      <w:pPr>
        <w:tabs>
          <w:tab w:val="left" w:pos="2040"/>
        </w:tabs>
        <w:rPr>
          <w:rFonts w:ascii="Univers" w:hAnsi="Univers"/>
          <w:sz w:val="20"/>
          <w:szCs w:val="20"/>
        </w:rPr>
      </w:pPr>
    </w:p>
    <w:p w14:paraId="7E60D301" w14:textId="77777777" w:rsidR="00923C2E" w:rsidRPr="001113BB" w:rsidRDefault="00923C2E" w:rsidP="00923C2E">
      <w:pPr>
        <w:tabs>
          <w:tab w:val="left" w:pos="2040"/>
        </w:tabs>
        <w:rPr>
          <w:rFonts w:ascii="Univers" w:hAnsi="Univers"/>
          <w:sz w:val="20"/>
          <w:szCs w:val="20"/>
        </w:rPr>
      </w:pPr>
      <w:r w:rsidRPr="001113BB">
        <w:rPr>
          <w:rFonts w:ascii="Univers" w:hAnsi="Univers"/>
          <w:sz w:val="20"/>
          <w:szCs w:val="20"/>
        </w:rPr>
        <w:t>The model also emphasises continuity. Cross</w:t>
      </w:r>
      <w:r w:rsidRPr="001113BB">
        <w:rPr>
          <w:rFonts w:ascii="Cambria Math" w:hAnsi="Cambria Math" w:cs="Cambria Math"/>
          <w:sz w:val="20"/>
          <w:szCs w:val="20"/>
        </w:rPr>
        <w:t>‑</w:t>
      </w:r>
      <w:r w:rsidRPr="001113BB">
        <w:rPr>
          <w:rFonts w:ascii="Univers" w:hAnsi="Univers"/>
          <w:sz w:val="20"/>
          <w:szCs w:val="20"/>
        </w:rPr>
        <w:t>border initiatives often span multiple jurisdictions, regulatory cycles and economic conditions. The Chamber provides a stable institutional setting that supports long</w:t>
      </w:r>
      <w:r w:rsidRPr="001113BB">
        <w:rPr>
          <w:rFonts w:ascii="Cambria Math" w:hAnsi="Cambria Math" w:cs="Cambria Math"/>
          <w:sz w:val="20"/>
          <w:szCs w:val="20"/>
        </w:rPr>
        <w:t>‑</w:t>
      </w:r>
      <w:r w:rsidRPr="001113BB">
        <w:rPr>
          <w:rFonts w:ascii="Univers" w:hAnsi="Univers"/>
          <w:sz w:val="20"/>
          <w:szCs w:val="20"/>
        </w:rPr>
        <w:t>term cooperation, enabling members to participate in programs, discussions and initiatives that require sustained attention. This continuity reinforces the Chamber</w:t>
      </w:r>
      <w:r w:rsidRPr="001113BB">
        <w:rPr>
          <w:rFonts w:ascii="Univers" w:hAnsi="Univers" w:cs="Aptos"/>
          <w:sz w:val="20"/>
          <w:szCs w:val="20"/>
        </w:rPr>
        <w:t>’</w:t>
      </w:r>
      <w:r w:rsidRPr="001113BB">
        <w:rPr>
          <w:rFonts w:ascii="Univers" w:hAnsi="Univers"/>
          <w:sz w:val="20"/>
          <w:szCs w:val="20"/>
        </w:rPr>
        <w:t>s role as a reliable partner for organisations seeking to deepen their international engagement.</w:t>
      </w:r>
    </w:p>
    <w:p w14:paraId="638BCEB0" w14:textId="77777777" w:rsidR="00923C2E" w:rsidRPr="001113BB" w:rsidRDefault="00923C2E" w:rsidP="00923C2E">
      <w:pPr>
        <w:tabs>
          <w:tab w:val="left" w:pos="2040"/>
        </w:tabs>
        <w:rPr>
          <w:rFonts w:ascii="Univers" w:hAnsi="Univers"/>
          <w:sz w:val="20"/>
          <w:szCs w:val="20"/>
        </w:rPr>
      </w:pPr>
    </w:p>
    <w:p w14:paraId="05852390" w14:textId="77777777" w:rsidR="00923C2E" w:rsidRPr="001113BB" w:rsidRDefault="00923C2E" w:rsidP="00923C2E">
      <w:pPr>
        <w:tabs>
          <w:tab w:val="left" w:pos="2040"/>
        </w:tabs>
        <w:rPr>
          <w:rFonts w:ascii="Univers" w:hAnsi="Univers"/>
          <w:sz w:val="20"/>
          <w:szCs w:val="20"/>
        </w:rPr>
      </w:pPr>
      <w:r w:rsidRPr="001113BB">
        <w:rPr>
          <w:rFonts w:ascii="Univers" w:hAnsi="Univers"/>
          <w:sz w:val="20"/>
          <w:szCs w:val="20"/>
        </w:rPr>
        <w:t>Operationally, the engagement model is supported through defined channels that accommodate the diverse needs of multinational institutions. These include structured policy dialogue, technical briefings, cross</w:t>
      </w:r>
      <w:r w:rsidRPr="001113BB">
        <w:rPr>
          <w:rFonts w:ascii="Cambria Math" w:hAnsi="Cambria Math" w:cs="Cambria Math"/>
          <w:sz w:val="20"/>
          <w:szCs w:val="20"/>
        </w:rPr>
        <w:t>‑</w:t>
      </w:r>
      <w:r w:rsidRPr="001113BB">
        <w:rPr>
          <w:rFonts w:ascii="Univers" w:hAnsi="Univers"/>
          <w:sz w:val="20"/>
          <w:szCs w:val="20"/>
        </w:rPr>
        <w:t>border cooperation initiatives and emerging regional activities. Each channel is designed to ensure that participation is substantive, professionally conducted and aligned with the Chamber</w:t>
      </w:r>
      <w:r w:rsidRPr="001113BB">
        <w:rPr>
          <w:rFonts w:ascii="Univers" w:hAnsi="Univers" w:cs="Aptos"/>
          <w:sz w:val="20"/>
          <w:szCs w:val="20"/>
        </w:rPr>
        <w:t>’</w:t>
      </w:r>
      <w:r w:rsidRPr="001113BB">
        <w:rPr>
          <w:rFonts w:ascii="Univers" w:hAnsi="Univers"/>
          <w:sz w:val="20"/>
          <w:szCs w:val="20"/>
        </w:rPr>
        <w:t>s standards.</w:t>
      </w:r>
    </w:p>
    <w:p w14:paraId="5FB1F4D2" w14:textId="77777777" w:rsidR="00923C2E" w:rsidRPr="001113BB" w:rsidRDefault="00923C2E" w:rsidP="00923C2E">
      <w:pPr>
        <w:tabs>
          <w:tab w:val="left" w:pos="2040"/>
        </w:tabs>
        <w:rPr>
          <w:rFonts w:ascii="Univers" w:hAnsi="Univers"/>
          <w:sz w:val="20"/>
          <w:szCs w:val="20"/>
        </w:rPr>
      </w:pPr>
    </w:p>
    <w:p w14:paraId="6BE8EA67" w14:textId="4F221DC4" w:rsidR="00923C2E" w:rsidRPr="001113BB" w:rsidRDefault="00923C2E" w:rsidP="00923C2E">
      <w:pPr>
        <w:tabs>
          <w:tab w:val="left" w:pos="2040"/>
        </w:tabs>
        <w:rPr>
          <w:rFonts w:ascii="Univers" w:hAnsi="Univers"/>
          <w:sz w:val="20"/>
          <w:szCs w:val="20"/>
        </w:rPr>
      </w:pPr>
      <w:r w:rsidRPr="001113BB">
        <w:rPr>
          <w:rFonts w:ascii="Univers" w:hAnsi="Univers"/>
          <w:sz w:val="20"/>
          <w:szCs w:val="20"/>
        </w:rPr>
        <w:t>Through this model, the World Economic Chamber provides an institutional framework that strengthens international business relations, supports responsible cross</w:t>
      </w:r>
      <w:r w:rsidRPr="001113BB">
        <w:rPr>
          <w:rFonts w:ascii="Cambria Math" w:hAnsi="Cambria Math" w:cs="Cambria Math"/>
          <w:sz w:val="20"/>
          <w:szCs w:val="20"/>
        </w:rPr>
        <w:t>‑</w:t>
      </w:r>
      <w:r w:rsidRPr="001113BB">
        <w:rPr>
          <w:rFonts w:ascii="Univers" w:hAnsi="Univers"/>
          <w:sz w:val="20"/>
          <w:szCs w:val="20"/>
        </w:rPr>
        <w:t>border activity and reinforces the expectations of professionalism that underpin a stable global economic environment.</w:t>
      </w:r>
    </w:p>
    <w:p w14:paraId="6EF410C5" w14:textId="77777777" w:rsidR="00923C2E" w:rsidRPr="001113BB" w:rsidRDefault="00923C2E" w:rsidP="00923C2E">
      <w:pPr>
        <w:tabs>
          <w:tab w:val="left" w:pos="2040"/>
        </w:tabs>
        <w:rPr>
          <w:rFonts w:ascii="Univers" w:hAnsi="Univers"/>
          <w:sz w:val="20"/>
          <w:szCs w:val="20"/>
        </w:rPr>
      </w:pPr>
    </w:p>
    <w:p w14:paraId="40527703" w14:textId="6D2F7797" w:rsidR="00A41A35" w:rsidRPr="00E9719A" w:rsidRDefault="00DC092D" w:rsidP="00DC092D">
      <w:pPr>
        <w:rPr>
          <w:rFonts w:ascii="Univers" w:hAnsi="Univers"/>
          <w:b/>
          <w:bCs/>
          <w:sz w:val="24"/>
          <w:szCs w:val="24"/>
        </w:rPr>
      </w:pPr>
      <w:r w:rsidRPr="00E9719A">
        <w:rPr>
          <w:rFonts w:ascii="Univers" w:hAnsi="Univers"/>
          <w:b/>
          <w:bCs/>
          <w:sz w:val="24"/>
          <w:szCs w:val="24"/>
        </w:rPr>
        <w:t>Charter, Policies &amp; Governance Documents</w:t>
      </w:r>
    </w:p>
    <w:p w14:paraId="78CEBBE4" w14:textId="77777777" w:rsidR="00DC092D" w:rsidRPr="001113BB" w:rsidRDefault="00DC092D" w:rsidP="00DC092D">
      <w:pPr>
        <w:rPr>
          <w:rFonts w:ascii="Univers" w:hAnsi="Univers"/>
          <w:sz w:val="20"/>
          <w:szCs w:val="20"/>
        </w:rPr>
      </w:pPr>
    </w:p>
    <w:p w14:paraId="3C01C6CB" w14:textId="04488F1D" w:rsidR="005833FC" w:rsidRPr="001113BB" w:rsidRDefault="005833FC" w:rsidP="005833FC">
      <w:pPr>
        <w:rPr>
          <w:rFonts w:ascii="Univers" w:hAnsi="Univers"/>
          <w:sz w:val="20"/>
          <w:szCs w:val="20"/>
        </w:rPr>
      </w:pPr>
      <w:r w:rsidRPr="001113BB">
        <w:rPr>
          <w:rFonts w:ascii="Univers" w:hAnsi="Univers"/>
          <w:sz w:val="20"/>
          <w:szCs w:val="20"/>
        </w:rPr>
        <w:t xml:space="preserve">The World Economic Chamber (“Chamber”) operates under </w:t>
      </w:r>
      <w:r w:rsidRPr="001113BB">
        <w:rPr>
          <w:rFonts w:ascii="Univers" w:hAnsi="Univers"/>
          <w:b/>
          <w:bCs/>
          <w:color w:val="0070C0"/>
          <w:sz w:val="20"/>
          <w:szCs w:val="20"/>
          <w:u w:val="single"/>
        </w:rPr>
        <w:t>a formal charter and a suite of governance documents</w:t>
      </w:r>
      <w:r w:rsidRPr="001113BB">
        <w:rPr>
          <w:rFonts w:ascii="Univers" w:hAnsi="Univers"/>
          <w:sz w:val="20"/>
          <w:szCs w:val="20"/>
        </w:rPr>
        <w:t xml:space="preserve"> that define its institutional responsibilities, decision</w:t>
      </w:r>
      <w:r w:rsidRPr="001113BB">
        <w:rPr>
          <w:rFonts w:ascii="Cambria Math" w:hAnsi="Cambria Math" w:cs="Cambria Math"/>
          <w:sz w:val="20"/>
          <w:szCs w:val="20"/>
        </w:rPr>
        <w:t>‑</w:t>
      </w:r>
      <w:r w:rsidRPr="001113BB">
        <w:rPr>
          <w:rFonts w:ascii="Univers" w:hAnsi="Univers"/>
          <w:sz w:val="20"/>
          <w:szCs w:val="20"/>
        </w:rPr>
        <w:t>making processes and expectations of member conduct. These documents form the structural backbone of the Chamber, ensuring that its activities are carried out with consistency, transparency and respect for the diverse jurisdictions in which members operate. They provide the discipline required of an organisation that engages with multinational institutions, public bodies and cross</w:t>
      </w:r>
      <w:r w:rsidRPr="001113BB">
        <w:rPr>
          <w:rFonts w:ascii="Cambria Math" w:hAnsi="Cambria Math" w:cs="Cambria Math"/>
          <w:sz w:val="20"/>
          <w:szCs w:val="20"/>
        </w:rPr>
        <w:t>‑</w:t>
      </w:r>
      <w:r w:rsidRPr="001113BB">
        <w:rPr>
          <w:rFonts w:ascii="Univers" w:hAnsi="Univers"/>
          <w:sz w:val="20"/>
          <w:szCs w:val="20"/>
        </w:rPr>
        <w:t>border commercial interests.</w:t>
      </w:r>
    </w:p>
    <w:p w14:paraId="2B343E9A" w14:textId="77777777" w:rsidR="005833FC" w:rsidRPr="001113BB" w:rsidRDefault="005833FC" w:rsidP="005833FC">
      <w:pPr>
        <w:rPr>
          <w:rFonts w:ascii="Univers" w:hAnsi="Univers"/>
          <w:sz w:val="20"/>
          <w:szCs w:val="20"/>
        </w:rPr>
      </w:pPr>
    </w:p>
    <w:p w14:paraId="0E526028" w14:textId="128B4CFC" w:rsidR="005833FC" w:rsidRPr="001113BB" w:rsidRDefault="005833FC" w:rsidP="005833FC">
      <w:pPr>
        <w:rPr>
          <w:rFonts w:ascii="Univers" w:hAnsi="Univers"/>
          <w:sz w:val="20"/>
          <w:szCs w:val="20"/>
        </w:rPr>
      </w:pPr>
      <w:r w:rsidRPr="001113BB">
        <w:rPr>
          <w:rFonts w:ascii="Univers" w:hAnsi="Univers"/>
          <w:sz w:val="20"/>
          <w:szCs w:val="20"/>
        </w:rPr>
        <w:t xml:space="preserve">The </w:t>
      </w:r>
      <w:r w:rsidR="001777B4" w:rsidRPr="001113BB">
        <w:rPr>
          <w:rFonts w:ascii="Univers" w:hAnsi="Univers"/>
          <w:color w:val="000000" w:themeColor="text1"/>
          <w:sz w:val="20"/>
          <w:szCs w:val="20"/>
        </w:rPr>
        <w:t xml:space="preserve">World Economic Chamber </w:t>
      </w:r>
      <w:r w:rsidRPr="001113BB">
        <w:rPr>
          <w:rFonts w:ascii="Univers" w:hAnsi="Univers"/>
          <w:color w:val="000000" w:themeColor="text1"/>
          <w:sz w:val="20"/>
          <w:szCs w:val="20"/>
        </w:rPr>
        <w:t>Charter</w:t>
      </w:r>
      <w:r w:rsidRPr="001113BB">
        <w:rPr>
          <w:rFonts w:ascii="Univers" w:hAnsi="Univers"/>
          <w:b/>
          <w:bCs/>
          <w:sz w:val="20"/>
          <w:szCs w:val="20"/>
        </w:rPr>
        <w:t xml:space="preserve"> </w:t>
      </w:r>
      <w:r w:rsidRPr="001113BB">
        <w:rPr>
          <w:rFonts w:ascii="Univers" w:hAnsi="Univers"/>
          <w:sz w:val="20"/>
          <w:szCs w:val="20"/>
        </w:rPr>
        <w:t>sets out the Chamber’s mandate, its institutional purpose and the authorities through which it exercises its functions. It establishes the principles that guide the Chamber’s work—integrity, independence, professionalism and respect for international regulatory frameworks. The Charter also outlines the governance architecture, including the roles of leadership, the Executive Secretariat and the mechanisms through which oversight is maintained. It is the foundational document that ensures the Chamber’s activities remain aligned with its long</w:t>
      </w:r>
      <w:r w:rsidRPr="001113BB">
        <w:rPr>
          <w:rFonts w:ascii="Cambria Math" w:hAnsi="Cambria Math" w:cs="Cambria Math"/>
          <w:sz w:val="20"/>
          <w:szCs w:val="20"/>
        </w:rPr>
        <w:t>‑</w:t>
      </w:r>
      <w:r w:rsidRPr="001113BB">
        <w:rPr>
          <w:rFonts w:ascii="Univers" w:hAnsi="Univers"/>
          <w:sz w:val="20"/>
          <w:szCs w:val="20"/>
        </w:rPr>
        <w:t>term responsibilities.</w:t>
      </w:r>
    </w:p>
    <w:p w14:paraId="093F9994" w14:textId="77777777" w:rsidR="005833FC" w:rsidRPr="001113BB" w:rsidRDefault="005833FC" w:rsidP="005833FC">
      <w:pPr>
        <w:rPr>
          <w:rFonts w:ascii="Univers" w:hAnsi="Univers"/>
          <w:sz w:val="20"/>
          <w:szCs w:val="20"/>
        </w:rPr>
      </w:pPr>
    </w:p>
    <w:p w14:paraId="67F37B56" w14:textId="77777777" w:rsidR="005833FC" w:rsidRPr="001113BB" w:rsidRDefault="005833FC" w:rsidP="005833FC">
      <w:pPr>
        <w:rPr>
          <w:rFonts w:ascii="Univers" w:hAnsi="Univers"/>
          <w:sz w:val="20"/>
          <w:szCs w:val="20"/>
        </w:rPr>
      </w:pPr>
      <w:r w:rsidRPr="001113BB">
        <w:rPr>
          <w:rFonts w:ascii="Univers" w:hAnsi="Univers"/>
          <w:sz w:val="20"/>
          <w:szCs w:val="20"/>
        </w:rPr>
        <w:t xml:space="preserve">Complementing the Charter are the Chamber’s </w:t>
      </w:r>
      <w:r w:rsidRPr="001113BB">
        <w:rPr>
          <w:rFonts w:ascii="Univers" w:hAnsi="Univers"/>
          <w:color w:val="000000" w:themeColor="text1"/>
          <w:sz w:val="20"/>
          <w:szCs w:val="20"/>
        </w:rPr>
        <w:t>policies,</w:t>
      </w:r>
      <w:r w:rsidRPr="001113BB">
        <w:rPr>
          <w:rFonts w:ascii="Univers" w:hAnsi="Univers"/>
          <w:sz w:val="20"/>
          <w:szCs w:val="20"/>
        </w:rPr>
        <w:t xml:space="preserve"> which provide detailed guidance on operational, ethical and procedural matters. These policies address areas such as member conduct, conflict</w:t>
      </w:r>
      <w:r w:rsidRPr="001113BB">
        <w:rPr>
          <w:rFonts w:ascii="Cambria Math" w:hAnsi="Cambria Math" w:cs="Cambria Math"/>
          <w:sz w:val="20"/>
          <w:szCs w:val="20"/>
        </w:rPr>
        <w:t>‑</w:t>
      </w:r>
      <w:r w:rsidRPr="001113BB">
        <w:rPr>
          <w:rFonts w:ascii="Univers" w:hAnsi="Univers"/>
          <w:sz w:val="20"/>
          <w:szCs w:val="20"/>
        </w:rPr>
        <w:t>of</w:t>
      </w:r>
      <w:r w:rsidRPr="001113BB">
        <w:rPr>
          <w:rFonts w:ascii="Cambria Math" w:hAnsi="Cambria Math" w:cs="Cambria Math"/>
          <w:sz w:val="20"/>
          <w:szCs w:val="20"/>
        </w:rPr>
        <w:t>‑</w:t>
      </w:r>
      <w:r w:rsidRPr="001113BB">
        <w:rPr>
          <w:rFonts w:ascii="Univers" w:hAnsi="Univers"/>
          <w:sz w:val="20"/>
          <w:szCs w:val="20"/>
        </w:rPr>
        <w:t>interest management, engagement with public institutions, participation in cross</w:t>
      </w:r>
      <w:r w:rsidRPr="001113BB">
        <w:rPr>
          <w:rFonts w:ascii="Cambria Math" w:hAnsi="Cambria Math" w:cs="Cambria Math"/>
          <w:sz w:val="20"/>
          <w:szCs w:val="20"/>
        </w:rPr>
        <w:t>‑</w:t>
      </w:r>
      <w:r w:rsidRPr="001113BB">
        <w:rPr>
          <w:rFonts w:ascii="Univers" w:hAnsi="Univers"/>
          <w:sz w:val="20"/>
          <w:szCs w:val="20"/>
        </w:rPr>
        <w:t>border initiatives and the standards expected in all Chamber</w:t>
      </w:r>
      <w:r w:rsidRPr="001113BB">
        <w:rPr>
          <w:rFonts w:ascii="Cambria Math" w:hAnsi="Cambria Math" w:cs="Cambria Math"/>
          <w:sz w:val="20"/>
          <w:szCs w:val="20"/>
        </w:rPr>
        <w:t>‑</w:t>
      </w:r>
      <w:r w:rsidRPr="001113BB">
        <w:rPr>
          <w:rFonts w:ascii="Univers" w:hAnsi="Univers"/>
          <w:sz w:val="20"/>
          <w:szCs w:val="20"/>
        </w:rPr>
        <w:t>related activities. Each policy is designed to support predictable and responsible behaviour, recognising that international business requires clarity and consistency across diverse regulatory environments.</w:t>
      </w:r>
    </w:p>
    <w:p w14:paraId="02CF7168" w14:textId="77777777" w:rsidR="005833FC" w:rsidRPr="001113BB" w:rsidRDefault="005833FC" w:rsidP="005833FC">
      <w:pPr>
        <w:rPr>
          <w:rFonts w:ascii="Univers" w:hAnsi="Univers"/>
          <w:sz w:val="20"/>
          <w:szCs w:val="20"/>
        </w:rPr>
      </w:pPr>
    </w:p>
    <w:p w14:paraId="6B3E4A1E" w14:textId="77777777" w:rsidR="005833FC" w:rsidRPr="001113BB" w:rsidRDefault="005833FC" w:rsidP="005833FC">
      <w:pPr>
        <w:rPr>
          <w:rFonts w:ascii="Univers" w:hAnsi="Univers"/>
          <w:sz w:val="20"/>
          <w:szCs w:val="20"/>
        </w:rPr>
      </w:pPr>
      <w:r w:rsidRPr="001113BB">
        <w:rPr>
          <w:rFonts w:ascii="Univers" w:hAnsi="Univers"/>
          <w:sz w:val="20"/>
          <w:szCs w:val="20"/>
        </w:rPr>
        <w:t>The governance documents also include procedural frameworks that regulate how decisions are made, how programs are administered and how institutional records are maintained. These frameworks ensure that the Chamber’s operations are conducted with precision and that its internal processes meet the expectations of organisations accustomed to working within structured, professionally managed institutions. They reinforce accountability by documenting responsibilities, approval pathways and the safeguards that protect the Chamber’s independence.</w:t>
      </w:r>
    </w:p>
    <w:p w14:paraId="4FAE489A" w14:textId="77777777" w:rsidR="005833FC" w:rsidRPr="001113BB" w:rsidRDefault="005833FC" w:rsidP="005833FC">
      <w:pPr>
        <w:rPr>
          <w:rFonts w:ascii="Univers" w:hAnsi="Univers"/>
          <w:sz w:val="20"/>
          <w:szCs w:val="20"/>
        </w:rPr>
      </w:pPr>
    </w:p>
    <w:p w14:paraId="17F3EB94" w14:textId="417CE837" w:rsidR="00923C2E" w:rsidRPr="001113BB" w:rsidRDefault="00B649C6" w:rsidP="005833FC">
      <w:pPr>
        <w:rPr>
          <w:rFonts w:ascii="Univers" w:hAnsi="Univers"/>
          <w:sz w:val="20"/>
          <w:szCs w:val="20"/>
        </w:rPr>
      </w:pPr>
      <w:r>
        <w:rPr>
          <w:rFonts w:ascii="Univers" w:hAnsi="Univers"/>
          <w:sz w:val="20"/>
          <w:szCs w:val="20"/>
        </w:rPr>
        <w:t>T</w:t>
      </w:r>
      <w:r w:rsidR="005833FC" w:rsidRPr="001113BB">
        <w:rPr>
          <w:rFonts w:ascii="Univers" w:hAnsi="Univers"/>
          <w:sz w:val="20"/>
          <w:szCs w:val="20"/>
        </w:rPr>
        <w:t>he Charter, policies and governance documents form a coherent institutional framework that supports the Chamber’s credibility and operational integrity. They provide members with confidence that the organisation functions under disciplined, well</w:t>
      </w:r>
      <w:r w:rsidR="005833FC" w:rsidRPr="001113BB">
        <w:rPr>
          <w:rFonts w:ascii="Cambria Math" w:hAnsi="Cambria Math" w:cs="Cambria Math"/>
          <w:sz w:val="20"/>
          <w:szCs w:val="20"/>
        </w:rPr>
        <w:t>‑</w:t>
      </w:r>
      <w:r w:rsidR="005833FC" w:rsidRPr="001113BB">
        <w:rPr>
          <w:rFonts w:ascii="Univers" w:hAnsi="Univers"/>
          <w:sz w:val="20"/>
          <w:szCs w:val="20"/>
        </w:rPr>
        <w:t>defined rules and that its engagement in international economic matters is grounded in professionalism rather than discretion. This framework enables the Chamber to serve as a stable and responsible counterpart for organisations involved in cross</w:t>
      </w:r>
      <w:r w:rsidR="005833FC" w:rsidRPr="001113BB">
        <w:rPr>
          <w:rFonts w:ascii="Cambria Math" w:hAnsi="Cambria Math" w:cs="Cambria Math"/>
          <w:sz w:val="20"/>
          <w:szCs w:val="20"/>
        </w:rPr>
        <w:t>‑</w:t>
      </w:r>
      <w:r w:rsidR="005833FC" w:rsidRPr="001113BB">
        <w:rPr>
          <w:rFonts w:ascii="Univers" w:hAnsi="Univers"/>
          <w:sz w:val="20"/>
          <w:szCs w:val="20"/>
        </w:rPr>
        <w:t>border economic activity.</w:t>
      </w:r>
    </w:p>
    <w:p w14:paraId="673E07F8" w14:textId="77777777" w:rsidR="005833FC" w:rsidRPr="001113BB" w:rsidRDefault="005833FC" w:rsidP="005833FC">
      <w:pPr>
        <w:rPr>
          <w:rFonts w:ascii="Univers" w:hAnsi="Univers"/>
          <w:sz w:val="20"/>
          <w:szCs w:val="20"/>
        </w:rPr>
      </w:pPr>
    </w:p>
    <w:p w14:paraId="3E638D2D" w14:textId="77777777" w:rsidR="00B10841" w:rsidRPr="001113BB" w:rsidRDefault="00B10841" w:rsidP="00DC092D">
      <w:pPr>
        <w:rPr>
          <w:rFonts w:ascii="Univers" w:hAnsi="Univers"/>
          <w:sz w:val="20"/>
          <w:szCs w:val="20"/>
        </w:rPr>
      </w:pPr>
    </w:p>
    <w:sectPr w:rsidR="00B10841" w:rsidRPr="00111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B84"/>
    <w:multiLevelType w:val="multilevel"/>
    <w:tmpl w:val="271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03859"/>
    <w:multiLevelType w:val="multilevel"/>
    <w:tmpl w:val="CED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744D3"/>
    <w:multiLevelType w:val="multilevel"/>
    <w:tmpl w:val="301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B2A17"/>
    <w:multiLevelType w:val="multilevel"/>
    <w:tmpl w:val="F59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27A35"/>
    <w:multiLevelType w:val="multilevel"/>
    <w:tmpl w:val="4FF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844491">
    <w:abstractNumId w:val="3"/>
  </w:num>
  <w:num w:numId="2" w16cid:durableId="1092552070">
    <w:abstractNumId w:val="2"/>
  </w:num>
  <w:num w:numId="3" w16cid:durableId="1228760460">
    <w:abstractNumId w:val="0"/>
  </w:num>
  <w:num w:numId="4" w16cid:durableId="637808568">
    <w:abstractNumId w:val="1"/>
  </w:num>
  <w:num w:numId="5" w16cid:durableId="1540624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2D"/>
    <w:rsid w:val="00000EB6"/>
    <w:rsid w:val="000E1EF8"/>
    <w:rsid w:val="001113BB"/>
    <w:rsid w:val="001777B4"/>
    <w:rsid w:val="00211CD0"/>
    <w:rsid w:val="002224FB"/>
    <w:rsid w:val="002E4FC1"/>
    <w:rsid w:val="004354FE"/>
    <w:rsid w:val="004D6E99"/>
    <w:rsid w:val="005258F9"/>
    <w:rsid w:val="00542D15"/>
    <w:rsid w:val="005833FC"/>
    <w:rsid w:val="00627EF6"/>
    <w:rsid w:val="00730240"/>
    <w:rsid w:val="007335F5"/>
    <w:rsid w:val="0073498D"/>
    <w:rsid w:val="00765425"/>
    <w:rsid w:val="00780D7F"/>
    <w:rsid w:val="007B1E91"/>
    <w:rsid w:val="007C269C"/>
    <w:rsid w:val="0086417D"/>
    <w:rsid w:val="00880009"/>
    <w:rsid w:val="008C2806"/>
    <w:rsid w:val="0090131E"/>
    <w:rsid w:val="00923C2E"/>
    <w:rsid w:val="009705F5"/>
    <w:rsid w:val="00A41A35"/>
    <w:rsid w:val="00A516AF"/>
    <w:rsid w:val="00A67237"/>
    <w:rsid w:val="00B10841"/>
    <w:rsid w:val="00B365CE"/>
    <w:rsid w:val="00B649C6"/>
    <w:rsid w:val="00B73C69"/>
    <w:rsid w:val="00BB0C7A"/>
    <w:rsid w:val="00BC4381"/>
    <w:rsid w:val="00C22FFB"/>
    <w:rsid w:val="00C3515B"/>
    <w:rsid w:val="00D30348"/>
    <w:rsid w:val="00D428EB"/>
    <w:rsid w:val="00DB235A"/>
    <w:rsid w:val="00DC092D"/>
    <w:rsid w:val="00E66209"/>
    <w:rsid w:val="00E9719A"/>
    <w:rsid w:val="00EC0045"/>
    <w:rsid w:val="00EF7C41"/>
    <w:rsid w:val="00F07750"/>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8FA7"/>
  <w15:chartTrackingRefBased/>
  <w15:docId w15:val="{471D24BA-12E8-4FB7-8D7D-E2B64A97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2D"/>
    <w:rPr>
      <w:rFonts w:eastAsiaTheme="majorEastAsia" w:cstheme="majorBidi"/>
      <w:color w:val="272727" w:themeColor="text1" w:themeTint="D8"/>
    </w:rPr>
  </w:style>
  <w:style w:type="paragraph" w:styleId="Title">
    <w:name w:val="Title"/>
    <w:basedOn w:val="Normal"/>
    <w:next w:val="Normal"/>
    <w:link w:val="TitleChar"/>
    <w:uiPriority w:val="10"/>
    <w:qFormat/>
    <w:rsid w:val="00DC09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092D"/>
    <w:rPr>
      <w:i/>
      <w:iCs/>
      <w:color w:val="404040" w:themeColor="text1" w:themeTint="BF"/>
    </w:rPr>
  </w:style>
  <w:style w:type="paragraph" w:styleId="ListParagraph">
    <w:name w:val="List Paragraph"/>
    <w:basedOn w:val="Normal"/>
    <w:uiPriority w:val="34"/>
    <w:qFormat/>
    <w:rsid w:val="00DC092D"/>
    <w:pPr>
      <w:ind w:left="720"/>
      <w:contextualSpacing/>
    </w:pPr>
  </w:style>
  <w:style w:type="character" w:styleId="IntenseEmphasis">
    <w:name w:val="Intense Emphasis"/>
    <w:basedOn w:val="DefaultParagraphFont"/>
    <w:uiPriority w:val="21"/>
    <w:qFormat/>
    <w:rsid w:val="00DC092D"/>
    <w:rPr>
      <w:i/>
      <w:iCs/>
      <w:color w:val="0F4761" w:themeColor="accent1" w:themeShade="BF"/>
    </w:rPr>
  </w:style>
  <w:style w:type="paragraph" w:styleId="IntenseQuote">
    <w:name w:val="Intense Quote"/>
    <w:basedOn w:val="Normal"/>
    <w:next w:val="Normal"/>
    <w:link w:val="IntenseQuoteChar"/>
    <w:uiPriority w:val="30"/>
    <w:qFormat/>
    <w:rsid w:val="00DC0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2D"/>
    <w:rPr>
      <w:i/>
      <w:iCs/>
      <w:color w:val="0F4761" w:themeColor="accent1" w:themeShade="BF"/>
    </w:rPr>
  </w:style>
  <w:style w:type="character" w:styleId="IntenseReference">
    <w:name w:val="Intense Reference"/>
    <w:basedOn w:val="DefaultParagraphFont"/>
    <w:uiPriority w:val="32"/>
    <w:qFormat/>
    <w:rsid w:val="00DC0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2076</Words>
  <Characters>11838</Characters>
  <Application>Microsoft Office Word</Application>
  <DocSecurity>0</DocSecurity>
  <Lines>98</Lines>
  <Paragraphs>27</Paragraphs>
  <ScaleCrop>false</ScaleCrop>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29</cp:revision>
  <dcterms:created xsi:type="dcterms:W3CDTF">2026-07-19T09:52:00Z</dcterms:created>
  <dcterms:modified xsi:type="dcterms:W3CDTF">2026-07-19T15:51:00Z</dcterms:modified>
</cp:coreProperties>
</file>