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3C43" w:rsidRPr="00CC58B1" w:rsidRDefault="00000000">
      <w:pPr>
        <w:jc w:val="center"/>
        <w:rPr>
          <w:rFonts w:ascii="Univers" w:eastAsia="Open Sans" w:hAnsi="Univers" w:cs="Open Sans"/>
          <w:b/>
          <w:bCs/>
          <w:sz w:val="24"/>
          <w:szCs w:val="24"/>
        </w:rPr>
      </w:pPr>
      <w:r w:rsidRPr="00CC58B1">
        <w:rPr>
          <w:rFonts w:ascii="Univers" w:eastAsia="Open Sans" w:hAnsi="Univers" w:cs="Open Sans"/>
          <w:b/>
          <w:bCs/>
          <w:sz w:val="24"/>
          <w:szCs w:val="24"/>
        </w:rPr>
        <w:t>OPERATIONAL DOCUMENTATION &amp; ARCHIVAL PROCEDURES</w:t>
      </w:r>
    </w:p>
    <w:p w14:paraId="00000002" w14:textId="77777777" w:rsidR="000B3C43" w:rsidRPr="00CC58B1" w:rsidRDefault="000B3C43">
      <w:pPr>
        <w:rPr>
          <w:rFonts w:ascii="Univers" w:eastAsia="Open Sans" w:hAnsi="Univers" w:cs="Open Sans"/>
          <w:sz w:val="20"/>
          <w:szCs w:val="20"/>
        </w:rPr>
      </w:pPr>
    </w:p>
    <w:p w14:paraId="00000003" w14:textId="77777777" w:rsidR="000B3C43" w:rsidRPr="00CC58B1" w:rsidRDefault="00000000">
      <w:pPr>
        <w:jc w:val="both"/>
        <w:rPr>
          <w:rFonts w:ascii="Univers" w:eastAsia="Open Sans" w:hAnsi="Univers" w:cs="Open Sans"/>
          <w:b/>
          <w:bCs/>
          <w:sz w:val="24"/>
          <w:szCs w:val="24"/>
        </w:rPr>
      </w:pPr>
      <w:r w:rsidRPr="00CC58B1">
        <w:rPr>
          <w:rFonts w:ascii="Univers" w:eastAsia="Open Sans" w:hAnsi="Univers" w:cs="Open Sans"/>
          <w:b/>
          <w:bCs/>
          <w:sz w:val="24"/>
          <w:szCs w:val="24"/>
        </w:rPr>
        <w:t>1. Purpose and Scope</w:t>
      </w:r>
    </w:p>
    <w:p w14:paraId="00000004" w14:textId="77777777" w:rsidR="000B3C43" w:rsidRPr="00CC58B1" w:rsidRDefault="000B3C43">
      <w:pPr>
        <w:jc w:val="both"/>
        <w:rPr>
          <w:rFonts w:ascii="Univers" w:eastAsia="Open Sans" w:hAnsi="Univers" w:cs="Open Sans"/>
          <w:sz w:val="20"/>
          <w:szCs w:val="20"/>
        </w:rPr>
      </w:pPr>
    </w:p>
    <w:p w14:paraId="00000005" w14:textId="77777777" w:rsidR="000B3C43" w:rsidRPr="00CC58B1" w:rsidRDefault="00000000">
      <w:pPr>
        <w:jc w:val="both"/>
        <w:rPr>
          <w:rFonts w:ascii="Univers" w:eastAsia="Open Sans" w:hAnsi="Univers" w:cs="Open Sans"/>
          <w:sz w:val="20"/>
          <w:szCs w:val="20"/>
        </w:rPr>
      </w:pPr>
      <w:r w:rsidRPr="00CC58B1">
        <w:rPr>
          <w:rFonts w:ascii="Univers" w:eastAsia="Open Sans" w:hAnsi="Univers" w:cs="Open Sans"/>
          <w:sz w:val="20"/>
          <w:szCs w:val="20"/>
        </w:rPr>
        <w:t xml:space="preserve">The Operational Documentation &amp; Archival Procedures govern how the World Economic Chamber documents its day-to-day activities and preserves that documentation over time. Where the Core Record-Keeping Requirements establish general principles and the Documentation Standards for Governance &amp; Decision-Making address the Chamber's highest-tier decisions, these procedures concern the ongoing administrative and programmatic record produced by the Executive Secretariat and operational units </w:t>
      </w:r>
      <w:proofErr w:type="gramStart"/>
      <w:r w:rsidRPr="00CC58B1">
        <w:rPr>
          <w:rFonts w:ascii="Univers" w:eastAsia="Open Sans" w:hAnsi="Univers" w:cs="Open Sans"/>
          <w:sz w:val="20"/>
          <w:szCs w:val="20"/>
        </w:rPr>
        <w:t>in the course of</w:t>
      </w:r>
      <w:proofErr w:type="gramEnd"/>
      <w:r w:rsidRPr="00CC58B1">
        <w:rPr>
          <w:rFonts w:ascii="Univers" w:eastAsia="Open Sans" w:hAnsi="Univers" w:cs="Open Sans"/>
          <w:sz w:val="20"/>
          <w:szCs w:val="20"/>
        </w:rPr>
        <w:t xml:space="preserve"> executing the Chamber's mandate.</w:t>
      </w:r>
    </w:p>
    <w:p w14:paraId="00000006" w14:textId="77777777" w:rsidR="000B3C43" w:rsidRPr="00CC58B1" w:rsidRDefault="000B3C43">
      <w:pPr>
        <w:jc w:val="both"/>
        <w:rPr>
          <w:rFonts w:ascii="Univers" w:eastAsia="Open Sans" w:hAnsi="Univers" w:cs="Open Sans"/>
          <w:sz w:val="20"/>
          <w:szCs w:val="20"/>
        </w:rPr>
      </w:pPr>
    </w:p>
    <w:p w14:paraId="00000007" w14:textId="77777777" w:rsidR="000B3C43" w:rsidRPr="00CC58B1" w:rsidRDefault="00000000">
      <w:pPr>
        <w:jc w:val="both"/>
        <w:rPr>
          <w:rFonts w:ascii="Univers" w:eastAsia="Open Sans" w:hAnsi="Univers" w:cs="Open Sans"/>
          <w:b/>
          <w:bCs/>
          <w:sz w:val="24"/>
          <w:szCs w:val="24"/>
        </w:rPr>
      </w:pPr>
      <w:r w:rsidRPr="00CC58B1">
        <w:rPr>
          <w:rFonts w:ascii="Univers" w:eastAsia="Open Sans" w:hAnsi="Univers" w:cs="Open Sans"/>
          <w:b/>
          <w:bCs/>
          <w:sz w:val="24"/>
          <w:szCs w:val="24"/>
        </w:rPr>
        <w:t>2. Scope of Operational Documentation</w:t>
      </w:r>
    </w:p>
    <w:p w14:paraId="00000008" w14:textId="77777777" w:rsidR="000B3C43" w:rsidRPr="00CC58B1" w:rsidRDefault="000B3C43">
      <w:pPr>
        <w:jc w:val="both"/>
        <w:rPr>
          <w:rFonts w:ascii="Univers" w:eastAsia="Open Sans" w:hAnsi="Univers" w:cs="Open Sans"/>
          <w:sz w:val="20"/>
          <w:szCs w:val="20"/>
        </w:rPr>
      </w:pPr>
    </w:p>
    <w:p w14:paraId="00000009" w14:textId="77777777" w:rsidR="000B3C43" w:rsidRPr="00CC58B1" w:rsidRDefault="00000000">
      <w:pPr>
        <w:jc w:val="both"/>
        <w:rPr>
          <w:rFonts w:ascii="Univers" w:eastAsia="Open Sans" w:hAnsi="Univers" w:cs="Open Sans"/>
          <w:sz w:val="20"/>
          <w:szCs w:val="20"/>
        </w:rPr>
      </w:pPr>
      <w:r w:rsidRPr="00CC58B1">
        <w:rPr>
          <w:rFonts w:ascii="Univers" w:eastAsia="Open Sans" w:hAnsi="Univers" w:cs="Open Sans"/>
          <w:sz w:val="20"/>
          <w:szCs w:val="20"/>
        </w:rPr>
        <w:t>Operational documentation includes program execution records, correspondence with members and partner organisations, logistical arrangements for meetings and events, internal coordination records and reporting produced in the ordinary course of Secretariat activity. Although less institutionally weighted than governance records, this documentation must meet the same standards of accuracy and completeness, since it forms the evidentiary basis for the Chamber's operational history and supports oversight review when required.</w:t>
      </w:r>
    </w:p>
    <w:p w14:paraId="0000000A" w14:textId="77777777" w:rsidR="000B3C43" w:rsidRPr="00CC58B1" w:rsidRDefault="000B3C43">
      <w:pPr>
        <w:jc w:val="both"/>
        <w:rPr>
          <w:rFonts w:ascii="Univers" w:eastAsia="Open Sans" w:hAnsi="Univers" w:cs="Open Sans"/>
          <w:sz w:val="20"/>
          <w:szCs w:val="20"/>
        </w:rPr>
      </w:pPr>
    </w:p>
    <w:p w14:paraId="0000000B" w14:textId="77777777" w:rsidR="000B3C43" w:rsidRPr="00CC58B1" w:rsidRDefault="00000000">
      <w:pPr>
        <w:jc w:val="both"/>
        <w:rPr>
          <w:rFonts w:ascii="Univers" w:eastAsia="Open Sans" w:hAnsi="Univers" w:cs="Open Sans"/>
          <w:b/>
          <w:bCs/>
          <w:sz w:val="24"/>
          <w:szCs w:val="24"/>
        </w:rPr>
      </w:pPr>
      <w:r w:rsidRPr="00CC58B1">
        <w:rPr>
          <w:rFonts w:ascii="Univers" w:eastAsia="Open Sans" w:hAnsi="Univers" w:cs="Open Sans"/>
          <w:b/>
          <w:bCs/>
          <w:sz w:val="24"/>
          <w:szCs w:val="24"/>
        </w:rPr>
        <w:t>3. Creation and Maintenance</w:t>
      </w:r>
    </w:p>
    <w:p w14:paraId="0000000C" w14:textId="77777777" w:rsidR="000B3C43" w:rsidRPr="00CC58B1" w:rsidRDefault="000B3C43">
      <w:pPr>
        <w:jc w:val="both"/>
        <w:rPr>
          <w:rFonts w:ascii="Univers" w:eastAsia="Open Sans" w:hAnsi="Univers" w:cs="Open Sans"/>
          <w:sz w:val="20"/>
          <w:szCs w:val="20"/>
        </w:rPr>
      </w:pPr>
    </w:p>
    <w:p w14:paraId="0000000D" w14:textId="77777777" w:rsidR="000B3C43" w:rsidRPr="00CC58B1" w:rsidRDefault="00000000">
      <w:pPr>
        <w:jc w:val="both"/>
        <w:rPr>
          <w:rFonts w:ascii="Univers" w:eastAsia="Open Sans" w:hAnsi="Univers" w:cs="Open Sans"/>
          <w:sz w:val="20"/>
          <w:szCs w:val="20"/>
        </w:rPr>
      </w:pPr>
      <w:r w:rsidRPr="00CC58B1">
        <w:rPr>
          <w:rFonts w:ascii="Univers" w:eastAsia="Open Sans" w:hAnsi="Univers" w:cs="Open Sans"/>
          <w:sz w:val="20"/>
          <w:szCs w:val="20"/>
        </w:rPr>
        <w:t xml:space="preserve">Operational records must be created as activities occur rather than compiled </w:t>
      </w:r>
      <w:proofErr w:type="gramStart"/>
      <w:r w:rsidRPr="00CC58B1">
        <w:rPr>
          <w:rFonts w:ascii="Univers" w:eastAsia="Open Sans" w:hAnsi="Univers" w:cs="Open Sans"/>
          <w:sz w:val="20"/>
          <w:szCs w:val="20"/>
        </w:rPr>
        <w:t>retrospectively, and</w:t>
      </w:r>
      <w:proofErr w:type="gramEnd"/>
      <w:r w:rsidRPr="00CC58B1">
        <w:rPr>
          <w:rFonts w:ascii="Univers" w:eastAsia="Open Sans" w:hAnsi="Univers" w:cs="Open Sans"/>
          <w:sz w:val="20"/>
          <w:szCs w:val="20"/>
        </w:rPr>
        <w:t xml:space="preserve"> must be maintained in a form consistent across Secretariat units regardless of jurisdiction. Where an activity spans multiple functions — a cross-border initiative coordinated with a regional office, for instance — responsibility for consolidating the resulting documentation must be assigned clearly to avoid fragmentation of the record.</w:t>
      </w:r>
    </w:p>
    <w:p w14:paraId="0000000E" w14:textId="77777777" w:rsidR="000B3C43" w:rsidRPr="00CC58B1" w:rsidRDefault="000B3C43">
      <w:pPr>
        <w:jc w:val="both"/>
        <w:rPr>
          <w:rFonts w:ascii="Univers" w:eastAsia="Open Sans" w:hAnsi="Univers" w:cs="Open Sans"/>
          <w:sz w:val="20"/>
          <w:szCs w:val="20"/>
        </w:rPr>
      </w:pPr>
    </w:p>
    <w:p w14:paraId="0000000F" w14:textId="77777777" w:rsidR="000B3C43" w:rsidRPr="00CC58B1" w:rsidRDefault="00000000">
      <w:pPr>
        <w:jc w:val="both"/>
        <w:rPr>
          <w:rFonts w:ascii="Univers" w:eastAsia="Open Sans" w:hAnsi="Univers" w:cs="Open Sans"/>
          <w:b/>
          <w:bCs/>
          <w:sz w:val="24"/>
          <w:szCs w:val="24"/>
        </w:rPr>
      </w:pPr>
      <w:r w:rsidRPr="00CC58B1">
        <w:rPr>
          <w:rFonts w:ascii="Univers" w:eastAsia="Open Sans" w:hAnsi="Univers" w:cs="Open Sans"/>
          <w:b/>
          <w:bCs/>
          <w:sz w:val="24"/>
          <w:szCs w:val="24"/>
        </w:rPr>
        <w:t>4. Archival Procedures</w:t>
      </w:r>
    </w:p>
    <w:p w14:paraId="00000010" w14:textId="77777777" w:rsidR="000B3C43" w:rsidRPr="00CC58B1" w:rsidRDefault="000B3C43">
      <w:pPr>
        <w:jc w:val="both"/>
        <w:rPr>
          <w:rFonts w:ascii="Univers" w:eastAsia="Open Sans" w:hAnsi="Univers" w:cs="Open Sans"/>
          <w:sz w:val="20"/>
          <w:szCs w:val="20"/>
        </w:rPr>
      </w:pPr>
    </w:p>
    <w:p w14:paraId="00000011" w14:textId="77777777" w:rsidR="000B3C43" w:rsidRPr="00CC58B1" w:rsidRDefault="00000000">
      <w:pPr>
        <w:jc w:val="both"/>
        <w:rPr>
          <w:rFonts w:ascii="Univers" w:eastAsia="Open Sans" w:hAnsi="Univers" w:cs="Open Sans"/>
          <w:sz w:val="20"/>
          <w:szCs w:val="20"/>
        </w:rPr>
      </w:pPr>
      <w:r w:rsidRPr="00CC58B1">
        <w:rPr>
          <w:rFonts w:ascii="Univers" w:eastAsia="Open Sans" w:hAnsi="Univers" w:cs="Open Sans"/>
          <w:sz w:val="20"/>
          <w:szCs w:val="20"/>
        </w:rPr>
        <w:t>Once operational activity concludes, records must be transferred from active use into archival custody according to defined timelines and formats. Archival procedures must preserve the integrity of records against alteration, ensure that archived material remains legible and accessible for its required retention period, and maintain a clear index allowing archived records to be located without reliance on institutional memory. Archiving is not a matter of convenience; it is a continuing obligation that persists after an activity's immediate relevance has passed.</w:t>
      </w:r>
    </w:p>
    <w:p w14:paraId="00000012" w14:textId="77777777" w:rsidR="000B3C43" w:rsidRPr="00CC58B1" w:rsidRDefault="000B3C43">
      <w:pPr>
        <w:jc w:val="both"/>
        <w:rPr>
          <w:rFonts w:ascii="Univers" w:eastAsia="Open Sans" w:hAnsi="Univers" w:cs="Open Sans"/>
          <w:sz w:val="20"/>
          <w:szCs w:val="20"/>
        </w:rPr>
      </w:pPr>
    </w:p>
    <w:p w14:paraId="00000013" w14:textId="77777777" w:rsidR="000B3C43" w:rsidRPr="00CC58B1" w:rsidRDefault="00000000">
      <w:pPr>
        <w:jc w:val="both"/>
        <w:rPr>
          <w:rFonts w:ascii="Univers" w:eastAsia="Open Sans" w:hAnsi="Univers" w:cs="Open Sans"/>
          <w:b/>
          <w:bCs/>
          <w:sz w:val="24"/>
          <w:szCs w:val="24"/>
        </w:rPr>
      </w:pPr>
      <w:r w:rsidRPr="00CC58B1">
        <w:rPr>
          <w:rFonts w:ascii="Univers" w:eastAsia="Open Sans" w:hAnsi="Univers" w:cs="Open Sans"/>
          <w:b/>
          <w:bCs/>
          <w:sz w:val="24"/>
          <w:szCs w:val="24"/>
        </w:rPr>
        <w:t>5. Retention and Disposal</w:t>
      </w:r>
    </w:p>
    <w:p w14:paraId="00000014" w14:textId="77777777" w:rsidR="000B3C43" w:rsidRPr="00CC58B1" w:rsidRDefault="000B3C43">
      <w:pPr>
        <w:jc w:val="both"/>
        <w:rPr>
          <w:rFonts w:ascii="Univers" w:eastAsia="Open Sans" w:hAnsi="Univers" w:cs="Open Sans"/>
          <w:sz w:val="20"/>
          <w:szCs w:val="20"/>
        </w:rPr>
      </w:pPr>
    </w:p>
    <w:p w14:paraId="00000015" w14:textId="77777777" w:rsidR="000B3C43" w:rsidRPr="00CC58B1" w:rsidRDefault="00000000">
      <w:pPr>
        <w:jc w:val="both"/>
        <w:rPr>
          <w:rFonts w:ascii="Univers" w:eastAsia="Open Sans" w:hAnsi="Univers" w:cs="Open Sans"/>
          <w:sz w:val="20"/>
          <w:szCs w:val="20"/>
        </w:rPr>
      </w:pPr>
      <w:r w:rsidRPr="00CC58B1">
        <w:rPr>
          <w:rFonts w:ascii="Univers" w:eastAsia="Open Sans" w:hAnsi="Univers" w:cs="Open Sans"/>
          <w:sz w:val="20"/>
          <w:szCs w:val="20"/>
        </w:rPr>
        <w:t>Retention periods for operational records must reflect their potential future relevance to governance review, regulatory enquiry or institutional continuity, and disposal of records at the end of a retention period must itself be documented, recording what was disposed of, when and under whose authority. Premature or undocumented disposal is treated as a breach of the Chamber's documentation standards.</w:t>
      </w:r>
    </w:p>
    <w:p w14:paraId="00000016" w14:textId="77777777" w:rsidR="000B3C43" w:rsidRPr="00CC58B1" w:rsidRDefault="000B3C43">
      <w:pPr>
        <w:jc w:val="both"/>
        <w:rPr>
          <w:rFonts w:ascii="Univers" w:eastAsia="Open Sans" w:hAnsi="Univers" w:cs="Open Sans"/>
          <w:b/>
          <w:bCs/>
          <w:sz w:val="20"/>
          <w:szCs w:val="20"/>
        </w:rPr>
      </w:pPr>
    </w:p>
    <w:p w14:paraId="00000017" w14:textId="77777777" w:rsidR="000B3C43" w:rsidRPr="00CC58B1" w:rsidRDefault="00000000">
      <w:pPr>
        <w:jc w:val="both"/>
        <w:rPr>
          <w:rFonts w:ascii="Univers" w:eastAsia="Open Sans" w:hAnsi="Univers" w:cs="Open Sans"/>
          <w:b/>
          <w:bCs/>
          <w:sz w:val="24"/>
          <w:szCs w:val="24"/>
        </w:rPr>
      </w:pPr>
      <w:r w:rsidRPr="00CC58B1">
        <w:rPr>
          <w:rFonts w:ascii="Univers" w:eastAsia="Open Sans" w:hAnsi="Univers" w:cs="Open Sans"/>
          <w:b/>
          <w:bCs/>
          <w:sz w:val="24"/>
          <w:szCs w:val="24"/>
        </w:rPr>
        <w:t>6. Institutional Value</w:t>
      </w:r>
    </w:p>
    <w:p w14:paraId="00000018" w14:textId="77777777" w:rsidR="000B3C43" w:rsidRPr="00CC58B1" w:rsidRDefault="000B3C43">
      <w:pPr>
        <w:jc w:val="both"/>
        <w:rPr>
          <w:rFonts w:ascii="Univers" w:eastAsia="Open Sans" w:hAnsi="Univers" w:cs="Open Sans"/>
          <w:sz w:val="20"/>
          <w:szCs w:val="20"/>
        </w:rPr>
      </w:pPr>
    </w:p>
    <w:p w14:paraId="00000019" w14:textId="77777777" w:rsidR="000B3C43" w:rsidRPr="00CC58B1" w:rsidRDefault="00000000">
      <w:pPr>
        <w:jc w:val="both"/>
        <w:rPr>
          <w:rFonts w:ascii="Univers" w:eastAsia="Open Sans" w:hAnsi="Univers" w:cs="Open Sans"/>
          <w:sz w:val="20"/>
          <w:szCs w:val="20"/>
        </w:rPr>
      </w:pPr>
      <w:r w:rsidRPr="00CC58B1">
        <w:rPr>
          <w:rFonts w:ascii="Univers" w:eastAsia="Open Sans" w:hAnsi="Univers" w:cs="Open Sans"/>
          <w:sz w:val="20"/>
          <w:szCs w:val="20"/>
        </w:rPr>
        <w:t>A disciplined approach to operational documentation and archiving allows the Chamber to reconstruct its institutional history accurately, respond to oversight or regulatory enquiry without delay, and maintain continuity as personnel, programs and regional activities evolve. For members, this discipline provides assurance that the Chamber's operational conduct is governed by the same rigour as its highest-level governance decisions, rather than left to informal or inconsistent practice at the administrative level.</w:t>
      </w:r>
    </w:p>
    <w:p w14:paraId="0000001A" w14:textId="77777777" w:rsidR="000B3C43" w:rsidRPr="00CC58B1" w:rsidRDefault="000B3C43">
      <w:pPr>
        <w:jc w:val="both"/>
        <w:rPr>
          <w:rFonts w:ascii="Univers" w:eastAsia="Open Sans" w:hAnsi="Univers" w:cs="Open Sans"/>
          <w:sz w:val="20"/>
          <w:szCs w:val="20"/>
        </w:rPr>
      </w:pPr>
    </w:p>
    <w:sectPr w:rsidR="000B3C43" w:rsidRPr="00CC58B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C36613B-272D-41E2-ADF4-2C9B78645C00}"/>
    <w:embedItalic r:id="rId2" w:fontKey="{547CA3F4-9AD8-4B56-AA78-2F47ACB39A5A}"/>
  </w:font>
  <w:font w:name="Play">
    <w:charset w:val="00"/>
    <w:family w:val="auto"/>
    <w:pitch w:val="default"/>
    <w:embedRegular r:id="rId3" w:fontKey="{3871008F-A7AC-4AB9-A2CA-55868480699D}"/>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A2E1EE76-6005-4EB1-AF7B-F2206B79391B}"/>
    <w:embedBold r:id="rId5" w:fontKey="{76E5B995-572B-4941-AA86-EF0F9DBB6231}"/>
  </w:font>
  <w:font w:name="Open Sans">
    <w:charset w:val="00"/>
    <w:family w:val="swiss"/>
    <w:pitch w:val="variable"/>
    <w:sig w:usb0="E00002EF" w:usb1="4000205B" w:usb2="00000028" w:usb3="00000000" w:csb0="0000019F" w:csb1="00000000"/>
    <w:embedRegular r:id="rId6" w:fontKey="{199AB27E-F086-440F-B757-0339B9C1B15F}"/>
    <w:embedBold r:id="rId7" w:fontKey="{B8F4F837-CB03-4CF6-9652-EEF61BCE689D}"/>
  </w:font>
  <w:font w:name="Calibri">
    <w:panose1 w:val="020F0502020204030204"/>
    <w:charset w:val="00"/>
    <w:family w:val="swiss"/>
    <w:pitch w:val="variable"/>
    <w:sig w:usb0="E4002EFF" w:usb1="C200247B" w:usb2="00000009" w:usb3="00000000" w:csb0="000001FF" w:csb1="00000000"/>
    <w:embedRegular r:id="rId8" w:fontKey="{3825E2D7-C0EA-4C06-A814-29656FA82495}"/>
  </w:font>
  <w:font w:name="Cambria">
    <w:panose1 w:val="02040503050406030204"/>
    <w:charset w:val="00"/>
    <w:family w:val="roman"/>
    <w:pitch w:val="variable"/>
    <w:sig w:usb0="E00006FF" w:usb1="420024FF" w:usb2="02000000" w:usb3="00000000" w:csb0="0000019F" w:csb1="00000000"/>
    <w:embedRegular r:id="rId9" w:fontKey="{5D5C2206-2D82-4781-A770-AA5952B6E96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C43"/>
    <w:rsid w:val="000B3C43"/>
    <w:rsid w:val="008A1D74"/>
    <w:rsid w:val="00CC58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8B9B2F-96C7-4240-AB62-A9BB79A96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unfLYkvBFUlQ84Oy72ub6M3w==">CgMxLjA4AHIhMUFSbmx4dmtha0hVYU5MSEVTcUhYbjhDa0JBZENpS3hJ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480</Words>
  <Characters>2739</Characters>
  <Application>Microsoft Office Word</Application>
  <DocSecurity>0</DocSecurity>
  <Lines>22</Lines>
  <Paragraphs>6</Paragraphs>
  <ScaleCrop>false</ScaleCrop>
  <Company>Department of Education</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2026-07-23T09:16:00Z</dcterms:created>
  <dcterms:modified xsi:type="dcterms:W3CDTF">2026-07-23T09:17:00Z</dcterms:modified>
</cp:coreProperties>
</file>