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6000" w:rsidRPr="00BC47CE" w:rsidRDefault="00000000">
      <w:pPr>
        <w:jc w:val="center"/>
        <w:rPr>
          <w:rFonts w:ascii="Univers" w:eastAsia="Open Sans" w:hAnsi="Univers" w:cs="Open Sans"/>
          <w:b/>
          <w:bCs/>
          <w:sz w:val="24"/>
          <w:szCs w:val="24"/>
        </w:rPr>
      </w:pPr>
      <w:r w:rsidRPr="00BC47CE">
        <w:rPr>
          <w:rFonts w:ascii="Univers" w:eastAsia="Open Sans" w:hAnsi="Univers" w:cs="Open Sans"/>
          <w:b/>
          <w:bCs/>
          <w:sz w:val="24"/>
          <w:szCs w:val="24"/>
        </w:rPr>
        <w:t>MEMBER CONDUCT AND PROFESSIONAL STANDARDS POLICY</w:t>
      </w:r>
    </w:p>
    <w:p w14:paraId="00000002" w14:textId="77777777" w:rsidR="00066000" w:rsidRPr="00BC47CE" w:rsidRDefault="00066000">
      <w:pPr>
        <w:jc w:val="both"/>
        <w:rPr>
          <w:rFonts w:ascii="Univers" w:eastAsia="Open Sans" w:hAnsi="Univers" w:cs="Open Sans"/>
          <w:sz w:val="20"/>
          <w:szCs w:val="20"/>
        </w:rPr>
      </w:pPr>
    </w:p>
    <w:p w14:paraId="00000003" w14:textId="77777777" w:rsidR="00066000" w:rsidRPr="00BC47CE" w:rsidRDefault="00000000">
      <w:pPr>
        <w:jc w:val="both"/>
        <w:rPr>
          <w:rFonts w:ascii="Univers" w:eastAsia="Open Sans" w:hAnsi="Univers" w:cs="Open Sans"/>
          <w:b/>
          <w:bCs/>
          <w:sz w:val="24"/>
          <w:szCs w:val="24"/>
        </w:rPr>
      </w:pPr>
      <w:r w:rsidRPr="00BC47CE">
        <w:rPr>
          <w:rFonts w:ascii="Univers" w:eastAsia="Open Sans" w:hAnsi="Univers" w:cs="Open Sans"/>
          <w:b/>
          <w:bCs/>
          <w:sz w:val="24"/>
          <w:szCs w:val="24"/>
        </w:rPr>
        <w:t>1. Purpose and Scope</w:t>
      </w:r>
    </w:p>
    <w:p w14:paraId="00000004" w14:textId="77777777" w:rsidR="00066000" w:rsidRPr="00BC47CE" w:rsidRDefault="00066000">
      <w:pPr>
        <w:jc w:val="both"/>
        <w:rPr>
          <w:rFonts w:ascii="Univers" w:eastAsia="Open Sans" w:hAnsi="Univers" w:cs="Open Sans"/>
          <w:sz w:val="20"/>
          <w:szCs w:val="20"/>
        </w:rPr>
      </w:pPr>
    </w:p>
    <w:p w14:paraId="00000005" w14:textId="77777777" w:rsidR="00066000" w:rsidRPr="00BC47CE" w:rsidRDefault="00000000">
      <w:pPr>
        <w:jc w:val="both"/>
        <w:rPr>
          <w:rFonts w:ascii="Univers" w:eastAsia="Open Sans" w:hAnsi="Univers" w:cs="Open Sans"/>
          <w:sz w:val="20"/>
          <w:szCs w:val="20"/>
        </w:rPr>
      </w:pPr>
      <w:r w:rsidRPr="00BC47CE">
        <w:rPr>
          <w:rFonts w:ascii="Univers" w:eastAsia="Open Sans" w:hAnsi="Univers" w:cs="Open Sans"/>
          <w:sz w:val="20"/>
          <w:szCs w:val="20"/>
        </w:rPr>
        <w:t>The Member Conduct &amp; Professional Standards Policy defines the behavioural and professional expectations that apply to all organisations participating in the World Economic Chamber, whether as institutional members, corporate members, government bodies or NGOs. It applies to conduct undertaken in the Chamber's name, including participation in meetings, consultations, programs, initiatives and any activity where a member's affiliation with the Chamber is disclosed or reasonably apparent.</w:t>
      </w:r>
    </w:p>
    <w:p w14:paraId="00000006" w14:textId="77777777" w:rsidR="00066000" w:rsidRPr="00BC47CE" w:rsidRDefault="00066000">
      <w:pPr>
        <w:jc w:val="both"/>
        <w:rPr>
          <w:rFonts w:ascii="Univers" w:eastAsia="Open Sans" w:hAnsi="Univers" w:cs="Open Sans"/>
          <w:b/>
          <w:bCs/>
          <w:sz w:val="20"/>
          <w:szCs w:val="20"/>
        </w:rPr>
      </w:pPr>
    </w:p>
    <w:p w14:paraId="00000007" w14:textId="77777777" w:rsidR="00066000" w:rsidRPr="00BC47CE" w:rsidRDefault="00000000">
      <w:pPr>
        <w:jc w:val="both"/>
        <w:rPr>
          <w:rFonts w:ascii="Univers" w:eastAsia="Open Sans" w:hAnsi="Univers" w:cs="Open Sans"/>
          <w:b/>
          <w:bCs/>
          <w:sz w:val="24"/>
          <w:szCs w:val="24"/>
        </w:rPr>
      </w:pPr>
      <w:r w:rsidRPr="00BC47CE">
        <w:rPr>
          <w:rFonts w:ascii="Univers" w:eastAsia="Open Sans" w:hAnsi="Univers" w:cs="Open Sans"/>
          <w:b/>
          <w:bCs/>
          <w:sz w:val="24"/>
          <w:szCs w:val="24"/>
        </w:rPr>
        <w:t>2. Standards of Conduct</w:t>
      </w:r>
    </w:p>
    <w:p w14:paraId="00000008" w14:textId="77777777" w:rsidR="00066000" w:rsidRPr="00BC47CE" w:rsidRDefault="00066000">
      <w:pPr>
        <w:jc w:val="both"/>
        <w:rPr>
          <w:rFonts w:ascii="Univers" w:eastAsia="Open Sans" w:hAnsi="Univers" w:cs="Open Sans"/>
          <w:sz w:val="20"/>
          <w:szCs w:val="20"/>
        </w:rPr>
      </w:pPr>
    </w:p>
    <w:p w14:paraId="00000009" w14:textId="77777777" w:rsidR="00066000" w:rsidRPr="00BC47CE" w:rsidRDefault="00000000">
      <w:pPr>
        <w:jc w:val="both"/>
        <w:rPr>
          <w:rFonts w:ascii="Univers" w:eastAsia="Open Sans" w:hAnsi="Univers" w:cs="Open Sans"/>
          <w:sz w:val="20"/>
          <w:szCs w:val="20"/>
        </w:rPr>
      </w:pPr>
      <w:r w:rsidRPr="00BC47CE">
        <w:rPr>
          <w:rFonts w:ascii="Univers" w:eastAsia="Open Sans" w:hAnsi="Univers" w:cs="Open Sans"/>
          <w:sz w:val="20"/>
          <w:szCs w:val="20"/>
        </w:rPr>
        <w:t>Members are expected to engage with the Chamber and with one another in a manner consistent with the Chamber's founding principles of integrity, independence and professionalism. This includes accurate representation of institutional positions, respect for the confidentiality of proceedings where applicable, and conduct that reflects the seriousness of participating in an international institution whose credibility depends on the discipline of its members. Representatives attending on a member's behalf must hold appropriate authority to do so and remain accountable to their own institution for conduct undertaken under the Chamber's auspices.</w:t>
      </w:r>
    </w:p>
    <w:p w14:paraId="0000000A" w14:textId="77777777" w:rsidR="00066000" w:rsidRPr="00BC47CE" w:rsidRDefault="00066000">
      <w:pPr>
        <w:jc w:val="both"/>
        <w:rPr>
          <w:rFonts w:ascii="Univers" w:eastAsia="Open Sans" w:hAnsi="Univers" w:cs="Open Sans"/>
          <w:b/>
          <w:bCs/>
          <w:sz w:val="20"/>
          <w:szCs w:val="20"/>
        </w:rPr>
      </w:pPr>
    </w:p>
    <w:p w14:paraId="0000000B" w14:textId="77777777" w:rsidR="00066000" w:rsidRPr="00BC47CE" w:rsidRDefault="00000000">
      <w:pPr>
        <w:jc w:val="both"/>
        <w:rPr>
          <w:rFonts w:ascii="Univers" w:eastAsia="Open Sans" w:hAnsi="Univers" w:cs="Open Sans"/>
          <w:b/>
          <w:bCs/>
          <w:sz w:val="24"/>
          <w:szCs w:val="24"/>
        </w:rPr>
      </w:pPr>
      <w:r w:rsidRPr="00BC47CE">
        <w:rPr>
          <w:rFonts w:ascii="Univers" w:eastAsia="Open Sans" w:hAnsi="Univers" w:cs="Open Sans"/>
          <w:b/>
          <w:bCs/>
          <w:sz w:val="24"/>
          <w:szCs w:val="24"/>
        </w:rPr>
        <w:t>3. Professional Responsibilities</w:t>
      </w:r>
    </w:p>
    <w:p w14:paraId="0000000C" w14:textId="77777777" w:rsidR="00066000" w:rsidRPr="00BC47CE" w:rsidRDefault="00066000">
      <w:pPr>
        <w:jc w:val="both"/>
        <w:rPr>
          <w:rFonts w:ascii="Univers" w:eastAsia="Open Sans" w:hAnsi="Univers" w:cs="Open Sans"/>
          <w:sz w:val="20"/>
          <w:szCs w:val="20"/>
        </w:rPr>
      </w:pPr>
    </w:p>
    <w:p w14:paraId="0000000D" w14:textId="77777777" w:rsidR="00066000" w:rsidRPr="00BC47CE" w:rsidRDefault="00000000">
      <w:pPr>
        <w:jc w:val="both"/>
        <w:rPr>
          <w:rFonts w:ascii="Univers" w:eastAsia="Open Sans" w:hAnsi="Univers" w:cs="Open Sans"/>
          <w:sz w:val="20"/>
          <w:szCs w:val="20"/>
        </w:rPr>
      </w:pPr>
      <w:r w:rsidRPr="00BC47CE">
        <w:rPr>
          <w:rFonts w:ascii="Univers" w:eastAsia="Open Sans" w:hAnsi="Univers" w:cs="Open Sans"/>
          <w:sz w:val="20"/>
          <w:szCs w:val="20"/>
        </w:rPr>
        <w:t xml:space="preserve">Membership carries responsibilities beyond attendance and participation. Members are expected to engage substantively in Chamber activities, contribute constructively to consultations and initiatives, and refrain from using Chamber platforms to advance narrow commercial or political interests inconsistent with the institution's neutrality. Members must also ensure that their own conduct in cross-border business activity, </w:t>
      </w:r>
      <w:proofErr w:type="gramStart"/>
      <w:r w:rsidRPr="00BC47CE">
        <w:rPr>
          <w:rFonts w:ascii="Univers" w:eastAsia="Open Sans" w:hAnsi="Univers" w:cs="Open Sans"/>
          <w:sz w:val="20"/>
          <w:szCs w:val="20"/>
        </w:rPr>
        <w:t>whether or not</w:t>
      </w:r>
      <w:proofErr w:type="gramEnd"/>
      <w:r w:rsidRPr="00BC47CE">
        <w:rPr>
          <w:rFonts w:ascii="Univers" w:eastAsia="Open Sans" w:hAnsi="Univers" w:cs="Open Sans"/>
          <w:sz w:val="20"/>
          <w:szCs w:val="20"/>
        </w:rPr>
        <w:t xml:space="preserve"> directly connected to the Chamber, does not undermine the standards the Chamber exists to promote.</w:t>
      </w:r>
    </w:p>
    <w:p w14:paraId="0000000E" w14:textId="77777777" w:rsidR="00066000" w:rsidRPr="00BC47CE" w:rsidRDefault="00066000">
      <w:pPr>
        <w:jc w:val="both"/>
        <w:rPr>
          <w:rFonts w:ascii="Univers" w:eastAsia="Open Sans" w:hAnsi="Univers" w:cs="Open Sans"/>
          <w:b/>
          <w:bCs/>
          <w:sz w:val="20"/>
          <w:szCs w:val="20"/>
        </w:rPr>
      </w:pPr>
    </w:p>
    <w:p w14:paraId="0000000F" w14:textId="77777777" w:rsidR="00066000" w:rsidRPr="00BC47CE" w:rsidRDefault="00000000">
      <w:pPr>
        <w:jc w:val="both"/>
        <w:rPr>
          <w:rFonts w:ascii="Univers" w:eastAsia="Open Sans" w:hAnsi="Univers" w:cs="Open Sans"/>
          <w:b/>
          <w:bCs/>
          <w:sz w:val="24"/>
          <w:szCs w:val="24"/>
        </w:rPr>
      </w:pPr>
      <w:r w:rsidRPr="00BC47CE">
        <w:rPr>
          <w:rFonts w:ascii="Univers" w:eastAsia="Open Sans" w:hAnsi="Univers" w:cs="Open Sans"/>
          <w:b/>
          <w:bCs/>
          <w:sz w:val="24"/>
          <w:szCs w:val="24"/>
        </w:rPr>
        <w:t>4. Jurisdictional and Regulatory Respect</w:t>
      </w:r>
    </w:p>
    <w:p w14:paraId="00000010" w14:textId="77777777" w:rsidR="00066000" w:rsidRPr="00BC47CE" w:rsidRDefault="00066000">
      <w:pPr>
        <w:jc w:val="both"/>
        <w:rPr>
          <w:rFonts w:ascii="Univers" w:eastAsia="Open Sans" w:hAnsi="Univers" w:cs="Open Sans"/>
          <w:sz w:val="20"/>
          <w:szCs w:val="20"/>
        </w:rPr>
      </w:pPr>
    </w:p>
    <w:p w14:paraId="00000011" w14:textId="77777777" w:rsidR="00066000" w:rsidRPr="00BC47CE" w:rsidRDefault="00000000">
      <w:pPr>
        <w:jc w:val="both"/>
        <w:rPr>
          <w:rFonts w:ascii="Univers" w:eastAsia="Open Sans" w:hAnsi="Univers" w:cs="Open Sans"/>
          <w:sz w:val="20"/>
          <w:szCs w:val="20"/>
        </w:rPr>
      </w:pPr>
      <w:r w:rsidRPr="00BC47CE">
        <w:rPr>
          <w:rFonts w:ascii="Univers" w:eastAsia="Open Sans" w:hAnsi="Univers" w:cs="Open Sans"/>
          <w:sz w:val="20"/>
          <w:szCs w:val="20"/>
        </w:rPr>
        <w:t>Given the Chamber's cross-border character, members are expected to conduct themselves with awareness of and respect for the regulatory frameworks governing their own operations and those of the jurisdictions in which Chamber activities take place. Professional standards apply consistently regardless of a member's location or sector.</w:t>
      </w:r>
    </w:p>
    <w:p w14:paraId="00000012" w14:textId="77777777" w:rsidR="00066000" w:rsidRPr="00BC47CE" w:rsidRDefault="00066000">
      <w:pPr>
        <w:jc w:val="both"/>
        <w:rPr>
          <w:rFonts w:ascii="Univers" w:eastAsia="Open Sans" w:hAnsi="Univers" w:cs="Open Sans"/>
          <w:sz w:val="20"/>
          <w:szCs w:val="20"/>
        </w:rPr>
      </w:pPr>
    </w:p>
    <w:p w14:paraId="00000013" w14:textId="77777777" w:rsidR="00066000" w:rsidRPr="00BC47CE" w:rsidRDefault="00000000">
      <w:pPr>
        <w:jc w:val="both"/>
        <w:rPr>
          <w:rFonts w:ascii="Univers" w:eastAsia="Open Sans" w:hAnsi="Univers" w:cs="Open Sans"/>
          <w:b/>
          <w:bCs/>
          <w:sz w:val="24"/>
          <w:szCs w:val="24"/>
        </w:rPr>
      </w:pPr>
      <w:r w:rsidRPr="00BC47CE">
        <w:rPr>
          <w:rFonts w:ascii="Univers" w:eastAsia="Open Sans" w:hAnsi="Univers" w:cs="Open Sans"/>
          <w:b/>
          <w:bCs/>
          <w:sz w:val="24"/>
          <w:szCs w:val="24"/>
        </w:rPr>
        <w:t>5. Reporting and Enforcement</w:t>
      </w:r>
    </w:p>
    <w:p w14:paraId="00000014" w14:textId="77777777" w:rsidR="00066000" w:rsidRPr="00BC47CE" w:rsidRDefault="00066000">
      <w:pPr>
        <w:jc w:val="both"/>
        <w:rPr>
          <w:rFonts w:ascii="Univers" w:eastAsia="Open Sans" w:hAnsi="Univers" w:cs="Open Sans"/>
          <w:sz w:val="20"/>
          <w:szCs w:val="20"/>
        </w:rPr>
      </w:pPr>
    </w:p>
    <w:p w14:paraId="00000019" w14:textId="71DB5E9C" w:rsidR="00066000" w:rsidRPr="00BC47CE" w:rsidRDefault="00000000">
      <w:pPr>
        <w:jc w:val="both"/>
        <w:rPr>
          <w:rFonts w:ascii="Univers" w:eastAsia="Open Sans" w:hAnsi="Univers" w:cs="Open Sans"/>
          <w:sz w:val="20"/>
          <w:szCs w:val="20"/>
        </w:rPr>
      </w:pPr>
      <w:r w:rsidRPr="00BC47CE">
        <w:rPr>
          <w:rFonts w:ascii="Univers" w:eastAsia="Open Sans" w:hAnsi="Univers" w:cs="Open Sans"/>
          <w:sz w:val="20"/>
          <w:szCs w:val="20"/>
        </w:rPr>
        <w:t>Concerns regarding member conduct may be raised with the Executive Secretariat or Oversight &amp; Compliance Functions and are assessed in accordance with the Chamber's decision-making and accountability procedures. Substantiated breaches of this policy may result in a range of responses, from formal notice to suspension or revocation of membership, consistent with the standards set out in the Charter.</w:t>
      </w:r>
    </w:p>
    <w:p w14:paraId="0000001A" w14:textId="77777777" w:rsidR="00066000" w:rsidRPr="00BC47CE" w:rsidRDefault="00066000">
      <w:pPr>
        <w:jc w:val="both"/>
        <w:rPr>
          <w:rFonts w:ascii="Univers" w:eastAsia="Open Sans" w:hAnsi="Univers" w:cs="Open Sans"/>
          <w:b/>
          <w:bCs/>
          <w:sz w:val="20"/>
          <w:szCs w:val="20"/>
        </w:rPr>
      </w:pPr>
    </w:p>
    <w:p w14:paraId="0000001B" w14:textId="77777777" w:rsidR="00066000" w:rsidRPr="00BC47CE" w:rsidRDefault="00000000">
      <w:pPr>
        <w:jc w:val="both"/>
        <w:rPr>
          <w:rFonts w:ascii="Univers" w:eastAsia="Open Sans" w:hAnsi="Univers" w:cs="Open Sans"/>
          <w:b/>
          <w:bCs/>
          <w:sz w:val="24"/>
          <w:szCs w:val="24"/>
        </w:rPr>
      </w:pPr>
      <w:r w:rsidRPr="00BC47CE">
        <w:rPr>
          <w:rFonts w:ascii="Univers" w:eastAsia="Open Sans" w:hAnsi="Univers" w:cs="Open Sans"/>
          <w:b/>
          <w:bCs/>
          <w:sz w:val="24"/>
          <w:szCs w:val="24"/>
        </w:rPr>
        <w:t>6. Institutional Significance</w:t>
      </w:r>
    </w:p>
    <w:p w14:paraId="0000001C" w14:textId="77777777" w:rsidR="00066000" w:rsidRPr="00BC47CE" w:rsidRDefault="00066000">
      <w:pPr>
        <w:jc w:val="both"/>
        <w:rPr>
          <w:rFonts w:ascii="Univers" w:eastAsia="Open Sans" w:hAnsi="Univers" w:cs="Open Sans"/>
          <w:sz w:val="20"/>
          <w:szCs w:val="20"/>
        </w:rPr>
      </w:pPr>
    </w:p>
    <w:p w14:paraId="0000001D" w14:textId="77777777" w:rsidR="00066000" w:rsidRPr="00BC47CE" w:rsidRDefault="00000000">
      <w:pPr>
        <w:jc w:val="both"/>
        <w:rPr>
          <w:rFonts w:ascii="Univers" w:eastAsia="Open Sans" w:hAnsi="Univers" w:cs="Open Sans"/>
          <w:sz w:val="20"/>
          <w:szCs w:val="20"/>
        </w:rPr>
      </w:pPr>
      <w:r w:rsidRPr="00BC47CE">
        <w:rPr>
          <w:rFonts w:ascii="Univers" w:eastAsia="Open Sans" w:hAnsi="Univers" w:cs="Open Sans"/>
          <w:sz w:val="20"/>
          <w:szCs w:val="20"/>
        </w:rPr>
        <w:t>This policy exists because the credibility of the Chamber rests substantially on the conduct of the organisations that constitute it. A membership body is only as disciplined as the standards it is willing to enforce. By defining clear expectations and consistent consequences, the Member Conduct &amp; Professional Standards Policy ensures that participation in the Chamber remains a meaningful signal of institutional seriousness rather than a passive affiliation.</w:t>
      </w:r>
    </w:p>
    <w:p w14:paraId="0000001F" w14:textId="77777777" w:rsidR="00066000" w:rsidRPr="00BC47CE" w:rsidRDefault="00066000">
      <w:pPr>
        <w:jc w:val="both"/>
        <w:rPr>
          <w:rFonts w:ascii="Univers" w:eastAsia="Open Sans" w:hAnsi="Univers" w:cs="Open Sans"/>
          <w:sz w:val="20"/>
          <w:szCs w:val="20"/>
        </w:rPr>
      </w:pPr>
    </w:p>
    <w:sectPr w:rsidR="00066000" w:rsidRPr="00BC47C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7A39CD7-A0F2-4CB9-9933-E473D030F6DA}"/>
    <w:embedItalic r:id="rId2" w:fontKey="{FEA43DB9-42F2-4F76-9523-D6848F76DF20}"/>
  </w:font>
  <w:font w:name="Play">
    <w:charset w:val="00"/>
    <w:family w:val="auto"/>
    <w:pitch w:val="default"/>
    <w:embedRegular r:id="rId3" w:fontKey="{E0B1172B-4C26-4C1F-8DEF-CE32A117B921}"/>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49AB0E21-DE0D-4067-962B-6E95B7AF0108}"/>
    <w:embedBold r:id="rId5" w:fontKey="{77C8177A-0386-40BC-AAE1-DD3EAEB99639}"/>
  </w:font>
  <w:font w:name="Open Sans">
    <w:charset w:val="00"/>
    <w:family w:val="swiss"/>
    <w:pitch w:val="variable"/>
    <w:sig w:usb0="E00002EF" w:usb1="4000205B" w:usb2="00000028" w:usb3="00000000" w:csb0="0000019F" w:csb1="00000000"/>
    <w:embedRegular r:id="rId6" w:fontKey="{272001A2-7EDE-4CCB-8DE9-729D855BC8E6}"/>
    <w:embedBold r:id="rId7" w:fontKey="{83030230-A364-48C6-95AA-C32CC8C41191}"/>
  </w:font>
  <w:font w:name="Calibri">
    <w:panose1 w:val="020F0502020204030204"/>
    <w:charset w:val="00"/>
    <w:family w:val="swiss"/>
    <w:pitch w:val="variable"/>
    <w:sig w:usb0="E4002EFF" w:usb1="C200247B" w:usb2="00000009" w:usb3="00000000" w:csb0="000001FF" w:csb1="00000000"/>
    <w:embedRegular r:id="rId8" w:fontKey="{9D00BDF3-4BCA-498D-B809-AD1C242D619E}"/>
  </w:font>
  <w:font w:name="Cambria">
    <w:panose1 w:val="02040503050406030204"/>
    <w:charset w:val="00"/>
    <w:family w:val="roman"/>
    <w:pitch w:val="variable"/>
    <w:sig w:usb0="E00006FF" w:usb1="420024FF" w:usb2="02000000" w:usb3="00000000" w:csb0="0000019F" w:csb1="00000000"/>
    <w:embedRegular r:id="rId9" w:fontKey="{3C227482-536C-4416-883B-8F7AD9FB420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00"/>
    <w:rsid w:val="00066000"/>
    <w:rsid w:val="005B4053"/>
    <w:rsid w:val="00AB237E"/>
    <w:rsid w:val="00BC47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A4B5"/>
  <w15:docId w15:val="{CEB68CB2-8EFB-4A1D-9F97-368BCAEAE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JnDCUMop9K9IT6m4ls7bdKVTQ==">CgMxLjA4AHIhMS1VMVdyc1hrRnpDcjVwUlN2ZDJfeERtR19IczdMejFf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465</Words>
  <Characters>2657</Characters>
  <Application>Microsoft Office Word</Application>
  <DocSecurity>0</DocSecurity>
  <Lines>22</Lines>
  <Paragraphs>6</Paragraphs>
  <ScaleCrop>false</ScaleCrop>
  <Company>Department of Education</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3</cp:revision>
  <dcterms:created xsi:type="dcterms:W3CDTF">2026-07-23T09:18:00Z</dcterms:created>
  <dcterms:modified xsi:type="dcterms:W3CDTF">2026-07-23T09:18:00Z</dcterms:modified>
</cp:coreProperties>
</file>