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B70343" w:rsidRPr="009840F0" w:rsidRDefault="00000000">
      <w:pPr>
        <w:spacing w:line="240" w:lineRule="auto"/>
        <w:jc w:val="center"/>
        <w:rPr>
          <w:rFonts w:ascii="Univers" w:eastAsia="Open Sans" w:hAnsi="Univers" w:cs="Open Sans"/>
          <w:b/>
          <w:bCs/>
          <w:sz w:val="24"/>
          <w:szCs w:val="24"/>
        </w:rPr>
      </w:pPr>
      <w:r w:rsidRPr="009840F0">
        <w:rPr>
          <w:rFonts w:ascii="Univers" w:eastAsia="Open Sans" w:hAnsi="Univers" w:cs="Open Sans"/>
          <w:b/>
          <w:bCs/>
          <w:sz w:val="24"/>
          <w:szCs w:val="24"/>
        </w:rPr>
        <w:t xml:space="preserve">PARTICIPATION DOCUMENTATION &amp; RECORD-KEEPING PROCEDURES </w:t>
      </w:r>
    </w:p>
    <w:p w14:paraId="00000002" w14:textId="77777777" w:rsidR="00B70343" w:rsidRPr="009840F0" w:rsidRDefault="00B70343">
      <w:pPr>
        <w:spacing w:line="240" w:lineRule="auto"/>
        <w:jc w:val="both"/>
        <w:rPr>
          <w:rFonts w:ascii="Univers" w:eastAsia="Open Sans" w:hAnsi="Univers" w:cs="Open Sans"/>
          <w:sz w:val="20"/>
          <w:szCs w:val="20"/>
        </w:rPr>
      </w:pPr>
    </w:p>
    <w:p w14:paraId="00000003" w14:textId="77777777" w:rsidR="00B70343" w:rsidRPr="009840F0" w:rsidRDefault="00000000">
      <w:pPr>
        <w:spacing w:line="240" w:lineRule="auto"/>
        <w:jc w:val="both"/>
        <w:rPr>
          <w:rFonts w:ascii="Univers" w:eastAsia="Open Sans" w:hAnsi="Univers" w:cs="Open Sans"/>
          <w:b/>
          <w:bCs/>
          <w:sz w:val="24"/>
          <w:szCs w:val="24"/>
        </w:rPr>
      </w:pPr>
      <w:r w:rsidRPr="009840F0">
        <w:rPr>
          <w:rFonts w:ascii="Univers" w:eastAsia="Open Sans" w:hAnsi="Univers" w:cs="Open Sans"/>
          <w:b/>
          <w:bCs/>
          <w:sz w:val="24"/>
          <w:szCs w:val="24"/>
        </w:rPr>
        <w:t>1. Purpose and Scope</w:t>
      </w:r>
    </w:p>
    <w:p w14:paraId="00000004" w14:textId="77777777" w:rsidR="00B70343" w:rsidRPr="009840F0" w:rsidRDefault="00B70343">
      <w:pPr>
        <w:spacing w:line="240" w:lineRule="auto"/>
        <w:jc w:val="both"/>
        <w:rPr>
          <w:rFonts w:ascii="Univers" w:eastAsia="Open Sans" w:hAnsi="Univers" w:cs="Open Sans"/>
          <w:sz w:val="20"/>
          <w:szCs w:val="20"/>
        </w:rPr>
      </w:pPr>
    </w:p>
    <w:p w14:paraId="00000005" w14:textId="77777777" w:rsidR="00B70343" w:rsidRPr="009840F0" w:rsidRDefault="00000000">
      <w:pPr>
        <w:spacing w:line="240" w:lineRule="auto"/>
        <w:jc w:val="both"/>
        <w:rPr>
          <w:rFonts w:ascii="Univers" w:eastAsia="Open Sans" w:hAnsi="Univers" w:cs="Open Sans"/>
          <w:sz w:val="20"/>
          <w:szCs w:val="20"/>
        </w:rPr>
      </w:pPr>
      <w:r w:rsidRPr="009840F0">
        <w:rPr>
          <w:rFonts w:ascii="Univers" w:eastAsia="Open Sans" w:hAnsi="Univers" w:cs="Open Sans"/>
          <w:sz w:val="20"/>
          <w:szCs w:val="20"/>
        </w:rPr>
        <w:t>This document sets out how the World Economic Chamber documents and retains records connected to participation in its forums, initiatives and cooperative programs, distinct from membership records maintained under the Chamber's broader Record-Keeping &amp; Documentation Standards.</w:t>
      </w:r>
    </w:p>
    <w:p w14:paraId="00000006" w14:textId="77777777" w:rsidR="00B70343" w:rsidRPr="009840F0" w:rsidRDefault="00B70343">
      <w:pPr>
        <w:spacing w:line="240" w:lineRule="auto"/>
        <w:jc w:val="both"/>
        <w:rPr>
          <w:rFonts w:ascii="Univers" w:eastAsia="Open Sans" w:hAnsi="Univers" w:cs="Open Sans"/>
          <w:b/>
          <w:bCs/>
          <w:sz w:val="20"/>
          <w:szCs w:val="20"/>
        </w:rPr>
      </w:pPr>
    </w:p>
    <w:p w14:paraId="00000007" w14:textId="77777777" w:rsidR="00B70343" w:rsidRPr="009840F0" w:rsidRDefault="00000000">
      <w:pPr>
        <w:spacing w:line="240" w:lineRule="auto"/>
        <w:jc w:val="both"/>
        <w:rPr>
          <w:rFonts w:ascii="Univers" w:eastAsia="Open Sans" w:hAnsi="Univers" w:cs="Open Sans"/>
          <w:b/>
          <w:bCs/>
          <w:sz w:val="24"/>
          <w:szCs w:val="24"/>
        </w:rPr>
      </w:pPr>
      <w:r w:rsidRPr="009840F0">
        <w:rPr>
          <w:rFonts w:ascii="Univers" w:eastAsia="Open Sans" w:hAnsi="Univers" w:cs="Open Sans"/>
          <w:b/>
          <w:bCs/>
          <w:sz w:val="24"/>
          <w:szCs w:val="24"/>
        </w:rPr>
        <w:t>2. Documentation Principles</w:t>
      </w:r>
    </w:p>
    <w:p w14:paraId="00000008" w14:textId="77777777" w:rsidR="00B70343" w:rsidRPr="009840F0" w:rsidRDefault="00B70343">
      <w:pPr>
        <w:spacing w:line="240" w:lineRule="auto"/>
        <w:jc w:val="both"/>
        <w:rPr>
          <w:rFonts w:ascii="Univers" w:eastAsia="Open Sans" w:hAnsi="Univers" w:cs="Open Sans"/>
          <w:sz w:val="20"/>
          <w:szCs w:val="20"/>
        </w:rPr>
      </w:pPr>
    </w:p>
    <w:p w14:paraId="00000009" w14:textId="77777777" w:rsidR="00B70343" w:rsidRPr="009840F0" w:rsidRDefault="00000000">
      <w:pPr>
        <w:spacing w:line="240" w:lineRule="auto"/>
        <w:jc w:val="both"/>
        <w:rPr>
          <w:rFonts w:ascii="Univers" w:eastAsia="Open Sans" w:hAnsi="Univers" w:cs="Open Sans"/>
          <w:sz w:val="20"/>
          <w:szCs w:val="20"/>
        </w:rPr>
      </w:pPr>
      <w:r w:rsidRPr="009840F0">
        <w:rPr>
          <w:rFonts w:ascii="Univers" w:eastAsia="Open Sans" w:hAnsi="Univers" w:cs="Open Sans"/>
          <w:sz w:val="20"/>
          <w:szCs w:val="20"/>
        </w:rPr>
        <w:t>Participation records must satisfy accuracy, reflecting genuine participation activity; completeness, capturing all material engagement; and retrievability, supporting review where participation-related questions arise.</w:t>
      </w:r>
    </w:p>
    <w:p w14:paraId="0000000A" w14:textId="77777777" w:rsidR="00B70343" w:rsidRPr="009840F0" w:rsidRDefault="00B70343">
      <w:pPr>
        <w:spacing w:line="240" w:lineRule="auto"/>
        <w:jc w:val="both"/>
        <w:rPr>
          <w:rFonts w:ascii="Univers" w:eastAsia="Open Sans" w:hAnsi="Univers" w:cs="Open Sans"/>
          <w:b/>
          <w:bCs/>
          <w:sz w:val="20"/>
          <w:szCs w:val="20"/>
        </w:rPr>
      </w:pPr>
    </w:p>
    <w:p w14:paraId="0000000B" w14:textId="77777777" w:rsidR="00B70343" w:rsidRPr="009840F0" w:rsidRDefault="00000000">
      <w:pPr>
        <w:spacing w:line="240" w:lineRule="auto"/>
        <w:jc w:val="both"/>
        <w:rPr>
          <w:rFonts w:ascii="Univers" w:eastAsia="Open Sans" w:hAnsi="Univers" w:cs="Open Sans"/>
          <w:b/>
          <w:bCs/>
          <w:sz w:val="24"/>
          <w:szCs w:val="24"/>
        </w:rPr>
      </w:pPr>
      <w:r w:rsidRPr="009840F0">
        <w:rPr>
          <w:rFonts w:ascii="Univers" w:eastAsia="Open Sans" w:hAnsi="Univers" w:cs="Open Sans"/>
          <w:b/>
          <w:bCs/>
          <w:sz w:val="24"/>
          <w:szCs w:val="24"/>
        </w:rPr>
        <w:t>3. Scope of Records</w:t>
      </w:r>
    </w:p>
    <w:p w14:paraId="0000000C" w14:textId="77777777" w:rsidR="00B70343" w:rsidRPr="009840F0" w:rsidRDefault="00B70343">
      <w:pPr>
        <w:spacing w:line="240" w:lineRule="auto"/>
        <w:jc w:val="both"/>
        <w:rPr>
          <w:rFonts w:ascii="Univers" w:eastAsia="Open Sans" w:hAnsi="Univers" w:cs="Open Sans"/>
          <w:sz w:val="20"/>
          <w:szCs w:val="20"/>
        </w:rPr>
      </w:pPr>
    </w:p>
    <w:p w14:paraId="0000000D" w14:textId="77777777" w:rsidR="00B70343" w:rsidRPr="009840F0" w:rsidRDefault="00000000">
      <w:pPr>
        <w:spacing w:line="240" w:lineRule="auto"/>
        <w:jc w:val="both"/>
        <w:rPr>
          <w:rFonts w:ascii="Univers" w:eastAsia="Open Sans" w:hAnsi="Univers" w:cs="Open Sans"/>
          <w:sz w:val="20"/>
          <w:szCs w:val="20"/>
        </w:rPr>
      </w:pPr>
      <w:r w:rsidRPr="009840F0">
        <w:rPr>
          <w:rFonts w:ascii="Univers" w:eastAsia="Open Sans" w:hAnsi="Univers" w:cs="Open Sans"/>
          <w:sz w:val="20"/>
          <w:szCs w:val="20"/>
        </w:rPr>
        <w:t xml:space="preserve">Records include participant registration and eligibility assessment where applicable, attendance and engagement records for forums and initiatives, and any commitments or contributions made by participants </w:t>
      </w:r>
      <w:proofErr w:type="gramStart"/>
      <w:r w:rsidRPr="009840F0">
        <w:rPr>
          <w:rFonts w:ascii="Univers" w:eastAsia="Open Sans" w:hAnsi="Univers" w:cs="Open Sans"/>
          <w:sz w:val="20"/>
          <w:szCs w:val="20"/>
        </w:rPr>
        <w:t>in the course of</w:t>
      </w:r>
      <w:proofErr w:type="gramEnd"/>
      <w:r w:rsidRPr="009840F0">
        <w:rPr>
          <w:rFonts w:ascii="Univers" w:eastAsia="Open Sans" w:hAnsi="Univers" w:cs="Open Sans"/>
          <w:sz w:val="20"/>
          <w:szCs w:val="20"/>
        </w:rPr>
        <w:t xml:space="preserve"> their involvement.</w:t>
      </w:r>
    </w:p>
    <w:p w14:paraId="0000000E" w14:textId="77777777" w:rsidR="00B70343" w:rsidRPr="009840F0" w:rsidRDefault="00B70343">
      <w:pPr>
        <w:spacing w:line="240" w:lineRule="auto"/>
        <w:jc w:val="both"/>
        <w:rPr>
          <w:rFonts w:ascii="Univers" w:eastAsia="Open Sans" w:hAnsi="Univers" w:cs="Open Sans"/>
          <w:b/>
          <w:bCs/>
          <w:sz w:val="20"/>
          <w:szCs w:val="20"/>
        </w:rPr>
      </w:pPr>
    </w:p>
    <w:p w14:paraId="0000000F" w14:textId="77777777" w:rsidR="00B70343" w:rsidRPr="009840F0" w:rsidRDefault="00000000">
      <w:pPr>
        <w:spacing w:line="240" w:lineRule="auto"/>
        <w:jc w:val="both"/>
        <w:rPr>
          <w:rFonts w:ascii="Univers" w:eastAsia="Open Sans" w:hAnsi="Univers" w:cs="Open Sans"/>
          <w:b/>
          <w:bCs/>
          <w:sz w:val="24"/>
          <w:szCs w:val="24"/>
        </w:rPr>
      </w:pPr>
      <w:r w:rsidRPr="009840F0">
        <w:rPr>
          <w:rFonts w:ascii="Univers" w:eastAsia="Open Sans" w:hAnsi="Univers" w:cs="Open Sans"/>
          <w:b/>
          <w:bCs/>
          <w:sz w:val="24"/>
          <w:szCs w:val="24"/>
        </w:rPr>
        <w:t>4. Retention and Access</w:t>
      </w:r>
    </w:p>
    <w:p w14:paraId="00000010" w14:textId="77777777" w:rsidR="00B70343" w:rsidRPr="009840F0" w:rsidRDefault="00B70343">
      <w:pPr>
        <w:spacing w:line="240" w:lineRule="auto"/>
        <w:jc w:val="both"/>
        <w:rPr>
          <w:rFonts w:ascii="Univers" w:eastAsia="Open Sans" w:hAnsi="Univers" w:cs="Open Sans"/>
          <w:sz w:val="20"/>
          <w:szCs w:val="20"/>
        </w:rPr>
      </w:pPr>
    </w:p>
    <w:p w14:paraId="00000011" w14:textId="77777777" w:rsidR="00B70343" w:rsidRPr="009840F0" w:rsidRDefault="00000000">
      <w:pPr>
        <w:spacing w:line="240" w:lineRule="auto"/>
        <w:jc w:val="both"/>
        <w:rPr>
          <w:rFonts w:ascii="Univers" w:eastAsia="Open Sans" w:hAnsi="Univers" w:cs="Open Sans"/>
          <w:sz w:val="20"/>
          <w:szCs w:val="20"/>
        </w:rPr>
      </w:pPr>
      <w:r w:rsidRPr="009840F0">
        <w:rPr>
          <w:rFonts w:ascii="Univers" w:eastAsia="Open Sans" w:hAnsi="Univers" w:cs="Open Sans"/>
          <w:sz w:val="20"/>
          <w:szCs w:val="20"/>
        </w:rPr>
        <w:t xml:space="preserve">Participation records are </w:t>
      </w:r>
      <w:proofErr w:type="gramStart"/>
      <w:r w:rsidRPr="009840F0">
        <w:rPr>
          <w:rFonts w:ascii="Univers" w:eastAsia="Open Sans" w:hAnsi="Univers" w:cs="Open Sans"/>
          <w:sz w:val="20"/>
          <w:szCs w:val="20"/>
        </w:rPr>
        <w:t>retained consistent</w:t>
      </w:r>
      <w:proofErr w:type="gramEnd"/>
      <w:r w:rsidRPr="009840F0">
        <w:rPr>
          <w:rFonts w:ascii="Univers" w:eastAsia="Open Sans" w:hAnsi="Univers" w:cs="Open Sans"/>
          <w:sz w:val="20"/>
          <w:szCs w:val="20"/>
        </w:rPr>
        <w:t xml:space="preserve"> with the Record-Keeping &amp; Documentation Standards, with access limited to those with a legitimate institutional need, reflecting the mixed membership and non-member composition typical of many Chamber activities.</w:t>
      </w:r>
    </w:p>
    <w:p w14:paraId="00000012" w14:textId="77777777" w:rsidR="00B70343" w:rsidRPr="009840F0" w:rsidRDefault="00B70343">
      <w:pPr>
        <w:spacing w:line="240" w:lineRule="auto"/>
        <w:jc w:val="both"/>
        <w:rPr>
          <w:rFonts w:ascii="Univers" w:eastAsia="Open Sans" w:hAnsi="Univers" w:cs="Open Sans"/>
          <w:b/>
          <w:bCs/>
          <w:sz w:val="20"/>
          <w:szCs w:val="20"/>
        </w:rPr>
      </w:pPr>
    </w:p>
    <w:p w14:paraId="00000013" w14:textId="77777777" w:rsidR="00B70343" w:rsidRPr="009840F0" w:rsidRDefault="00000000">
      <w:pPr>
        <w:spacing w:line="240" w:lineRule="auto"/>
        <w:jc w:val="both"/>
        <w:rPr>
          <w:rFonts w:ascii="Univers" w:eastAsia="Open Sans" w:hAnsi="Univers" w:cs="Open Sans"/>
          <w:b/>
          <w:bCs/>
          <w:sz w:val="24"/>
          <w:szCs w:val="24"/>
        </w:rPr>
      </w:pPr>
      <w:r w:rsidRPr="009840F0">
        <w:rPr>
          <w:rFonts w:ascii="Univers" w:eastAsia="Open Sans" w:hAnsi="Univers" w:cs="Open Sans"/>
          <w:b/>
          <w:bCs/>
          <w:sz w:val="24"/>
          <w:szCs w:val="24"/>
        </w:rPr>
        <w:t>5. Non-Member Participant Records</w:t>
      </w:r>
    </w:p>
    <w:p w14:paraId="00000014" w14:textId="77777777" w:rsidR="00B70343" w:rsidRPr="009840F0" w:rsidRDefault="00B70343">
      <w:pPr>
        <w:spacing w:line="240" w:lineRule="auto"/>
        <w:jc w:val="both"/>
        <w:rPr>
          <w:rFonts w:ascii="Univers" w:eastAsia="Open Sans" w:hAnsi="Univers" w:cs="Open Sans"/>
          <w:sz w:val="20"/>
          <w:szCs w:val="20"/>
        </w:rPr>
      </w:pPr>
    </w:p>
    <w:p w14:paraId="00000015" w14:textId="77777777" w:rsidR="00B70343" w:rsidRPr="009840F0" w:rsidRDefault="00000000">
      <w:pPr>
        <w:spacing w:line="240" w:lineRule="auto"/>
        <w:jc w:val="both"/>
        <w:rPr>
          <w:rFonts w:ascii="Univers" w:eastAsia="Open Sans" w:hAnsi="Univers" w:cs="Open Sans"/>
          <w:sz w:val="20"/>
          <w:szCs w:val="20"/>
        </w:rPr>
      </w:pPr>
      <w:r w:rsidRPr="009840F0">
        <w:rPr>
          <w:rFonts w:ascii="Univers" w:eastAsia="Open Sans" w:hAnsi="Univers" w:cs="Open Sans"/>
          <w:sz w:val="20"/>
          <w:szCs w:val="20"/>
        </w:rPr>
        <w:t xml:space="preserve">Where non-member </w:t>
      </w:r>
      <w:proofErr w:type="spellStart"/>
      <w:r w:rsidRPr="009840F0">
        <w:rPr>
          <w:rFonts w:ascii="Univers" w:eastAsia="Open Sans" w:hAnsi="Univers" w:cs="Open Sans"/>
          <w:sz w:val="20"/>
          <w:szCs w:val="20"/>
        </w:rPr>
        <w:t>organisations</w:t>
      </w:r>
      <w:proofErr w:type="spellEnd"/>
      <w:r w:rsidRPr="009840F0">
        <w:rPr>
          <w:rFonts w:ascii="Univers" w:eastAsia="Open Sans" w:hAnsi="Univers" w:cs="Open Sans"/>
          <w:sz w:val="20"/>
          <w:szCs w:val="20"/>
        </w:rPr>
        <w:t xml:space="preserve"> or individuals participate in a Chamber activity, their participation is documented on the same standard applied to member participants, ensuring consistency across the Chamber's institutional record.</w:t>
      </w:r>
    </w:p>
    <w:p w14:paraId="00000016" w14:textId="77777777" w:rsidR="00B70343" w:rsidRPr="009840F0" w:rsidRDefault="00B70343">
      <w:pPr>
        <w:spacing w:line="240" w:lineRule="auto"/>
        <w:jc w:val="both"/>
        <w:rPr>
          <w:rFonts w:ascii="Univers" w:eastAsia="Open Sans" w:hAnsi="Univers" w:cs="Open Sans"/>
          <w:b/>
          <w:bCs/>
          <w:sz w:val="20"/>
          <w:szCs w:val="20"/>
        </w:rPr>
      </w:pPr>
    </w:p>
    <w:p w14:paraId="00000017" w14:textId="77777777" w:rsidR="00B70343" w:rsidRPr="009840F0" w:rsidRDefault="00000000">
      <w:pPr>
        <w:spacing w:line="240" w:lineRule="auto"/>
        <w:jc w:val="both"/>
        <w:rPr>
          <w:rFonts w:ascii="Univers" w:eastAsia="Open Sans" w:hAnsi="Univers" w:cs="Open Sans"/>
          <w:b/>
          <w:bCs/>
          <w:sz w:val="24"/>
          <w:szCs w:val="24"/>
        </w:rPr>
      </w:pPr>
      <w:r w:rsidRPr="009840F0">
        <w:rPr>
          <w:rFonts w:ascii="Univers" w:eastAsia="Open Sans" w:hAnsi="Univers" w:cs="Open Sans"/>
          <w:b/>
          <w:bCs/>
          <w:sz w:val="24"/>
          <w:szCs w:val="24"/>
        </w:rPr>
        <w:t>6. Oversight Review</w:t>
      </w:r>
    </w:p>
    <w:p w14:paraId="00000018" w14:textId="77777777" w:rsidR="00B70343" w:rsidRPr="009840F0" w:rsidRDefault="00B70343">
      <w:pPr>
        <w:spacing w:line="240" w:lineRule="auto"/>
        <w:jc w:val="both"/>
        <w:rPr>
          <w:rFonts w:ascii="Univers" w:eastAsia="Open Sans" w:hAnsi="Univers" w:cs="Open Sans"/>
          <w:sz w:val="20"/>
          <w:szCs w:val="20"/>
        </w:rPr>
      </w:pPr>
    </w:p>
    <w:p w14:paraId="00000019" w14:textId="77777777" w:rsidR="00B70343" w:rsidRPr="009840F0" w:rsidRDefault="00000000">
      <w:pPr>
        <w:spacing w:line="240" w:lineRule="auto"/>
        <w:jc w:val="both"/>
        <w:rPr>
          <w:rFonts w:ascii="Univers" w:eastAsia="Open Sans" w:hAnsi="Univers" w:cs="Open Sans"/>
          <w:sz w:val="20"/>
          <w:szCs w:val="20"/>
        </w:rPr>
      </w:pPr>
      <w:r w:rsidRPr="009840F0">
        <w:rPr>
          <w:rFonts w:ascii="Univers" w:eastAsia="Open Sans" w:hAnsi="Univers" w:cs="Open Sans"/>
          <w:sz w:val="20"/>
          <w:szCs w:val="20"/>
        </w:rPr>
        <w:t>Participation documentation practices are subject to periodic review by Oversight &amp; Compliance Functions, with deficiencies addressed through documented corrective action.</w:t>
      </w:r>
    </w:p>
    <w:p w14:paraId="0000001A" w14:textId="77777777" w:rsidR="00B70343" w:rsidRPr="009840F0" w:rsidRDefault="00B70343">
      <w:pPr>
        <w:spacing w:line="240" w:lineRule="auto"/>
        <w:jc w:val="both"/>
        <w:rPr>
          <w:rFonts w:ascii="Univers" w:eastAsia="Open Sans" w:hAnsi="Univers" w:cs="Open Sans"/>
          <w:b/>
          <w:bCs/>
          <w:sz w:val="20"/>
          <w:szCs w:val="20"/>
        </w:rPr>
      </w:pPr>
    </w:p>
    <w:p w14:paraId="0000001B" w14:textId="77777777" w:rsidR="00B70343" w:rsidRPr="009840F0" w:rsidRDefault="00000000">
      <w:pPr>
        <w:spacing w:line="240" w:lineRule="auto"/>
        <w:jc w:val="both"/>
        <w:rPr>
          <w:rFonts w:ascii="Univers" w:eastAsia="Open Sans" w:hAnsi="Univers" w:cs="Open Sans"/>
          <w:b/>
          <w:bCs/>
          <w:sz w:val="24"/>
          <w:szCs w:val="24"/>
        </w:rPr>
      </w:pPr>
      <w:r w:rsidRPr="009840F0">
        <w:rPr>
          <w:rFonts w:ascii="Univers" w:eastAsia="Open Sans" w:hAnsi="Univers" w:cs="Open Sans"/>
          <w:b/>
          <w:bCs/>
          <w:sz w:val="24"/>
          <w:szCs w:val="24"/>
        </w:rPr>
        <w:t>7. Alignment with Governance Framework</w:t>
      </w:r>
    </w:p>
    <w:p w14:paraId="0000001C" w14:textId="77777777" w:rsidR="00B70343" w:rsidRPr="009840F0" w:rsidRDefault="00B70343">
      <w:pPr>
        <w:spacing w:line="240" w:lineRule="auto"/>
        <w:jc w:val="both"/>
        <w:rPr>
          <w:rFonts w:ascii="Univers" w:eastAsia="Open Sans" w:hAnsi="Univers" w:cs="Open Sans"/>
          <w:sz w:val="20"/>
          <w:szCs w:val="20"/>
        </w:rPr>
      </w:pPr>
    </w:p>
    <w:p w14:paraId="0000001D" w14:textId="77777777" w:rsidR="00B70343" w:rsidRPr="009840F0" w:rsidRDefault="00000000">
      <w:pPr>
        <w:spacing w:line="240" w:lineRule="auto"/>
        <w:jc w:val="both"/>
        <w:rPr>
          <w:rFonts w:ascii="Univers" w:eastAsia="Open Sans" w:hAnsi="Univers" w:cs="Open Sans"/>
          <w:sz w:val="20"/>
          <w:szCs w:val="20"/>
        </w:rPr>
      </w:pPr>
      <w:r w:rsidRPr="009840F0">
        <w:rPr>
          <w:rFonts w:ascii="Univers" w:eastAsia="Open Sans" w:hAnsi="Univers" w:cs="Open Sans"/>
          <w:sz w:val="20"/>
          <w:szCs w:val="20"/>
        </w:rPr>
        <w:t>These procedures ensure that the Chamber maintains an accurate and complete record of participation across its forums and initiatives, supporting institutional accountability and continuity regardless of participant composition.</w:t>
      </w:r>
    </w:p>
    <w:p w14:paraId="0000001E" w14:textId="77777777" w:rsidR="00B70343" w:rsidRPr="009840F0" w:rsidRDefault="00B70343">
      <w:pPr>
        <w:spacing w:line="240" w:lineRule="auto"/>
        <w:jc w:val="both"/>
        <w:rPr>
          <w:rFonts w:ascii="Univers" w:eastAsia="Open Sans" w:hAnsi="Univers" w:cs="Open Sans"/>
          <w:sz w:val="20"/>
          <w:szCs w:val="20"/>
        </w:rPr>
      </w:pPr>
    </w:p>
    <w:sectPr w:rsidR="00B70343" w:rsidRPr="009840F0">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Univers">
    <w:charset w:val="00"/>
    <w:family w:val="swiss"/>
    <w:pitch w:val="variable"/>
    <w:sig w:usb0="80000287" w:usb1="00000000" w:usb2="00000000" w:usb3="00000000" w:csb0="0000000F" w:csb1="00000000"/>
    <w:embedRegular r:id="rId1" w:fontKey="{97A9AF04-C962-40EF-B9BE-5CF3B7A5EE0F}"/>
    <w:embedBold r:id="rId2" w:fontKey="{70B63BDA-1316-482A-A94C-80B0D1DE50B5}"/>
  </w:font>
  <w:font w:name="Open Sans">
    <w:charset w:val="00"/>
    <w:family w:val="swiss"/>
    <w:pitch w:val="variable"/>
    <w:sig w:usb0="E00002EF" w:usb1="4000205B" w:usb2="00000028" w:usb3="00000000" w:csb0="0000019F" w:csb1="00000000"/>
    <w:embedRegular r:id="rId3" w:fontKey="{42978F64-42E1-4E54-B00F-876944ED3E09}"/>
    <w:embedBold r:id="rId4" w:fontKey="{EA7589B7-0280-4463-93D3-B9B18A1BB4E5}"/>
  </w:font>
  <w:font w:name="Calibri">
    <w:panose1 w:val="020F0502020204030204"/>
    <w:charset w:val="00"/>
    <w:family w:val="swiss"/>
    <w:pitch w:val="variable"/>
    <w:sig w:usb0="E4002EFF" w:usb1="C200247B" w:usb2="00000009" w:usb3="00000000" w:csb0="000001FF" w:csb1="00000000"/>
    <w:embedRegular r:id="rId5" w:fontKey="{ADF3C82F-80D8-4BF4-A9DC-FDC69BCEEEDC}"/>
  </w:font>
  <w:font w:name="Cambria">
    <w:panose1 w:val="02040503050406030204"/>
    <w:charset w:val="00"/>
    <w:family w:val="roman"/>
    <w:pitch w:val="variable"/>
    <w:sig w:usb0="E00006FF" w:usb1="420024FF" w:usb2="02000000" w:usb3="00000000" w:csb0="0000019F" w:csb1="00000000"/>
    <w:embedRegular r:id="rId6" w:fontKey="{CC5FA289-03B6-4CCD-84B3-F2495FCF1FD3}"/>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70343"/>
    <w:rsid w:val="009840F0"/>
    <w:rsid w:val="00A743C8"/>
    <w:rsid w:val="00B70343"/>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B6BD248C-466C-4CBC-9EB1-B0CCA3852F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PH"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282</Words>
  <Characters>1608</Characters>
  <Application>Microsoft Office Word</Application>
  <DocSecurity>0</DocSecurity>
  <Lines>13</Lines>
  <Paragraphs>3</Paragraphs>
  <ScaleCrop>false</ScaleCrop>
  <Company>Department of Education</Company>
  <LinksUpToDate>false</LinksUpToDate>
  <CharactersWithSpaces>1887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Vince Mari B. Oliva</cp:lastModifiedBy>
  <cp:revision>2</cp:revision>
  <dcterms:created xsi:type="dcterms:W3CDTF">2026-07-23T09:38:00Z</dcterms:created>
  <dcterms:modified xsi:type="dcterms:W3CDTF">2026-07-23T09:39:00Z</dcterms:modified>
</cp:coreProperties>
</file>