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Leelawadee UI" w:hAnsi="Leelawadee UI" w:cs="Leelawadee UI" w:eastAsia="Leelawadee UI"/>
          <w:b/>
          <w:bCs/>
          <w:color w:val="1A1A1A"/>
          <w:sz w:val="44"/>
          <w:szCs w:val="44"/>
          <w:lang w:val="th-TH" w:bidi="th-TH"/>
        </w:rPr>
        <w:t xml:space="preserve">สคริปต์พิตช์ 3 นาที</w:t>
      </w:r>
    </w:p>
    <w:p>
      <w:pPr>
        <w:spacing w:after="60"/>
      </w:pPr>
      <w:r>
        <w:rPr>
          <w:rFonts w:ascii="Leelawadee UI" w:hAnsi="Leelawadee UI" w:cs="Leelawadee UI" w:eastAsia="Leelawadee UI"/>
          <w:b/>
          <w:bCs/>
          <w:color w:val="1F5C3A"/>
          <w:sz w:val="24"/>
          <w:szCs w:val="24"/>
          <w:lang w:val="th-TH" w:bidi="th-TH"/>
        </w:rPr>
        <w:t xml:space="preserve">EsKrow+ · Cyber Security &amp; Digital Trust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ผู้พูด 1 คน (ใช้ “ค่ะ”) · ความยาวเป้าหมาย 3:00 นาที · ฉบับวันที่ 29 ต.ค. 2569 · แปลและเรียบเรียงจากสคริปต์ภาษาอังกฤษ</w:t>
      </w:r>
    </w:p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ลำดับการนำเสนอ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ทั้งหมด 6 สไลด์ สไลด์ปกขึ้นจอระหว่างแนะนำตัว แล้วเริ่มจับเวลาที่สไลด์ 2 ครึ่งหนึ่งของเวลาใช้กับเรื่องคุณค่าและผลกระทบ เพราะกรรมการเป็นธนาคารและเข้าใจเทคโนโลยีอยู่แล้ว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2400"/>
        <w:gridCol w:w="3226"/>
      </w:tblGrid>
      <w:tr>
        <w:trPr>
          <w:cantSplit/>
          <w:tblHeader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เวลา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ช่วง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สไลด์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ผู้ฟังควรได้อะไร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ก่อนเริ่ม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แนะนำทีม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1 · ปก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รู้ว่าเราคือใคร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0:00–0:20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เปิดเรื่อง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2 · พลอยกับโพสต์ในไอจี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เรื่องนี้เกิดกับคนจริงทุกวัน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0:20–0:50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ปัญหาและกลุ่มเป้าหมาย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3 · ตัวเลข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เด็กจบใหม่เสียหายมากที่สุด และมาตรการวันนี้มาช้าเกินไป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0:50–1:50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โซลูชันและวิธีการทำงาน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4 · 4 ขั้นตอน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ธนาคารเข้ามาตอนจ่ายเงิน ด้วยกติกา ไม่ใช่การตัดสิน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1:50–2:45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คุณค่าและผลกระทบ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5 · ธนาคารได้อะไร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ทำไมธนาคารควรสร้างสิ่งนี้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2:45–3:00</w:t>
            </w:r>
          </w:p>
        </w:tc>
        <w:tc>
          <w:tcPr>
            <w:tcW w:type="dxa" w:w="21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ปิดท้าย</w:t>
            </w:r>
          </w:p>
        </w:tc>
        <w:tc>
          <w:tcPr>
            <w:tcW w:type="dxa" w:w="2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6 · พลอยเสีย 0 บาท</w:t>
            </w:r>
          </w:p>
        </w:tc>
        <w:tc>
          <w:tcPr>
            <w:tcW w:type="dxa" w:w="32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ประโยคเดียวที่ผู้ฟังจำได้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สคริปต์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อ่านตัวอักษรขนาดใหญ่ออกเสียง ข้อความสีเทาในวงเล็บเหลี่ยมคือคิวสไลด์ ไม่ต้องอ่าน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0:00–0:20 · เปิดเรื่อง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2: โพสต์ในไอจีของร้าน iPhone 15 ราคา 18,000 บาท “โอนก่อน ส่งไว”]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นี่คือพลอยค่ะ อายุ 24 เพิ่งเริ่มงานแรก วันหนึ่งเธอเจอ iPhone 15 ในอินสตาแกรม ราคาแค่ 18,000 บาท ร้านบอกว่า “โอนก่อนนะคะ ส่งของให้วันนี้เลย” พลอยโอนไป… </w:t>
      </w: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(เว้นจังหวะ)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แล้วของก็ไม่เคยมาถึง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พลอยไม่ได้ประมาทค่ะ แค่ทุกวันนี้ เราไม่มีวิธีจ่ายเงินให้คนแปลกหน้าอย่างปลอดภัยเลย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0:20–0:50 · ปัญหาและกลุ่มเป้าหมาย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3: 63,000 ล้านบาท · อายุ 20–29 โดนมากที่สุด · ส่วนใหญ่เริ่มบนโซเชียล]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ในเวลาแค่สองปีกว่า คนไทยเสียเงินให้มิจฉาชีพออนไลน์ไปแล้วกว่า 63,000 ล้านบาท กลุ่มที่โดนหนักที่สุดคือคนอายุ 20 ถึง 29 ปี คิดเป็น 28 เปอร์เซ็นต์ของผู้เสียหาย และส่วนใหญ่เริ่มต้นจากโซเชียลมีเดีย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ปัญหาคือ ทุกวิธีที่เรามีวันนี้ เกิดขึ้นหลังจากเงินหายไปแล้วทั้งนั้น ทั้งแจ้งความ อายัดบัญชีม้า แล้วก็รอ สำหรับคนเพิ่งเริ่มทำงาน 18,000 บาทคือเงินเดือนเกือบทั้งเดือนค่ะ</w:t>
      </w:r>
    </w:p>
    <w:p>
      <w:pPr>
        <w:pBdr>
          <w:left w:val="single" w:color="BBBBBB" w:sz="12" w:space="8"/>
        </w:pBdr>
        <w:spacing w:after="160" w:line="360"/>
        <w:ind w:left="200"/>
      </w:pPr>
      <w:r>
        <w:rPr>
          <w:rFonts w:ascii="Leelawadee UI" w:hAnsi="Leelawadee UI" w:cs="Leelawadee UI" w:eastAsia="Leelawadee UI"/>
          <w:b/>
          <w:bCs/>
          <w:color w:val="6B6B6B"/>
          <w:sz w:val="20"/>
          <w:szCs w:val="20"/>
          <w:lang w:val="th-TH" w:bidi="th-TH"/>
        </w:rPr>
        <w:t xml:space="preserve">ตัดได้ถ้าเกินเวลา  </w:t>
      </w:r>
      <w:r>
        <w:rPr>
          <w:rFonts w:ascii="Leelawadee UI" w:hAnsi="Leelawadee UI" w:cs="Leelawadee UI" w:eastAsia="Leelawadee UI"/>
          <w:color w:val="6B6B6B"/>
          <w:sz w:val="28"/>
          <w:szCs w:val="28"/>
          <w:lang w:val="th-TH" w:bidi="th-TH"/>
        </w:rPr>
        <w:t xml:space="preserve">ส่วนธนาคาร ทุกเคสหมายถึงเรื่องร้องเรียน ชั่วโมงงานของคอลเซ็นเตอร์ และความเชื่อมั่นของลูกค้าที่หายไป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0:50–1:50 · โซลูชันและวิธีการทำงาน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4: 4 ขั้นตอน พร้อมไอคอน · ถ้าใช้คลิปเดโม 15 วินาที ให้เปิดตอนขั้นที่ 3]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EsKrow+ ให้ธนาคารเข้ามาเป็นตัวกลางของการซื้อขาย ในแอปที่ทุกคนใช้อยู่แล้ว ใช้แค่ 4 ขั้นตอนค่ะ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ดีลที่ธนาคารรับรอง  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ผู้ขายส่ง QR ของดีลที่ธนาคารเซ็นรับรองมาให้ แอปของพลอยตรวจลายเซ็นก่อนจ่ายทุกครั้ง QR ปลอมหรือ QR ที่ถูกแก้ไข จะถูกจับได้ทันที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ตรวจความเสี่ยงสองชั้น  </w:t>
      </w:r>
      <w:r>
        <w:br/>
      </w: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ชั้นแรก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ระบบเช็กสถานะบัญชีของผู้ขายจากระบบหลักของธนาคาร บัญชีที่ถูกอายัดตามคำสั่งหน่วยงานรัฐจะสร้างดีลไม่ได้</w:t>
      </w:r>
      <w:r>
        <w:br/>
      </w: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ชั้นที่สอง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ธนาคารวิเคราะห์ข้อมูลบัญชีและธุรกรรม เช่น อายุบัญชี และเงินที่ไหลเข้าออกผิดปกติ เพื่อจับบัญชีม้าที่ยังไม่ถูกแจ้ง</w:t>
      </w:r>
      <w:r>
        <w:br/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ไม่ว่าผลจะออกมาอย่างไร เงินของพลอยจะถูกพักไว้กับธนาคารทุกดีล ผู้ขายแตะไม่ได้จนกว่าเธอจะยืนยัน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ผู้ขายส่งของ แล้วส่งเลขพัสดุ  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ตอนนี้เงินของพลอยถูกพักไว้แล้ว ผู้ขายส่งของ แล้วกรอกเลขพัสดุจากบริษัทขนส่งลงในแอป พลอยจะได้รับแจ้งเตือนให้ตรวจรายละเอียดพัสดุ ว่าส่งมาที่อยู่ของเธอ ในชื่อของเธอจริงไหม ถ้าดูแล้วไม่ถูกต้อง กดรายงานปุ่มเดียว เงินก็ยังถูกพักไว้</w:t>
      </w:r>
    </w:p>
    <w:p>
      <w:pPr>
        <w:pStyle w:val="ListParagraph"/>
        <w:numPr>
          <w:ilvl w:val="0"/>
          <w:numId w:val="2"/>
        </w:num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กดปุ่มเดียวเพื่อจ่าย  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ถ้าทุกอย่างถูกต้อง พลอยกดยืนยัน เงินก็โอนถึงผู้ขายทันที ถ้าเธอไม่ตอบภายใน 24 ชั่วโมง ระบบจะโอนให้ผู้ขายเองอัตโนมัติ แต่ถ้าผู้ขายไม่ส่งเลขพัสดุภายใน 48 ชั่วโมง ดีลจะหมดอายุ และเงินจะกลับคืนให้พลอยเองค่ะ ไม่ต้องมีใครตัดสิน ไม่ต้องโต้เถียงกัน</w:t>
      </w:r>
    </w:p>
    <w:p>
      <w:pPr>
        <w:pBdr>
          <w:left w:val="single" w:color="BBBBBB" w:sz="12" w:space="8"/>
        </w:pBdr>
        <w:spacing w:after="160" w:line="360"/>
        <w:ind w:left="200"/>
      </w:pPr>
      <w:r>
        <w:rPr>
          <w:rFonts w:ascii="Leelawadee UI" w:hAnsi="Leelawadee UI" w:cs="Leelawadee UI" w:eastAsia="Leelawadee UI"/>
          <w:b/>
          <w:bCs/>
          <w:color w:val="6B6B6B"/>
          <w:sz w:val="20"/>
          <w:szCs w:val="20"/>
          <w:lang w:val="th-TH" w:bidi="th-TH"/>
        </w:rPr>
        <w:t xml:space="preserve">ตัดได้ถ้าเกินเวลา  </w:t>
      </w:r>
      <w:r>
        <w:rPr>
          <w:rFonts w:ascii="Leelawadee UI" w:hAnsi="Leelawadee UI" w:cs="Leelawadee UI" w:eastAsia="Leelawadee UI"/>
          <w:color w:val="6B6B6B"/>
          <w:sz w:val="28"/>
          <w:szCs w:val="28"/>
          <w:lang w:val="th-TH" w:bidi="th-TH"/>
        </w:rPr>
        <w:t xml:space="preserve">และเบื้องหลังระบบ ไม่มีพนักงานคนไหนโยกเงินก้อนนี้ได้ตามลำพัง ทุกคำขอถูกตรวจซ้ำแบบ Zero Trust ต้องมีคนอนุมัติสองคน และทุกการกระทำถูกบันทึกในล็อกที่แอบแก้ย้อนหลังไม่ได้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1:50–2:45 · คุณค่าและผลกระทบ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5: ธนาคารได้อะไร 3 ข้อ]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แล้วธนาคารได้อะไรคะ</w:t>
      </w:r>
    </w:p>
    <w:p>
      <w:p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อย่างแรก หยุดความเสียหายก่อนมันจะเกิด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เราจับการโกงได้ตั้งแต่วินาทีที่กดจ่าย ไม่ใช่อีกหลายสัปดาห์ต่อมาในคิวเรื่องร้องเรียน</w:t>
      </w:r>
    </w:p>
    <w:p>
      <w:p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อย่างที่สอง ผู้ขายสุจริตได้ประโยชน์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ดีลที่ธนาคารรับรองจะกลายเป็นเครื่องหมายที่ผู้ซื้อมองหา ผู้ขายสุจริตจึงขายของให้คนแปลกหน้าได้ง่ายขึ้น และเพราะทั้งสองฝั่งต้องเป็นลูกค้าของธนาคาร ทุกดีลที่คุ้มครองจึงพาลูกค้าใหม่เข้ามาด้วย</w:t>
      </w:r>
    </w:p>
    <w:p>
      <w:pPr>
        <w:spacing w:after="160" w:line="360"/>
      </w:pP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อย่างที่สาม ป้องกันการใช้บัญชีม้า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ทุกดีลต้องสแกนใบหน้าแบบสดทั้งผู้ซื้อและผู้ขาย บัญชีม้าจึงถูกนำมาใช้ได้ยาก และถ้ามีปัญหา ก็ตามตัวเจ้าของบัญชีตัวจริงได้ง่ายขึ้น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และทั้งหมดนี้สร้างบนสิ่งที่ธนาคารมีอยู่แล้ว ทั้ง พ.ร.บ.การดูแลผลประโยชน์ของคู่สัญญา ระบบโอนเงินเดิม และข้อมูลการโกงของธนาคารเอง ในเฟสที่สอง เราจะขยายให้ใช้ข้ามธนาคารได้ค่ะ</w:t>
      </w:r>
    </w:p>
    <w:p>
      <w:pPr>
        <w:pStyle w:val="Heading2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26"/>
          <w:szCs w:val="26"/>
          <w:lang w:val="th-TH" w:bidi="th-TH"/>
        </w:rPr>
        <w:t xml:space="preserve">2:45–3:00 · ปิดท้าย</w:t>
      </w:r>
    </w:p>
    <w:p>
      <w:pPr>
        <w:keepNext/>
        <w:spacing w:before="60" w:after="100"/>
      </w:pPr>
      <w:r>
        <w:rPr>
          <w:rFonts w:ascii="Leelawadee UI" w:hAnsi="Leelawadee UI" w:cs="Leelawadee UI" w:eastAsia="Leelawadee UI"/>
          <w:color w:val="6B6B6B"/>
          <w:sz w:val="20"/>
          <w:szCs w:val="20"/>
          <w:lang w:val="th-TH" w:bidi="th-TH"/>
        </w:rPr>
        <w:t xml:space="preserve">[สไลด์ 6: “พลอยเสีย 0 บาท มิจฉาชีพได้ 0 บาท”]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ด้วย EsKrow+ พลอยไม่เสียเงินเลยแม้แต่บาทเดียว และมิจฉาชีพก็ไม่ได้อะไรไปเลย </w:t>
      </w:r>
      <w:r>
        <w:rPr>
          <w:rFonts w:ascii="Leelawadee UI" w:hAnsi="Leelawadee UI" w:cs="Leelawadee UI" w:eastAsia="Leelawadee UI"/>
          <w:b/>
          <w:bCs/>
          <w:color w:val="1A1A1A"/>
          <w:sz w:val="28"/>
          <w:szCs w:val="28"/>
          <w:lang w:val="th-TH" w:bidi="th-TH"/>
        </w:rPr>
        <w:t xml:space="preserve">(เว้นจังหวะ)</w:t>
      </w: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 เราทำให้การซื้อของจากคนแปลกหน้า ปลอดภัยเหมือนซื้อจากหน้าร้าน และธนาคารคือเหตุผลที่ทำให้มันปลอดภัยค่ะ</w:t>
      </w:r>
    </w:p>
    <w:p>
      <w:pPr>
        <w:spacing w:after="160" w:line="360"/>
      </w:pPr>
      <w:r>
        <w:rPr>
          <w:rFonts w:ascii="Leelawadee UI" w:hAnsi="Leelawadee UI" w:cs="Leelawadee UI" w:eastAsia="Leelawadee UI"/>
          <w:color w:val="1A1A1A"/>
          <w:sz w:val="28"/>
          <w:szCs w:val="28"/>
          <w:lang w:val="th-TH" w:bidi="th-TH"/>
        </w:rPr>
        <w:t xml:space="preserve">ขอบคุณค่ะ</w:t>
      </w:r>
    </w:p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ข้อแนะนำการพูด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จับเวลาอ่านออกเสียงอย่างน้อย 2 รอบ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ภาษาไทยมักยาวกว่าฉบับภาษาอังกฤษ ถ้าเกิน 3 นาที ให้ตัดบรรทัดที่มีป้าย “ตัดได้ถ้าเกินเวลา” ก่อน แล้วค่อยย่อช่วงโซลูชัน ห้ามตัดช่วงคุณค่าและผลกระทบ เพราะเป็นส่วนที่กรรมการให้คะแนน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จังหวะ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พูดช้าลงในช่วงเปิดและปิด เว้นจังหวะหลัง “แล้วของก็ไม่เคยมาถึง” และก่อน “ขอบคุณค่ะ”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ตัวเลข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พูดครั้งเดียว ให้สไลด์ช่วยย้ำ ไม่ต้องอ่านข้อความบนสไลด์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คำลงท้าย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ใช้ “ค่ะ” ตอนจบช่วงหรือจบประเด็น ไม่ต้องทุกประโยค จะฟังเป็นธรรมชาติกว่า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ชื่อธนาคาร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สคริปต์ไม่เอ่ยชื่อ KBank หรือ K PLUS ตามกติกาการแข่งขัน ใช้คำว่า “ธนาคาร” และ “แอปที่ทุกคนใช้อยู่แล้ว” แทน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Leelawadee UI" w:hAnsi="Leelawadee UI" w:cs="Leelawadee UI" w:eastAsia="Leelawadee UI"/>
          <w:b/>
          <w:bCs/>
          <w:color w:val="1A1A1A"/>
          <w:sz w:val="22"/>
          <w:szCs w:val="22"/>
          <w:lang w:val="th-TH" w:bidi="th-TH"/>
        </w:rPr>
        <w:t xml:space="preserve">คำถามจากกรรมการ</w:t>
      </w: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 คำตอบเรื่องข้อพิพาท ระยะเวลา 48 และ 24 ชั่วโมง ทำไมไม่แสดงคะแนนความเสี่ยง และฐานทางกฎหมาย อยู่ในไฟล์ system-design.md และ demo idea.md</w:t>
      </w:r>
    </w:p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คำอ่านคำเฉพาะ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คำ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อ่านว่า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EsKrow+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เอส-โคร-พลัส (มาจากคำว่า escrow)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QR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คิว-อาร์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Zero Trust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ซี-โร่-ทรัสต์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iPhone 15</w:t>
            </w:r>
          </w:p>
        </w:tc>
        <w:tc>
          <w:tcPr>
            <w:tcW w:type="dxa" w:w="60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ไอ-โฟน-สิบ-ห้า</w:t>
            </w:r>
          </w:p>
        </w:tc>
      </w:tr>
    </w:tbl>
    <w:p>
      <w:pPr>
        <w:pStyle w:val="Heading1"/>
        <w:keepNext/>
        <w:spacing w:before="280" w:after="120"/>
      </w:pPr>
      <w:r>
        <w:rPr>
          <w:rFonts w:ascii="Leelawadee UI" w:hAnsi="Leelawadee UI" w:cs="Leelawadee UI" w:eastAsia="Leelawadee UI"/>
          <w:b/>
          <w:bCs/>
          <w:color w:val="1F5C3A"/>
          <w:sz w:val="30"/>
          <w:szCs w:val="30"/>
          <w:lang w:val="th-TH" w:bidi="th-TH"/>
        </w:rPr>
        <w:t xml:space="preserve">ข้อมูลที่ต้องตรวจก่อนส่ง</w:t>
      </w:r>
    </w:p>
    <w:p>
      <w:pPr>
        <w:spacing w:after="120" w:line="300"/>
      </w:pPr>
      <w:r>
        <w:rPr>
          <w:rFonts w:ascii="Leelawadee UI" w:hAnsi="Leelawadee UI" w:cs="Leelawadee UI" w:eastAsia="Leelawadee UI"/>
          <w:color w:val="1A1A1A"/>
          <w:sz w:val="22"/>
          <w:szCs w:val="22"/>
          <w:lang w:val="th-TH" w:bidi="th-TH"/>
        </w:rPr>
        <w:t xml:space="preserve">ตัวเลขด้านล่างมาจากเอกสารเดิมของทีม ยังไม่ได้ตรวจกับแหล่งข้อมูลต้นฉบับ ควรตรวจก่อนส่งสไลด์ เพราะส่งแล้วแก้ไม่ได้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00"/>
        <w:gridCol w:w="2926"/>
      </w:tblGrid>
      <w:tr>
        <w:trPr>
          <w:cantSplit/>
          <w:tblHeader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ข้อความในสคริปต์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ที่มา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EF3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b/>
                <w:bCs/>
                <w:color w:val="1A1A1A"/>
                <w:sz w:val="20"/>
                <w:szCs w:val="20"/>
                <w:lang w:val="th-TH" w:bidi="th-TH"/>
              </w:rPr>
              <w:t xml:space="preserve">สิ่งที่ต้องตรวจ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เสียหายกว่า 63,000 ล้านบาท ในสองปีกว่า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สไลด์เปิดของเดโม (มี.ค. 2565 – ก.ค. 2567)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แหล่งข้อมูลต้นฉบับและช่วงเวลาที่แน่นอน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อายุ 20–29 ปี คิดเป็น 28% ของผู้เสียหาย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เอกสาร DealSure v2 อ้างสถิติ ACSC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ว่า 28% คือสัดส่วนผู้เสียหายของกลุ่มอายุนี้จริง และเป็นของปีไหน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ส่วนใหญ่เริ่มต้นจากโซเชียลมีเดีย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เอกสาร DealSure v2 (ACSC: Facebook 74%)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ว่า 74% หมายถึงช่องทางที่การโกงเริ่มต้นจริง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18,000 บาทคือเงินเดือนเกือบทั้งเดือน</w:t>
            </w:r>
          </w:p>
        </w:tc>
        <w:tc>
          <w:tcPr>
            <w:tcW w:type="dxa" w:w="29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ค่าประมาณของทีม</w:t>
            </w:r>
          </w:p>
        </w:tc>
        <w:tc>
          <w:tcPr>
            <w:tcW w:type="dxa" w:w="292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Leelawadee UI" w:hAnsi="Leelawadee UI" w:cs="Leelawadee UI" w:eastAsia="Leelawadee UI"/>
                <w:color w:val="1A1A1A"/>
                <w:sz w:val="20"/>
                <w:szCs w:val="20"/>
                <w:lang w:val="th-TH" w:bidi="th-TH"/>
              </w:rPr>
              <w:t xml:space="preserve">เงินเดือนเริ่มต้นโดยทั่วไปของเด็กจบใหม่</w:t>
            </w:r>
          </w:p>
        </w:tc>
      </w:tr>
    </w:tbl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Leelawadee UI" w:hAnsi="Leelawadee UI" w:cs="Leelawadee UI" w:eastAsia="Leelawadee UI"/>
        <w:color w:val="6B6B6B"/>
        <w:sz w:val="16"/>
        <w:szCs w:val="16"/>
        <w:lang w:val="th-TH" w:bidi="th-TH"/>
      </w:rPr>
      <w:t xml:space="preserve">EsKrow+ · สคริปต์พิตช์ 3 นาที · หน้า </w:t>
    </w:r>
    <w:r>
      <w:rPr>
        <w:rFonts w:ascii="Leelawadee UI" w:hAnsi="Leelawadee UI" w:cs="Leelawadee UI" w:eastAsia="Leelawadee U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80"/>
      </w:pPr>
      <w:rPr>
        <w:rFonts w:ascii="Leelawadee UI" w:hAnsi="Leelawadee UI" w:cs="Leelawadee UI" w:eastAsia="Leelawadee UI"/>
        <w:b/>
        <w:bCs/>
        <w:sz w:val="28"/>
        <w:szCs w:val="28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hAnsi="Leelawadee UI" w:cs="Leelawadee UI" w:eastAsia="Leelawade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สคริปต์พิตช์ 3 นาที EsKrow+</dc:title>
  <dc:creator>Team EsKrow+</dc:creator>
  <cp:lastModifiedBy>Un-named</cp:lastModifiedBy>
  <cp:revision>1</cp:revision>
  <dcterms:created xsi:type="dcterms:W3CDTF">2026-10-29T14:21:11.077Z</dcterms:created>
  <dcterms:modified xsi:type="dcterms:W3CDTF">2026-10-29T14:21:11.077Z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