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5.png" ContentType="image/png"/>
  <Override PartName="/word/media/image3.png" ContentType="image/png"/>
  <Override PartName="/word/media/image4.svg" ContentType="image/svg"/>
  <Override PartName="/word/media/image7.png" ContentType="image/png"/>
  <Override PartName="/word/media/image11.png" ContentType="image/png"/>
  <Override PartName="/word/media/image6.svg" ContentType="image/svg"/>
  <Override PartName="/word/media/image9.png" ContentType="image/png"/>
  <Override PartName="/word/media/image10.svg" ContentType="image/svg"/>
  <Override PartName="/word/media/image8.svg" ContentType="image/svg"/>
  <Override PartName="/word/media/image12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sound of music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be handed in by </w:t>
      </w:r>
      <w:r>
        <w:rPr>
          <w:u w:val="single"/>
          <w:lang w:val="en-US"/>
        </w:rPr>
        <w:t>November 6</w:t>
      </w:r>
      <w:r>
        <w:rPr>
          <w:u w:val="single"/>
          <w:vertAlign w:val="superscript"/>
          <w:lang w:val="en-US"/>
        </w:rPr>
        <w:t>th</w:t>
      </w:r>
      <w:r>
        <w:rPr>
          <w:lang w:val="en-US"/>
        </w:rPr>
        <w:t xml:space="preserve">.  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orient="landscape" w:w="16838" w:h="11906"/>
          <w:pgMar w:left="1134" w:right="1417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Reading:</w:t>
      </w:r>
    </w:p>
    <w:p>
      <w:pPr>
        <w:pStyle w:val="ListParagraph"/>
        <w:numPr>
          <w:ilvl w:val="0"/>
          <w:numId w:val="1"/>
        </w:numPr>
        <w:rPr>
          <w:color w:themeColor="accent6" w:val="70AD47"/>
        </w:rPr>
      </w:pPr>
      <w:r>
        <w:rPr>
          <w:color w:themeColor="accent6" w:val="70AD47"/>
        </w:rPr>
        <w:t>p.27/6a</w:t>
      </w:r>
    </w:p>
    <w:p>
      <w:pPr>
        <w:pStyle w:val="ListParagraph"/>
        <w:numPr>
          <w:ilvl w:val="0"/>
          <w:numId w:val="1"/>
        </w:numPr>
        <w:rPr>
          <w:color w:themeColor="accent6" w:val="70AD47"/>
        </w:rPr>
      </w:pPr>
      <w:r>
        <w:rPr>
          <w:color w:themeColor="accent6" w:val="70AD47"/>
        </w:rPr>
        <w:t>p.28-29/6b</w:t>
      </w:r>
    </w:p>
    <w:p>
      <w:pPr>
        <w:pStyle w:val="ListParagraph"/>
        <w:numPr>
          <w:ilvl w:val="0"/>
          <w:numId w:val="1"/>
        </w:numPr>
        <w:rPr>
          <w:color w:themeColor="accent6" w:val="70AD47"/>
          <w:lang w:val="en-US"/>
        </w:rPr>
      </w:pPr>
      <w:r>
        <w:rPr>
          <w:color w:themeColor="accent6" w:val="70AD47"/>
          <w:u w:val="single"/>
          <w:lang w:val="en-US"/>
        </w:rPr>
        <w:t>p.29/6c: Write down your answers and upload them</w:t>
      </w:r>
      <w:r>
        <w:rPr>
          <w:color w:themeColor="accent6" w:val="70AD47"/>
          <w:lang w:val="en-US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>Listening:</w:t>
      </w:r>
    </w:p>
    <w:p>
      <w:pPr>
        <w:pStyle w:val="ListParagraph"/>
        <w:numPr>
          <w:ilvl w:val="0"/>
          <w:numId w:val="1"/>
        </w:numPr>
        <w:rPr>
          <w:color w:themeColor="accent6" w:val="70AD47"/>
          <w:lang w:val="en-US"/>
        </w:rPr>
      </w:pPr>
      <w:r>
        <w:rPr>
          <w:color w:themeColor="accent6" w:val="70AD47"/>
          <w:u w:val="single"/>
          <w:lang w:val="en-US"/>
        </w:rPr>
        <w:t>p.25/5a: Write down your answers and upload them</w:t>
      </w:r>
      <w:r>
        <w:rPr>
          <w:color w:themeColor="accent6" w:val="70AD47"/>
          <w:lang w:val="en-US"/>
        </w:rPr>
        <w:t>.</w:t>
      </w:r>
    </w:p>
    <w:p>
      <w:pPr>
        <w:pStyle w:val="ListParagraph"/>
        <w:numPr>
          <w:ilvl w:val="0"/>
          <w:numId w:val="1"/>
        </w:numPr>
        <w:rPr>
          <w:color w:themeColor="accent6" w:val="70AD47"/>
          <w:lang w:val="en-US"/>
        </w:rPr>
      </w:pPr>
      <w:r>
        <w:rPr>
          <w:color w:themeColor="accent6" w:val="70AD47"/>
          <w:lang w:val="en-US"/>
        </w:rPr>
        <w:t>p.25/5b</w:t>
      </w:r>
    </w:p>
    <w:p>
      <w:pPr>
        <w:pStyle w:val="ListParagraph"/>
        <w:numPr>
          <w:ilvl w:val="0"/>
          <w:numId w:val="1"/>
        </w:numPr>
        <w:rPr>
          <w:color w:themeColor="accent6" w:val="70AD47"/>
          <w:lang w:val="en-US"/>
        </w:rPr>
      </w:pPr>
      <w:r>
        <w:rPr>
          <w:color w:themeColor="accent6" w:val="70AD47"/>
          <w:lang w:val="en-US"/>
        </w:rPr>
        <w:t>p.26/5c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70AD47"/>
          <w:lang w:val="en-US"/>
        </w:rPr>
        <w:t xml:space="preserve">Group task: The sound of happiness </w:t>
      </w:r>
      <w:r>
        <w:rPr>
          <w:color w:val="70AD47"/>
          <w:u w:val="single"/>
          <w:lang w:val="en-US"/>
        </w:rPr>
        <w:t>(upload your notes):</w:t>
      </w:r>
      <w:r>
        <w:rPr>
          <w:color w:val="70AD47"/>
          <w:lang w:val="en-US"/>
        </w:rPr>
        <w:t xml:space="preserve"> </w:t>
      </w:r>
      <w:hyperlink r:id="rId5">
        <w:r>
          <w:rPr>
            <w:rStyle w:val="ListLabel37"/>
            <w:color w:val="70AD47"/>
            <w:u w:val="single"/>
            <w:lang w:val="en-US"/>
          </w:rPr>
          <w:t>https://www.youtube.com/watch?v=Zap49WLCS-E</w:t>
        </w:r>
      </w:hyperlink>
    </w:p>
    <w:p>
      <w:pPr>
        <w:pStyle w:val="ListParagraph"/>
        <w:numPr>
          <w:ilvl w:val="0"/>
          <w:numId w:val="3"/>
        </w:numPr>
        <w:rPr>
          <w:color w:val="70AD47"/>
        </w:rPr>
      </w:pPr>
      <w:r>
        <w:rPr>
          <w:color w:val="70AD47"/>
          <w:lang w:val="en-US"/>
        </w:rPr>
        <w:t>watch the video</w:t>
      </w:r>
    </w:p>
    <w:p>
      <w:pPr>
        <w:pStyle w:val="ListParagraph"/>
        <w:numPr>
          <w:ilvl w:val="0"/>
          <w:numId w:val="3"/>
        </w:numPr>
        <w:rPr>
          <w:color w:val="70AD47"/>
        </w:rPr>
      </w:pPr>
      <w:r>
        <w:rPr>
          <w:color w:val="70AD47"/>
          <w:lang w:val="en-US"/>
        </w:rPr>
        <w:t>analyse the sound situation in your classroom + in school in general (like in the hallway etc.)</w:t>
      </w:r>
    </w:p>
    <w:p>
      <w:pPr>
        <w:pStyle w:val="ListParagraph"/>
        <w:numPr>
          <w:ilvl w:val="0"/>
          <w:numId w:val="3"/>
        </w:numPr>
        <w:rPr>
          <w:color w:val="70AD47"/>
        </w:rPr>
      </w:pPr>
      <w:r>
        <w:rPr>
          <w:color w:val="70AD47"/>
          <w:lang w:val="en-US"/>
        </w:rPr>
        <w:t>find suggestions for improvement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Writing: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themeColor="accent6" w:val="70AD47"/>
          <w:lang w:val="en-US"/>
        </w:rPr>
        <w:t>p.21-22/3d</w:t>
      </w:r>
    </w:p>
    <w:p>
      <w:pPr>
        <w:pStyle w:val="ListParagraph"/>
        <w:numPr>
          <w:ilvl w:val="0"/>
          <w:numId w:val="2"/>
        </w:numPr>
        <w:rPr>
          <w:color w:val="70AD47"/>
        </w:rPr>
      </w:pPr>
      <w:r>
        <w:rPr>
          <w:color w:val="70AD47"/>
          <w:lang w:val="en-US"/>
        </w:rPr>
        <w:t>p.22/3e Step 2</w:t>
      </w:r>
    </w:p>
    <w:p>
      <w:pPr>
        <w:pStyle w:val="ListParagraph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voluntary: p.22-23/3e Step 3 (individual task; if you do it, upload your text)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Language in use:</w:t>
      </w:r>
    </w:p>
    <w:p>
      <w:pPr>
        <w:pStyle w:val="ListParagraph"/>
        <w:numPr>
          <w:ilvl w:val="0"/>
          <w:numId w:val="1"/>
        </w:numPr>
        <w:rPr>
          <w:color w:themeColor="accent6" w:val="70AD47"/>
          <w:lang w:val="en-US"/>
        </w:rPr>
      </w:pPr>
      <w:r>
        <w:rPr>
          <w:color w:themeColor="accent6" w:val="70AD47"/>
          <w:lang w:val="en-US"/>
        </w:rPr>
        <w:t>p.24/4a+4b</w:t>
      </w:r>
    </w:p>
    <w:p>
      <w:pPr>
        <w:pStyle w:val="ListParagraph"/>
        <w:numPr>
          <w:ilvl w:val="0"/>
          <w:numId w:val="1"/>
        </w:numPr>
        <w:rPr>
          <w:color w:themeColor="accent6" w:val="70AD47"/>
          <w:lang w:val="en-US"/>
        </w:rPr>
      </w:pPr>
      <w:r>
        <w:rPr>
          <w:color w:themeColor="accent6" w:val="70AD47"/>
          <w:lang w:val="en-US"/>
        </w:rPr>
        <w:t>p.25/4c</w:t>
      </w:r>
    </w:p>
    <w:p>
      <w:pPr>
        <w:pStyle w:val="ListParagraph"/>
        <w:numPr>
          <w:ilvl w:val="0"/>
          <w:numId w:val="1"/>
        </w:numPr>
        <w:rPr>
          <w:color w:themeColor="accent6" w:val="70AD47"/>
          <w:lang w:val="en-US"/>
        </w:rPr>
      </w:pPr>
      <w:r>
        <w:rPr>
          <w:color w:themeColor="accent6" w:val="70AD47"/>
          <w:lang w:val="en-US"/>
        </w:rPr>
        <w:t>p.30: read the information on Conditional III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p.30/7a+7b</w:t>
      </w:r>
    </w:p>
    <w:p>
      <w:pPr>
        <w:pStyle w:val="ListParagraph"/>
        <w:numPr>
          <w:ilvl w:val="0"/>
          <w:numId w:val="1"/>
        </w:numPr>
        <w:rPr>
          <w:color w:themeColor="accent6" w:val="70AD47"/>
          <w:lang w:val="en-US"/>
        </w:rPr>
      </w:pPr>
      <w:r>
        <w:rPr>
          <w:color w:themeColor="accent6" w:val="70AD47"/>
          <w:lang w:val="en-US"/>
        </w:rPr>
        <w:t>p.31/8a+8b</w:t>
      </w:r>
    </w:p>
    <w:p>
      <w:pPr>
        <w:pStyle w:val="ListParagraph"/>
        <w:numPr>
          <w:ilvl w:val="0"/>
          <w:numId w:val="1"/>
        </w:numPr>
        <w:rPr>
          <w:color w:themeColor="accent6" w:val="70AD47"/>
          <w:lang w:val="en-US"/>
        </w:rPr>
      </w:pPr>
      <w:r>
        <w:rPr>
          <w:color w:themeColor="accent6" w:val="70AD47"/>
          <w:lang w:val="en-US"/>
        </w:rPr>
        <w:t>p.32/8c</w:t>
      </w:r>
    </w:p>
    <w:p>
      <w:pPr>
        <w:pStyle w:val="ListParagraph"/>
        <w:numPr>
          <w:ilvl w:val="0"/>
          <w:numId w:val="1"/>
        </w:numPr>
        <w:rPr>
          <w:color w:val="70AD47"/>
        </w:rPr>
      </w:pPr>
      <w:r>
        <w:rPr>
          <w:color w:val="70AD47"/>
          <w:lang w:val="en-US"/>
        </w:rPr>
        <w:t xml:space="preserve">create an overview of the different types of conditionals, also explain the difference between </w:t>
      </w:r>
      <w:r>
        <w:rPr>
          <w:i/>
          <w:iCs/>
          <w:color w:val="70AD47"/>
          <w:lang w:val="en-US"/>
        </w:rPr>
        <w:t>if</w:t>
      </w:r>
      <w:r>
        <w:rPr>
          <w:color w:val="70AD47"/>
          <w:lang w:val="en-US"/>
        </w:rPr>
        <w:t xml:space="preserve"> and </w:t>
      </w:r>
      <w:r>
        <w:rPr>
          <w:i/>
          <w:iCs/>
          <w:color w:val="70AD47"/>
          <w:lang w:val="en-US"/>
        </w:rPr>
        <w:t xml:space="preserve">when </w:t>
      </w:r>
      <w:r>
        <w:rPr>
          <w:color w:val="70AD47"/>
          <w:lang w:val="en-US"/>
        </w:rPr>
        <w:t>(</w:t>
      </w:r>
      <w:r>
        <w:rPr>
          <w:color w:val="70AD47"/>
          <w:u w:val="single"/>
          <w:lang w:val="en-US"/>
        </w:rPr>
        <w:t>upload your notes</w:t>
      </w:r>
      <w:r>
        <w:rPr>
          <w:color w:val="70AD47"/>
          <w:lang w:val="en-US"/>
        </w:rPr>
        <w:t>)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Bonus task (if you do this, upload it):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scientific power of music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orient="landscape" w:w="16838" w:h="11906"/>
          <w:pgMar w:left="1134" w:right="1417" w:gutter="0" w:header="708" w:top="1417" w:footer="0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jc w:val="center"/>
        <w:rPr>
          <w:b/>
          <w:kern w:val="0"/>
          <w:sz w:val="32"/>
          <w:szCs w:val="32"/>
          <w:lang w:val="en-GB"/>
          <w14:ligatures w14:val="none"/>
        </w:rPr>
      </w:pPr>
      <w:r>
        <w:rPr>
          <w:b/>
          <w:kern w:val="0"/>
          <w:sz w:val="32"/>
          <w:szCs w:val="32"/>
          <w:lang w:val="en-GB"/>
          <w14:ligatures w14:val="none"/>
        </w:rPr>
        <w:t>Self-assessment checklist</w:t>
      </w:r>
    </w:p>
    <w:p>
      <w:pPr>
        <w:pStyle w:val="Normal"/>
        <w:spacing w:lineRule="auto" w:line="276" w:before="0" w:after="200"/>
        <w:rPr>
          <w:kern w:val="0"/>
          <w:sz w:val="24"/>
          <w:szCs w:val="24"/>
          <w:lang w:val="en-GB"/>
          <w14:ligatures w14:val="none"/>
        </w:rPr>
      </w:pPr>
      <w:r>
        <w:rPr>
          <w:kern w:val="0"/>
          <w:sz w:val="24"/>
          <w:szCs w:val="24"/>
          <w:lang w:val="en-GB"/>
          <w14:ligatures w14:val="none"/>
        </w:rPr>
      </w:r>
    </w:p>
    <w:tbl>
      <w:tblPr>
        <w:tblStyle w:val="Tabellenraster"/>
        <w:tblW w:w="104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9"/>
        <w:gridCol w:w="6662"/>
        <w:gridCol w:w="853"/>
        <w:gridCol w:w="848"/>
        <w:gridCol w:w="853"/>
      </w:tblGrid>
      <w:tr>
        <w:trPr/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13970</wp:posOffset>
                  </wp:positionV>
                  <wp:extent cx="296545" cy="296545"/>
                  <wp:effectExtent l="0" t="0" r="0" b="0"/>
                  <wp:wrapNone/>
                  <wp:docPr id="1" name="Grafik 3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3" descr="Lachend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21590</wp:posOffset>
                  </wp:positionV>
                  <wp:extent cx="279400" cy="279400"/>
                  <wp:effectExtent l="0" t="0" r="0" b="0"/>
                  <wp:wrapNone/>
                  <wp:docPr id="2" name="Grafik 4" descr="Neutral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4" descr="Neutral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30480</wp:posOffset>
                  </wp:positionV>
                  <wp:extent cx="271145" cy="271145"/>
                  <wp:effectExtent l="0" t="0" r="0" b="0"/>
                  <wp:wrapNone/>
                  <wp:docPr id="3" name="Grafik 8" descr="Besorg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Besorgt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24765</wp:posOffset>
                  </wp:positionV>
                  <wp:extent cx="285750" cy="285750"/>
                  <wp:effectExtent l="0" t="0" r="0" b="0"/>
                  <wp:wrapNone/>
                  <wp:docPr id="4" name="Grafik 825897304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825897304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discuss the role of music in my life.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24765</wp:posOffset>
                  </wp:positionV>
                  <wp:extent cx="285750" cy="285750"/>
                  <wp:effectExtent l="0" t="0" r="0" b="0"/>
                  <wp:wrapNone/>
                  <wp:docPr id="5" name="Grafik 1483776770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1483776770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discuss my music skills and preferences.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43815</wp:posOffset>
                  </wp:positionV>
                  <wp:extent cx="279400" cy="279400"/>
                  <wp:effectExtent l="0" t="0" r="0" b="0"/>
                  <wp:wrapNone/>
                  <wp:docPr id="6" name="Grafik 15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15" descr="Büc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understand the main idea of an article about the possible risks to hearing from listening to MP3s.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-5715</wp:posOffset>
                  </wp:positionV>
                  <wp:extent cx="273050" cy="273050"/>
                  <wp:effectExtent l="0" t="0" r="0" b="0"/>
                  <wp:wrapNone/>
                  <wp:docPr id="7" name="Grafik 20" descr="Kopfhö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20" descr="Kopfhö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understand teenagers talking about their favourite music genres.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Gram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use the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past perfect tense simple appropriately.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Gram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use the conditionals appropriately.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continuous"/>
      <w:pgSz w:orient="landscape" w:w="16838" w:h="11906"/>
      <w:pgMar w:left="1134" w:right="1417" w:gutter="0" w:header="708" w:top="1417" w:footer="0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2 / work plan</w:t>
    </w:r>
  </w:p>
  <w:p>
    <w:pPr>
      <w:pStyle w:val="Header"/>
      <w:rPr/>
    </w:pPr>
    <w:r>
      <w:rPr/>
      <w:t>Winter term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2 / work plan</w:t>
    </w:r>
  </w:p>
  <w:p>
    <w:pPr>
      <w:pStyle w:val="Header"/>
      <w:rPr/>
    </w:pPr>
    <w:r>
      <w:rPr/>
      <w:t>Winter term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558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e-A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55582"/>
    <w:rPr>
      <w:color w:val="0000FF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145cb3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145cb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55582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145cb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145cb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4555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yperlink" Target="https://www.youtube.com/watch?v=Zap49WLCS-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svg"/><Relationship Id="rId8" Type="http://schemas.openxmlformats.org/officeDocument/2006/relationships/image" Target="media/image3.png"/><Relationship Id="rId9" Type="http://schemas.openxmlformats.org/officeDocument/2006/relationships/image" Target="media/image4.svg"/><Relationship Id="rId10" Type="http://schemas.openxmlformats.org/officeDocument/2006/relationships/image" Target="media/image5.png"/><Relationship Id="rId11" Type="http://schemas.openxmlformats.org/officeDocument/2006/relationships/image" Target="media/image6.svg"/><Relationship Id="rId12" Type="http://schemas.openxmlformats.org/officeDocument/2006/relationships/image" Target="media/image7.png"/><Relationship Id="rId13" Type="http://schemas.openxmlformats.org/officeDocument/2006/relationships/image" Target="media/image8.svg"/><Relationship Id="rId14" Type="http://schemas.openxmlformats.org/officeDocument/2006/relationships/image" Target="media/image7.png"/><Relationship Id="rId15" Type="http://schemas.openxmlformats.org/officeDocument/2006/relationships/image" Target="media/image8.svg"/><Relationship Id="rId16" Type="http://schemas.openxmlformats.org/officeDocument/2006/relationships/image" Target="media/image9.png"/><Relationship Id="rId17" Type="http://schemas.openxmlformats.org/officeDocument/2006/relationships/image" Target="media/image10.svg"/><Relationship Id="rId18" Type="http://schemas.openxmlformats.org/officeDocument/2006/relationships/image" Target="media/image11.png"/><Relationship Id="rId19" Type="http://schemas.openxmlformats.org/officeDocument/2006/relationships/image" Target="media/image12.sv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LibreOffice/24.2.6.2$Linux_X86_64 LibreOffice_project/420$Build-2</Application>
  <AppVersion>15.0000</AppVersion>
  <Pages>3</Pages>
  <Words>246</Words>
  <Characters>1179</Characters>
  <CharactersWithSpaces>1365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2024-10-06T16:13:00Z</dcterms:created>
  <dc:creator>Riccarda Reiter</dc:creator>
  <dc:description/>
  <dc:language>en-US</dc:language>
  <cp:lastModifiedBy/>
  <dcterms:modified xsi:type="dcterms:W3CDTF">2024-11-06T18:15:13Z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