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Document Overview</w:t>
      </w:r>
    </w:p>
    <w:p>
      <w:pPr>
        <w:pStyle w:val="Heading3"/>
        <w:bidi w:val="0"/>
        <w:jc w:val="start"/>
        <w:rPr/>
      </w:pPr>
      <w:r>
        <w:rPr/>
        <w:t>1.1 Document Purpose</w:t>
      </w:r>
    </w:p>
    <w:p>
      <w:pPr>
        <w:pStyle w:val="BodyText"/>
        <w:bidi w:val="0"/>
        <w:jc w:val="start"/>
        <w:rPr/>
      </w:pPr>
      <w:r>
        <w:rPr/>
        <w:t xml:space="preserve">This BRD defines the </w:t>
      </w:r>
      <w:r>
        <w:rPr>
          <w:rStyle w:val="Strong"/>
        </w:rPr>
        <w:t>business, functional, and non-functional requirements</w:t>
      </w:r>
      <w:r>
        <w:rPr/>
        <w:t xml:space="preserve"> for a </w:t>
      </w:r>
      <w:r>
        <w:rPr>
          <w:rStyle w:val="Strong"/>
        </w:rPr>
        <w:t>Document Embedding System</w:t>
      </w:r>
      <w:r>
        <w:rPr/>
        <w:t xml:space="preserve"> that converts unstructured documents into vector representations to enable </w:t>
      </w:r>
      <w:r>
        <w:rPr>
          <w:rStyle w:val="Strong"/>
        </w:rPr>
        <w:t>semantic search, question answering, and AI-powered retrieval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1.2 Scope</w:t>
      </w:r>
    </w:p>
    <w:p>
      <w:pPr>
        <w:pStyle w:val="BodyText"/>
        <w:bidi w:val="0"/>
        <w:jc w:val="start"/>
        <w:rPr/>
      </w:pPr>
      <w:r>
        <w:rPr/>
        <w:t>The system will: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Ingest documents from multiple sources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 and chunk text content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embeddings using ML models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embeddings in a vector database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similarity search and retrieval for downstream AI applications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 of Scope (initial phase):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training from scratch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document editing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Human annotation workflows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Business Context &amp; Objectives</w:t>
      </w:r>
    </w:p>
    <w:p>
      <w:pPr>
        <w:pStyle w:val="Heading3"/>
        <w:bidi w:val="0"/>
        <w:jc w:val="start"/>
        <w:rPr/>
      </w:pPr>
      <w:r>
        <w:rPr/>
        <w:t>2.1 Business Problem</w:t>
      </w:r>
    </w:p>
    <w:p>
      <w:pPr>
        <w:pStyle w:val="BodyText"/>
        <w:bidi w:val="0"/>
        <w:jc w:val="start"/>
        <w:rPr/>
      </w:pPr>
      <w:r>
        <w:rPr/>
        <w:t>Organizations store critical knowledge across PDFs, Word files, emails, and internal systems. Traditional keyword search: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Misses semantic meaning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Fails with paraphrased queries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Does not scale with AI assistants</w:t>
      </w:r>
    </w:p>
    <w:p>
      <w:pPr>
        <w:pStyle w:val="Heading3"/>
        <w:bidi w:val="0"/>
        <w:jc w:val="start"/>
        <w:rPr/>
      </w:pPr>
      <w:r>
        <w:rPr/>
        <w:t>2.2 Business Objectives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Enable </w:t>
      </w:r>
      <w:r>
        <w:rPr>
          <w:rStyle w:val="Strong"/>
        </w:rPr>
        <w:t>semantic understanding</w:t>
      </w:r>
      <w:r>
        <w:rPr/>
        <w:t xml:space="preserve"> of documents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 time spent searching information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AI answer accuracy using internal knowledge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 scalable knowledge management</w:t>
      </w:r>
    </w:p>
    <w:p>
      <w:pPr>
        <w:pStyle w:val="Heading3"/>
        <w:bidi w:val="0"/>
        <w:jc w:val="start"/>
        <w:rPr/>
      </w:pPr>
      <w:r>
        <w:rPr/>
        <w:t>2.3 Success Metrics (KPIs)</w:t>
      </w:r>
    </w:p>
    <w:tbl>
      <w:tblPr>
        <w:tblW w:w="46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67"/>
        <w:gridCol w:w="1286"/>
      </w:tblGrid>
      <w:tr>
        <w:trPr>
          <w:tblHeader w:val="true"/>
        </w:trPr>
        <w:tc>
          <w:tcPr>
            <w:tcW w:w="33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KPI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Target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Search relevance score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85%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Query response time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 2 seconds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ingestion success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99%</w:t>
            </w:r>
          </w:p>
        </w:tc>
      </w:tr>
      <w:tr>
        <w:trPr/>
        <w:tc>
          <w:tcPr>
            <w:tcW w:w="3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answer accuracy improvement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30%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Stakeholders</w:t>
      </w:r>
    </w:p>
    <w:p>
      <w:pPr>
        <w:pStyle w:val="Heading3"/>
        <w:bidi w:val="0"/>
        <w:jc w:val="start"/>
        <w:rPr/>
      </w:pPr>
      <w:r>
        <w:rPr/>
        <w:t>3.1 Business Stakeholders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Owner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Knowledge Management Team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Compliance &amp; Legal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Customer Support Leadership</w:t>
      </w:r>
    </w:p>
    <w:p>
      <w:pPr>
        <w:pStyle w:val="Heading3"/>
        <w:bidi w:val="0"/>
        <w:jc w:val="start"/>
        <w:rPr/>
      </w:pPr>
      <w:r>
        <w:rPr/>
        <w:t>3.2 Technical Stakeholders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Backend Engineers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ML/AI Engineers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DevOps / Cloud Team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Team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High-Level System Description</w:t>
      </w:r>
    </w:p>
    <w:p>
      <w:pPr>
        <w:pStyle w:val="Heading3"/>
        <w:bidi w:val="0"/>
        <w:jc w:val="start"/>
        <w:rPr/>
      </w:pPr>
      <w:r>
        <w:rPr/>
        <w:t>4.1 Core Components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 Ingestion Service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Text Preprocessing &amp; Chunking Engine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Embedding Generation Service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Vector Storage Layer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Retrieval &amp; Query Engine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Access &amp; Security Layer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Functional Requirements</w:t>
      </w:r>
    </w:p>
    <w:p>
      <w:pPr>
        <w:pStyle w:val="Heading3"/>
        <w:bidi w:val="0"/>
        <w:jc w:val="start"/>
        <w:rPr/>
      </w:pPr>
      <w:r>
        <w:rPr/>
        <w:t>5.1 Document Ingestion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Supported Formats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TXT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HTML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Markdown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CSV (text columns)</w:t>
      </w:r>
    </w:p>
    <w:p>
      <w:pPr>
        <w:pStyle w:val="BodyText"/>
        <w:bidi w:val="0"/>
        <w:jc w:val="start"/>
        <w:rPr/>
      </w:pPr>
      <w:r>
        <w:rPr>
          <w:rStyle w:val="Strong"/>
        </w:rPr>
        <w:t>Sources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upload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 storage (S3, Blob, GCS)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Internal databases</w:t>
      </w:r>
    </w:p>
    <w:p>
      <w:pPr>
        <w:pStyle w:val="BodyText"/>
        <w:bidi w:val="0"/>
        <w:jc w:val="start"/>
        <w:rPr/>
      </w:pPr>
      <w:r>
        <w:rPr>
          <w:rStyle w:val="Strong"/>
        </w:rPr>
        <w:t>Requirements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 documents up to configurable size (e.g. 100 MB)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 encoding and language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 document metadata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5.2 Text Preprocessing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 extraction (OCR optional)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Removal of headers, footers, watermarks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Language detection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Normalization (unicode, whitespace)</w:t>
      </w:r>
    </w:p>
    <w:p>
      <w:pPr>
        <w:pStyle w:val="BodyText"/>
        <w:bidi w:val="0"/>
        <w:jc w:val="start"/>
        <w:rPr/>
      </w:pPr>
      <w:r>
        <w:rPr>
          <w:rStyle w:val="Strong"/>
        </w:rPr>
        <w:t>Chunking Strategy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Fixed-size chunks (e.g. 500–1000 tokens)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Overlapping chunks (e.g. 10–20%)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Semantic-aware chunking (optional)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Metadata per Chunk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ID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Page number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Section title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5.3 Embedding Generation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Requirements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Convert each chunk into a dense vector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 pluggable embedding models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Batch processing for efficiency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Model Considerations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Dimensionality (e.g. 384, 768, 1536)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Multilingual support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Domain adaptability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Error Handling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 failed embeddings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model failures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Fallback to alternate model (optional)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5.4 Vector Storage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Core Capabilities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vectors with metadata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 similarity search (cosine / dot / L2)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 filtering by metadata</w:t>
      </w:r>
    </w:p>
    <w:p>
      <w:pPr>
        <w:pStyle w:val="BodyText"/>
        <w:bidi w:val="0"/>
        <w:jc w:val="start"/>
        <w:rPr/>
      </w:pPr>
      <w:r>
        <w:rPr>
          <w:rStyle w:val="Strong"/>
        </w:rPr>
        <w:t>Indexing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Approximate Nearest Neighbor (ANN)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Configurable index rebuild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Horizontal scalability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5.5 Query &amp; Retrieval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User Query Flow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submits natural language query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is embedded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Similarity search is executed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Top-K chunks retrieved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Results ranked and returned</w:t>
      </w:r>
    </w:p>
    <w:p>
      <w:pPr>
        <w:pStyle w:val="BodyText"/>
        <w:bidi w:val="0"/>
        <w:jc w:val="start"/>
        <w:rPr/>
      </w:pPr>
      <w:r>
        <w:rPr>
          <w:rStyle w:val="Strong"/>
        </w:rPr>
        <w:t>Search Features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Top-K retrieval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Metadata filtering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 thresholds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Hybrid search (keyword + vector)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5.6 Integration with AI / RAG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 retrieved chunks as context to LLMs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 token limits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Rank and compress context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Trace which documents contributed to answers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Non-Functional Requirements</w:t>
      </w:r>
    </w:p>
    <w:p>
      <w:pPr>
        <w:pStyle w:val="Heading3"/>
        <w:bidi w:val="0"/>
        <w:jc w:val="start"/>
        <w:rPr/>
      </w:pPr>
      <w:r>
        <w:rPr/>
        <w:t>6.1 Performance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throughput: ≥ 1,000 chunks/min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latency: &lt; 2s (P95)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Concurrent users: configurable (100+)</w:t>
      </w:r>
    </w:p>
    <w:p>
      <w:pPr>
        <w:pStyle w:val="Heading3"/>
        <w:bidi w:val="0"/>
        <w:jc w:val="start"/>
        <w:rPr/>
      </w:pPr>
      <w:r>
        <w:rPr/>
        <w:t>6.2 Scalability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Horizontal scaling of ingestion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Separate scaling for vector DB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Stateless embedding services</w:t>
      </w:r>
    </w:p>
    <w:p>
      <w:pPr>
        <w:pStyle w:val="Heading3"/>
        <w:bidi w:val="0"/>
        <w:jc w:val="start"/>
        <w:rPr/>
      </w:pPr>
      <w:r>
        <w:rPr/>
        <w:t>6.3 Security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Role-based access control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Encryption at rest &amp; in transit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Document-level permissions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logs for access &amp; queries</w:t>
      </w:r>
    </w:p>
    <w:p>
      <w:pPr>
        <w:pStyle w:val="Heading3"/>
        <w:bidi w:val="0"/>
        <w:jc w:val="start"/>
        <w:rPr/>
      </w:pPr>
      <w:r>
        <w:rPr/>
        <w:t>6.4 Compliance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GDPR-ready document deletion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Right-to-be-forgotten enforcement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residency awareness</w:t>
      </w:r>
    </w:p>
    <w:p>
      <w:pPr>
        <w:pStyle w:val="Heading3"/>
        <w:bidi w:val="0"/>
        <w:jc w:val="start"/>
        <w:rPr/>
      </w:pPr>
      <w:r>
        <w:rPr/>
        <w:t>6.5 Reliability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 policies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Dead-letter queues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Monitoring and alerting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Data Model (Logical)</w:t>
      </w:r>
    </w:p>
    <w:p>
      <w:pPr>
        <w:pStyle w:val="Heading3"/>
        <w:bidi w:val="0"/>
        <w:jc w:val="start"/>
        <w:rPr/>
      </w:pPr>
      <w:r>
        <w:rPr/>
        <w:t>7.1 Document Entity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ID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Title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Owner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 At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Tags</w:t>
      </w:r>
    </w:p>
    <w:p>
      <w:pPr>
        <w:pStyle w:val="Heading3"/>
        <w:bidi w:val="0"/>
        <w:jc w:val="start"/>
        <w:rPr/>
      </w:pPr>
      <w:r>
        <w:rPr/>
        <w:t>7.2 Chunk Entity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Chunk ID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ID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Vector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Metadata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Model Version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Workflow Diagrams (Narrative)</w:t>
      </w:r>
    </w:p>
    <w:p>
      <w:pPr>
        <w:pStyle w:val="Heading3"/>
        <w:bidi w:val="0"/>
        <w:jc w:val="start"/>
        <w:rPr/>
      </w:pPr>
      <w:r>
        <w:rPr/>
        <w:t>8.1 Ingestion Flow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uploaded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 extracted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 chunked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Embeddings generated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Stored in vector DB</w:t>
      </w:r>
    </w:p>
    <w:p>
      <w:pPr>
        <w:pStyle w:val="Heading3"/>
        <w:bidi w:val="0"/>
        <w:jc w:val="start"/>
        <w:rPr/>
      </w:pPr>
      <w:r>
        <w:rPr/>
        <w:t>8.2 Query Flow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query received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embedded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Vector search executed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Top-K chunks returned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LLM response generated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Assumptions &amp; Constraints</w:t>
      </w:r>
    </w:p>
    <w:p>
      <w:pPr>
        <w:pStyle w:val="Heading3"/>
        <w:bidi w:val="0"/>
        <w:jc w:val="start"/>
        <w:rPr/>
      </w:pPr>
      <w:r>
        <w:rPr/>
        <w:t>Assumptions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Documents are primarily text-based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Embedding model accuracy is acceptable out-of-the-box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 accept approximate search results</w:t>
      </w:r>
    </w:p>
    <w:p>
      <w:pPr>
        <w:pStyle w:val="Heading3"/>
        <w:bidi w:val="0"/>
        <w:jc w:val="start"/>
        <w:rPr/>
      </w:pPr>
      <w:r>
        <w:rPr/>
        <w:t>Constraints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Token limits imposed by models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Cost constraints on embedding generation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Storage cost for large corpora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Risks &amp; Mitigations</w:t>
      </w:r>
    </w:p>
    <w:tbl>
      <w:tblPr>
        <w:tblW w:w="47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6"/>
        <w:gridCol w:w="2564"/>
      </w:tblGrid>
      <w:tr>
        <w:trPr>
          <w:tblHeader w:val="true"/>
        </w:trPr>
        <w:tc>
          <w:tcPr>
            <w:tcW w:w="22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Risk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Poor search relevance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Chunking optimization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embedding cost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Caching &amp; deduplication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leakage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 ACLs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Model drift</w:t>
            </w:r>
          </w:p>
        </w:tc>
        <w:tc>
          <w:tcPr>
            <w:tcW w:w="2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Versioned embeddings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Future Enhancements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Re-embedding on model upgrade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Semantic summarization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clustering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Knowledge graph integration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Feedback-based ranking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Acceptance Criteria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Documents are searchable semantically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Results are explainable and traceable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supports production-scale usage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and compliance validated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8</Pages>
  <Words>829</Words>
  <Characters>4680</Characters>
  <CharactersWithSpaces>5162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2026-02-08T05:19:03Z</dcterms:created>
  <dc:creator/>
  <dc:description/>
  <dc:language>en-US</dc:language>
  <cp:lastModifiedBy/>
  <dcterms:modified xsi:type="dcterms:W3CDTF">2026-02-08T05:19:57Z</dcterms:modified>
  <cp:revision>1</cp:revision>
  <dc:subject/>
  <dc:title/>
</cp:coreProperties>
</file>