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spacing w:before="240" w:after="12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205_3369355960">
            <w:r>
              <w:rPr>
                <w:rStyle w:val="IndexLink"/>
              </w:rPr>
              <w:t>Wechselrichter</w:t>
              <w:tab/>
              <w:t>1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28_3369355960">
            <w:r>
              <w:rPr>
                <w:rStyle w:val="IndexLink"/>
              </w:rPr>
              <w:t>1 Zweck</w:t>
              <w:tab/>
              <w:t>1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207_3369355960">
            <w:r>
              <w:rPr>
                <w:rStyle w:val="IndexLink"/>
              </w:rPr>
              <w:t>2 Wechselrichterarten</w:t>
              <w:tab/>
              <w:t>1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209_3369355960">
            <w:r>
              <w:rPr>
                <w:rStyle w:val="IndexLink"/>
              </w:rPr>
              <w:t>2.1 Modulwechselrichter</w:t>
              <w:tab/>
              <w:t>1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211_3369355960">
            <w:r>
              <w:rPr>
                <w:rStyle w:val="IndexLink"/>
              </w:rPr>
              <w:t>2.2 String-Wechselrichter</w:t>
              <w:tab/>
              <w:t>1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213_3369355960">
            <w:r>
              <w:rPr>
                <w:rStyle w:val="IndexLink"/>
              </w:rPr>
              <w:t>2.3 Multistring-Wechselrichter</w:t>
              <w:tab/>
              <w:t>1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424_3369355960">
            <w:r>
              <w:rPr>
                <w:rStyle w:val="IndexLink"/>
              </w:rPr>
              <w:t>2.4 Zentral-Wechselrichter</w:t>
              <w:tab/>
              <w:t>1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426_3369355960">
            <w:r>
              <w:rPr>
                <w:rStyle w:val="IndexLink"/>
              </w:rPr>
              <w:t>3 Funktion</w:t>
              <w:tab/>
              <w:t>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bidi w:val="0"/>
        <w:jc w:val="left"/>
        <w:rPr/>
      </w:pPr>
      <w:bookmarkStart w:id="0" w:name="__RefHeading___Toc205_3369355960"/>
      <w:bookmarkEnd w:id="0"/>
      <w:r>
        <w:rPr/>
        <w:t>Wechselrichter</w:t>
      </w:r>
    </w:p>
    <w:p>
      <w:pPr>
        <w:pStyle w:val="Heading2"/>
        <w:bidi w:val="0"/>
        <w:jc w:val="left"/>
        <w:rPr/>
      </w:pPr>
      <w:bookmarkStart w:id="1" w:name="__RefHeading___Toc428_3369355960"/>
      <w:bookmarkEnd w:id="1"/>
      <w:r>
        <w:rPr/>
        <w:t>Zweck</w:t>
      </w:r>
    </w:p>
    <w:p>
      <w:pPr>
        <w:pStyle w:val="Heading2"/>
        <w:bidi w:val="0"/>
        <w:jc w:val="left"/>
        <w:rPr/>
      </w:pPr>
      <w:bookmarkStart w:id="2" w:name="__RefHeading___Toc207_3369355960"/>
      <w:bookmarkEnd w:id="2"/>
      <w:r>
        <w:rPr/>
        <w:t>Modularten</w:t>
      </w:r>
    </w:p>
    <w:p>
      <w:pPr>
        <w:pStyle w:val="Heading3"/>
        <w:bidi w:val="0"/>
        <w:jc w:val="left"/>
        <w:rPr/>
      </w:pPr>
      <w:bookmarkStart w:id="3" w:name="__RefHeading___Toc209_3369355960"/>
      <w:bookmarkEnd w:id="3"/>
      <w:r>
        <w:rPr/>
        <w:t>Modulwechselrichter</w:t>
      </w:r>
    </w:p>
    <w:p>
      <w:pPr>
        <w:pStyle w:val="TextBody"/>
        <w:bidi w:val="0"/>
        <w:jc w:val="left"/>
        <w:rPr/>
      </w:pPr>
      <w:r>
        <w:rPr/>
        <w:t>Jedes Solarmodul hat einen eigenen Wechselrichter. Leicht zu optimieren, aber bei mehreren Solarzellen sehr teuer.</w:t>
      </w:r>
    </w:p>
    <w:p>
      <w:pPr>
        <w:pStyle w:val="Heading3"/>
        <w:bidi w:val="0"/>
        <w:jc w:val="left"/>
        <w:rPr/>
      </w:pPr>
      <w:bookmarkStart w:id="4" w:name="__RefHeading___Toc211_3369355960"/>
      <w:bookmarkEnd w:id="4"/>
      <w:r>
        <w:rPr/>
        <w:t>String-Wechselrichter</w:t>
      </w:r>
    </w:p>
    <w:p>
      <w:pPr>
        <w:pStyle w:val="TextBody"/>
        <w:bidi w:val="0"/>
        <w:jc w:val="left"/>
        <w:rPr/>
      </w:pPr>
      <w:r>
        <w:rPr/>
        <w:t xml:space="preserve">Mehrere Solarmodule werden in einem sogenannten “String” (dt.: Strang) in Reihe zusammengefasst. Bei mehreren Strängen sind </w:t>
      </w:r>
      <w:r>
        <w:rPr/>
        <w:t>immer</w:t>
      </w:r>
      <w:r>
        <w:rPr/>
        <w:t xml:space="preserve"> mehrere String-Wechselrichter nötig.</w:t>
      </w:r>
    </w:p>
    <w:p>
      <w:pPr>
        <w:pStyle w:val="Heading3"/>
        <w:bidi w:val="0"/>
        <w:jc w:val="left"/>
        <w:rPr/>
      </w:pPr>
      <w:bookmarkStart w:id="5" w:name="__RefHeading___Toc213_3369355960"/>
      <w:bookmarkEnd w:id="5"/>
      <w:r>
        <w:rPr/>
        <w:t>Multistring-</w:t>
      </w:r>
      <w:r>
        <w:rPr/>
        <w:t>Wechselrichter</w:t>
      </w:r>
    </w:p>
    <w:p>
      <w:pPr>
        <w:pStyle w:val="TextBody"/>
        <w:bidi w:val="0"/>
        <w:jc w:val="left"/>
        <w:rPr/>
      </w:pPr>
      <w:r>
        <w:rPr/>
        <w:t>Mehrere Strings werden in einem Wechselrichter zusammengefasst. Bei mittleren Anlagen ist dies die kosteneffizienteste Lösung.</w:t>
      </w:r>
    </w:p>
    <w:p>
      <w:pPr>
        <w:pStyle w:val="Heading3"/>
        <w:bidi w:val="0"/>
        <w:jc w:val="left"/>
        <w:rPr/>
      </w:pPr>
      <w:bookmarkStart w:id="6" w:name="__RefHeading___Toc424_3369355960"/>
      <w:bookmarkEnd w:id="6"/>
      <w:r>
        <w:rPr/>
        <w:t>Zentral-Wechselrichter</w:t>
      </w:r>
    </w:p>
    <w:p>
      <w:pPr>
        <w:pStyle w:val="TextBody"/>
        <w:bidi w:val="0"/>
        <w:jc w:val="left"/>
        <w:rPr/>
      </w:pPr>
      <w:r>
        <w:rPr/>
        <w:t>In großen Anlagen wie Industriebetrieben oder Solarparks sind mehrere Multistring-Wechselrichter Verhältnismäßig teuer, weshalb diese besonders Leistungsstarken (&gt;100kW) Wechselrichter verwendet werden.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7" w:name="__RefHeading___Toc426_3369355960"/>
      <w:bookmarkEnd w:id="7"/>
      <w:r>
        <w:rPr/>
        <w:t>Funktion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Calibri" w:hAnsi="Calibri"/>
      <w:b w:val="false"/>
      <w:bCs/>
      <w:color w:val="729FCF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Calibri" w:hAnsi="Calibri"/>
      <w:b w:val="false"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Calibri" w:hAnsi="Calibri"/>
      <w:b w:val="false"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Calibri" w:hAnsi="Calibri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6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left="849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left="1981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ind w:left="2264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left="254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110</Words>
  <Characters>851</Characters>
  <CharactersWithSpaces>934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2022-11-16T14:36:11Z</dcterms:modified>
  <cp:revision>4</cp:revision>
  <dc:subject/>
  <dc:title/>
</cp:coreProperties>
</file>