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D82" w14:textId="77777777" w:rsidR="00B54C9E" w:rsidRPr="000061E8" w:rsidRDefault="00B54C9E" w:rsidP="00B54C9E">
      <w:pPr>
        <w:spacing w:after="0" w:line="360" w:lineRule="auto"/>
        <w:jc w:val="center"/>
        <w:rPr>
          <w:rFonts w:ascii="Arial" w:hAnsi="Arial" w:cs="Arial"/>
          <w:sz w:val="24"/>
          <w:szCs w:val="24"/>
        </w:rPr>
      </w:pPr>
    </w:p>
    <w:p w14:paraId="66B087E1"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noProof/>
          <w:sz w:val="24"/>
          <w:szCs w:val="24"/>
        </w:rPr>
        <w:drawing>
          <wp:inline distT="0" distB="0" distL="0" distR="0" wp14:anchorId="635CECCE" wp14:editId="7EF57605">
            <wp:extent cx="800100" cy="762000"/>
            <wp:effectExtent l="0" t="0" r="0" b="0"/>
            <wp:docPr id="33229127" name="Picture 3" descr="Imagen que contiene foto, monitor, tabla, alimentos&#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que contiene foto, monitor, tabla, alimentos&#10;&#10;Descripción generada automáticamente, Imagen,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r w:rsidRPr="000061E8">
        <w:rPr>
          <w:rFonts w:ascii="Arial" w:hAnsi="Arial" w:cs="Arial"/>
          <w:noProof/>
          <w:sz w:val="24"/>
          <w:szCs w:val="24"/>
        </w:rPr>
        <w:drawing>
          <wp:inline distT="0" distB="0" distL="0" distR="0" wp14:anchorId="29BDA031" wp14:editId="6AB753BC">
            <wp:extent cx="800100" cy="762000"/>
            <wp:effectExtent l="0" t="0" r="0" b="0"/>
            <wp:docPr id="1660555038" name="Picture 4" descr="Círculo&#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írculo&#10;&#10;Descripción generada automáticamente, Imagen,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14:paraId="1D59B2E9" w14:textId="77777777" w:rsidR="00B54C9E" w:rsidRPr="000061E8" w:rsidRDefault="00B54C9E" w:rsidP="00B54C9E">
      <w:pPr>
        <w:spacing w:after="0" w:line="360" w:lineRule="auto"/>
        <w:jc w:val="center"/>
        <w:rPr>
          <w:rFonts w:ascii="Arial" w:hAnsi="Arial" w:cs="Arial"/>
          <w:sz w:val="24"/>
          <w:szCs w:val="24"/>
        </w:rPr>
      </w:pPr>
    </w:p>
    <w:p w14:paraId="153144E7"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Universidad Tecnológica de Panamá</w:t>
      </w:r>
    </w:p>
    <w:p w14:paraId="1E2D047F"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Facultad de Ingeniería de Sistemas Computacionales Coordinación de Postgrado</w:t>
      </w:r>
    </w:p>
    <w:p w14:paraId="401246E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Maestría en Analítica de Datos</w:t>
      </w:r>
    </w:p>
    <w:p w14:paraId="1837637D" w14:textId="77777777" w:rsidR="00B54C9E" w:rsidRPr="000061E8" w:rsidRDefault="00B54C9E" w:rsidP="00B54C9E">
      <w:pPr>
        <w:spacing w:after="0" w:line="360" w:lineRule="auto"/>
        <w:jc w:val="center"/>
        <w:rPr>
          <w:rFonts w:ascii="Arial" w:hAnsi="Arial" w:cs="Arial"/>
          <w:sz w:val="24"/>
          <w:szCs w:val="24"/>
          <w:lang w:val="es-PA"/>
        </w:rPr>
      </w:pPr>
    </w:p>
    <w:p w14:paraId="1FF07C24"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Curso:</w:t>
      </w:r>
    </w:p>
    <w:p w14:paraId="67D740B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Proyecto Integrador II</w:t>
      </w:r>
    </w:p>
    <w:p w14:paraId="47DAFCA2" w14:textId="77777777" w:rsidR="00B54C9E" w:rsidRPr="000061E8" w:rsidRDefault="00B54C9E" w:rsidP="00B54C9E">
      <w:pPr>
        <w:spacing w:after="0" w:line="360" w:lineRule="auto"/>
        <w:jc w:val="center"/>
        <w:rPr>
          <w:rFonts w:ascii="Arial" w:hAnsi="Arial" w:cs="Arial"/>
          <w:sz w:val="24"/>
          <w:szCs w:val="24"/>
          <w:lang w:val="es-PA"/>
        </w:rPr>
      </w:pPr>
    </w:p>
    <w:p w14:paraId="371A9D42"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Predicción del tiempo de tránsito de los buques en el Canal de Panamá mediante variables operativas y meteorológicas</w:t>
      </w:r>
    </w:p>
    <w:p w14:paraId="130FAE9E" w14:textId="77777777" w:rsidR="00B54C9E" w:rsidRPr="000061E8" w:rsidRDefault="00B54C9E" w:rsidP="00B54C9E">
      <w:pPr>
        <w:spacing w:after="0" w:line="360" w:lineRule="auto"/>
        <w:jc w:val="center"/>
        <w:rPr>
          <w:rFonts w:ascii="Arial" w:hAnsi="Arial" w:cs="Arial"/>
          <w:sz w:val="24"/>
          <w:szCs w:val="24"/>
          <w:lang w:val="es-PA"/>
        </w:rPr>
      </w:pPr>
    </w:p>
    <w:p w14:paraId="5BAA9B5E" w14:textId="77777777" w:rsidR="00B54C9E" w:rsidRPr="000061E8" w:rsidRDefault="00B54C9E" w:rsidP="00B54C9E">
      <w:pPr>
        <w:spacing w:after="0" w:line="360" w:lineRule="auto"/>
        <w:jc w:val="center"/>
        <w:rPr>
          <w:rFonts w:ascii="Arial" w:hAnsi="Arial" w:cs="Arial"/>
          <w:sz w:val="24"/>
          <w:szCs w:val="24"/>
        </w:rPr>
      </w:pPr>
      <w:proofErr w:type="spellStart"/>
      <w:r w:rsidRPr="000061E8">
        <w:rPr>
          <w:rFonts w:ascii="Arial" w:hAnsi="Arial" w:cs="Arial"/>
          <w:sz w:val="24"/>
          <w:szCs w:val="24"/>
        </w:rPr>
        <w:t>Integrantes</w:t>
      </w:r>
      <w:proofErr w:type="spellEnd"/>
      <w:r w:rsidRPr="000061E8">
        <w:rPr>
          <w:rFonts w:ascii="Arial" w:hAnsi="Arial" w:cs="Arial"/>
          <w:sz w:val="24"/>
          <w:szCs w:val="24"/>
        </w:rPr>
        <w:t>:</w:t>
      </w:r>
    </w:p>
    <w:p w14:paraId="3B17594A"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sz w:val="24"/>
          <w:szCs w:val="24"/>
        </w:rPr>
        <w:t>Batista, Katherine</w:t>
      </w:r>
      <w:r w:rsidRPr="000061E8">
        <w:rPr>
          <w:rFonts w:ascii="Arial" w:hAnsi="Arial" w:cs="Arial"/>
          <w:sz w:val="24"/>
          <w:szCs w:val="24"/>
        </w:rPr>
        <w:tab/>
      </w:r>
      <w:r w:rsidRPr="000061E8">
        <w:rPr>
          <w:rFonts w:ascii="Arial" w:hAnsi="Arial" w:cs="Arial"/>
          <w:sz w:val="24"/>
          <w:szCs w:val="24"/>
        </w:rPr>
        <w:tab/>
        <w:t xml:space="preserve"> 9-741-1007</w:t>
      </w:r>
    </w:p>
    <w:p w14:paraId="09C93431"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sz w:val="24"/>
          <w:szCs w:val="24"/>
        </w:rPr>
        <w:t xml:space="preserve">Feng, Kely </w:t>
      </w:r>
      <w:r w:rsidRPr="000061E8">
        <w:rPr>
          <w:rFonts w:ascii="Arial" w:hAnsi="Arial" w:cs="Arial"/>
          <w:sz w:val="24"/>
          <w:szCs w:val="24"/>
        </w:rPr>
        <w:tab/>
      </w:r>
      <w:r w:rsidRPr="000061E8">
        <w:rPr>
          <w:rFonts w:ascii="Arial" w:hAnsi="Arial" w:cs="Arial"/>
          <w:sz w:val="24"/>
          <w:szCs w:val="24"/>
        </w:rPr>
        <w:tab/>
      </w:r>
      <w:r w:rsidRPr="000061E8">
        <w:rPr>
          <w:rFonts w:ascii="Arial" w:hAnsi="Arial" w:cs="Arial"/>
          <w:sz w:val="24"/>
          <w:szCs w:val="24"/>
        </w:rPr>
        <w:tab/>
        <w:t>8-981-2182</w:t>
      </w:r>
    </w:p>
    <w:p w14:paraId="06E3FA25"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 xml:space="preserve">Herrera, Jeremías </w:t>
      </w:r>
      <w:r w:rsidRPr="000061E8">
        <w:rPr>
          <w:rFonts w:ascii="Arial" w:hAnsi="Arial" w:cs="Arial"/>
          <w:sz w:val="24"/>
          <w:szCs w:val="24"/>
          <w:lang w:val="es-PA"/>
        </w:rPr>
        <w:tab/>
      </w:r>
      <w:r w:rsidRPr="000061E8">
        <w:rPr>
          <w:rFonts w:ascii="Arial" w:hAnsi="Arial" w:cs="Arial"/>
          <w:sz w:val="24"/>
          <w:szCs w:val="24"/>
          <w:lang w:val="es-PA"/>
        </w:rPr>
        <w:tab/>
        <w:t>8-925-1065</w:t>
      </w:r>
    </w:p>
    <w:p w14:paraId="730015B6"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Rodríguez, Victoria</w:t>
      </w:r>
      <w:r w:rsidRPr="000061E8">
        <w:rPr>
          <w:rFonts w:ascii="Arial" w:hAnsi="Arial" w:cs="Arial"/>
          <w:sz w:val="24"/>
          <w:szCs w:val="24"/>
          <w:lang w:val="es-PA"/>
        </w:rPr>
        <w:tab/>
      </w:r>
      <w:r w:rsidRPr="000061E8">
        <w:rPr>
          <w:rFonts w:ascii="Arial" w:hAnsi="Arial" w:cs="Arial"/>
          <w:sz w:val="24"/>
          <w:szCs w:val="24"/>
          <w:lang w:val="es-PA"/>
        </w:rPr>
        <w:tab/>
        <w:t>4-772-749</w:t>
      </w:r>
    </w:p>
    <w:p w14:paraId="654DD0C4"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Valzania, Miguel</w:t>
      </w:r>
      <w:r w:rsidRPr="000061E8">
        <w:rPr>
          <w:rFonts w:ascii="Arial" w:hAnsi="Arial" w:cs="Arial"/>
          <w:sz w:val="24"/>
          <w:szCs w:val="24"/>
          <w:lang w:val="es-PA"/>
        </w:rPr>
        <w:tab/>
      </w:r>
      <w:r w:rsidRPr="000061E8">
        <w:rPr>
          <w:rFonts w:ascii="Arial" w:hAnsi="Arial" w:cs="Arial"/>
          <w:sz w:val="24"/>
          <w:szCs w:val="24"/>
          <w:lang w:val="es-PA"/>
        </w:rPr>
        <w:tab/>
        <w:t xml:space="preserve"> 8-927-1669</w:t>
      </w:r>
    </w:p>
    <w:p w14:paraId="754ECD89" w14:textId="77777777" w:rsidR="00B54C9E" w:rsidRPr="000061E8" w:rsidRDefault="00B54C9E" w:rsidP="00B54C9E">
      <w:pPr>
        <w:spacing w:after="0" w:line="360" w:lineRule="auto"/>
        <w:jc w:val="center"/>
        <w:rPr>
          <w:rFonts w:ascii="Arial" w:hAnsi="Arial" w:cs="Arial"/>
          <w:sz w:val="24"/>
          <w:szCs w:val="24"/>
          <w:lang w:val="es-PA"/>
        </w:rPr>
      </w:pPr>
    </w:p>
    <w:p w14:paraId="6B2FF4E8" w14:textId="77777777" w:rsidR="00B54C9E" w:rsidRPr="000061E8" w:rsidRDefault="00B54C9E" w:rsidP="00B54C9E">
      <w:pPr>
        <w:spacing w:after="0" w:line="360" w:lineRule="auto"/>
        <w:jc w:val="center"/>
        <w:rPr>
          <w:rFonts w:ascii="Arial" w:hAnsi="Arial" w:cs="Arial"/>
          <w:sz w:val="24"/>
          <w:szCs w:val="24"/>
          <w:lang w:val="es-PA"/>
        </w:rPr>
      </w:pPr>
    </w:p>
    <w:p w14:paraId="29D3571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Profesor:</w:t>
      </w:r>
    </w:p>
    <w:p w14:paraId="2BC14CCC"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Juan Marcos Castillo, PhD</w:t>
      </w:r>
    </w:p>
    <w:p w14:paraId="31AC0B79" w14:textId="77777777" w:rsidR="00B54C9E" w:rsidRPr="000061E8" w:rsidRDefault="00B54C9E" w:rsidP="00B54C9E">
      <w:pPr>
        <w:spacing w:after="0" w:line="360" w:lineRule="auto"/>
        <w:jc w:val="center"/>
        <w:rPr>
          <w:rFonts w:ascii="Arial" w:hAnsi="Arial" w:cs="Arial"/>
          <w:sz w:val="24"/>
          <w:szCs w:val="24"/>
          <w:lang w:val="es-PA"/>
        </w:rPr>
      </w:pPr>
    </w:p>
    <w:p w14:paraId="3040E0DF" w14:textId="77777777" w:rsidR="00B54C9E" w:rsidRPr="000061E8" w:rsidRDefault="00B54C9E" w:rsidP="00B54C9E">
      <w:pPr>
        <w:spacing w:after="0" w:line="360" w:lineRule="auto"/>
        <w:jc w:val="center"/>
        <w:rPr>
          <w:rFonts w:ascii="Arial" w:hAnsi="Arial" w:cs="Arial"/>
          <w:sz w:val="24"/>
          <w:szCs w:val="24"/>
          <w:lang w:val="es-PA"/>
        </w:rPr>
      </w:pPr>
    </w:p>
    <w:p w14:paraId="43FFA287"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Año 2026</w:t>
      </w:r>
    </w:p>
    <w:p w14:paraId="410AF4E0" w14:textId="77777777" w:rsidR="00B54C9E" w:rsidRPr="000061E8" w:rsidRDefault="00B54C9E" w:rsidP="00B54C9E">
      <w:pPr>
        <w:spacing w:after="0" w:line="360" w:lineRule="auto"/>
        <w:jc w:val="both"/>
        <w:rPr>
          <w:rFonts w:ascii="Arial" w:hAnsi="Arial" w:cs="Arial"/>
          <w:sz w:val="24"/>
          <w:szCs w:val="24"/>
          <w:lang w:val="es-PA"/>
        </w:rPr>
      </w:pPr>
    </w:p>
    <w:p w14:paraId="5C611B6D" w14:textId="77777777" w:rsidR="00B54C9E" w:rsidRPr="000061E8" w:rsidRDefault="00B54C9E" w:rsidP="00B54C9E">
      <w:pPr>
        <w:spacing w:after="0" w:line="360" w:lineRule="auto"/>
        <w:jc w:val="both"/>
        <w:rPr>
          <w:rFonts w:ascii="Arial" w:hAnsi="Arial" w:cs="Arial"/>
          <w:sz w:val="24"/>
          <w:szCs w:val="24"/>
          <w:lang w:val="es-PA"/>
        </w:rPr>
      </w:pPr>
    </w:p>
    <w:p w14:paraId="14660D93"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br w:type="page"/>
      </w:r>
    </w:p>
    <w:sdt>
      <w:sdtPr>
        <w:rPr>
          <w:rFonts w:ascii="Arial" w:eastAsia="Calibri" w:hAnsi="Arial" w:cs="Arial"/>
          <w:b w:val="0"/>
          <w:bCs w:val="0"/>
          <w:color w:val="000000" w:themeColor="text1"/>
          <w:sz w:val="24"/>
          <w:szCs w:val="24"/>
          <w14:ligatures w14:val="standardContextual"/>
        </w:rPr>
        <w:id w:val="-1131947669"/>
        <w:docPartObj>
          <w:docPartGallery w:val="Table of Contents"/>
          <w:docPartUnique/>
        </w:docPartObj>
      </w:sdtPr>
      <w:sdtEndPr>
        <w:rPr>
          <w:noProof/>
        </w:rPr>
      </w:sdtEndPr>
      <w:sdtContent>
        <w:p w14:paraId="1507290E" w14:textId="42382442" w:rsidR="001A54CA" w:rsidRPr="001A54CA" w:rsidRDefault="001A54CA" w:rsidP="0098284B">
          <w:pPr>
            <w:pStyle w:val="TOCHeading"/>
            <w:spacing w:line="360" w:lineRule="auto"/>
            <w:jc w:val="center"/>
            <w:rPr>
              <w:rFonts w:ascii="Arial" w:hAnsi="Arial" w:cs="Arial"/>
              <w:color w:val="000000" w:themeColor="text1"/>
              <w:sz w:val="24"/>
              <w:szCs w:val="24"/>
            </w:rPr>
          </w:pPr>
          <w:proofErr w:type="spellStart"/>
          <w:r w:rsidRPr="001A54CA">
            <w:rPr>
              <w:rFonts w:ascii="Arial" w:hAnsi="Arial" w:cs="Arial"/>
              <w:color w:val="000000" w:themeColor="text1"/>
              <w:sz w:val="24"/>
              <w:szCs w:val="24"/>
            </w:rPr>
            <w:t>Índice</w:t>
          </w:r>
          <w:proofErr w:type="spellEnd"/>
        </w:p>
        <w:p w14:paraId="21F36F4F" w14:textId="30133839"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r w:rsidRPr="001A54CA">
            <w:rPr>
              <w:rFonts w:ascii="Arial" w:hAnsi="Arial" w:cs="Arial"/>
              <w:b w:val="0"/>
              <w:bCs w:val="0"/>
              <w:i w:val="0"/>
              <w:iCs w:val="0"/>
              <w:color w:val="000000" w:themeColor="text1"/>
            </w:rPr>
            <w:fldChar w:fldCharType="begin"/>
          </w:r>
          <w:r w:rsidRPr="001A54CA">
            <w:rPr>
              <w:rFonts w:ascii="Arial" w:hAnsi="Arial" w:cs="Arial"/>
              <w:b w:val="0"/>
              <w:bCs w:val="0"/>
              <w:i w:val="0"/>
              <w:iCs w:val="0"/>
              <w:color w:val="000000" w:themeColor="text1"/>
            </w:rPr>
            <w:instrText xml:space="preserve"> TOC \o "1-3" \h \z \u </w:instrText>
          </w:r>
          <w:r w:rsidRPr="001A54CA">
            <w:rPr>
              <w:rFonts w:ascii="Arial" w:hAnsi="Arial" w:cs="Arial"/>
              <w:b w:val="0"/>
              <w:bCs w:val="0"/>
              <w:i w:val="0"/>
              <w:iCs w:val="0"/>
              <w:color w:val="000000" w:themeColor="text1"/>
            </w:rPr>
            <w:fldChar w:fldCharType="separate"/>
          </w:r>
          <w:hyperlink w:anchor="_Toc224064307" w:history="1">
            <w:r w:rsidRPr="001A54CA">
              <w:rPr>
                <w:rStyle w:val="Hyperlink"/>
                <w:rFonts w:ascii="Arial" w:hAnsi="Arial" w:cs="Arial"/>
                <w:b w:val="0"/>
                <w:bCs w:val="0"/>
                <w:i w:val="0"/>
                <w:iCs w:val="0"/>
                <w:noProof/>
                <w:color w:val="000000" w:themeColor="text1"/>
                <w:lang w:val="es-PA"/>
              </w:rPr>
              <w:t>1.</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Introducción</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_Toc224064307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3</w:t>
            </w:r>
            <w:r w:rsidRPr="001A54CA">
              <w:rPr>
                <w:rFonts w:ascii="Arial" w:hAnsi="Arial" w:cs="Arial"/>
                <w:b w:val="0"/>
                <w:bCs w:val="0"/>
                <w:i w:val="0"/>
                <w:iCs w:val="0"/>
                <w:noProof/>
                <w:webHidden/>
                <w:color w:val="000000" w:themeColor="text1"/>
              </w:rPr>
              <w:fldChar w:fldCharType="end"/>
            </w:r>
          </w:hyperlink>
        </w:p>
        <w:p w14:paraId="1301EEDC" w14:textId="5705AED5"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08" w:history="1">
            <w:r w:rsidRPr="001A54CA">
              <w:rPr>
                <w:rStyle w:val="Hyperlink"/>
                <w:rFonts w:ascii="Arial" w:hAnsi="Arial" w:cs="Arial"/>
                <w:b w:val="0"/>
                <w:bCs w:val="0"/>
                <w:i w:val="0"/>
                <w:iCs w:val="0"/>
                <w:noProof/>
                <w:color w:val="000000" w:themeColor="text1"/>
                <w:lang w:val="es-PA"/>
              </w:rPr>
              <w:t>2.</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Antecedentes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_Toc224064308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4</w:t>
            </w:r>
            <w:r w:rsidRPr="001A54CA">
              <w:rPr>
                <w:rFonts w:ascii="Arial" w:hAnsi="Arial" w:cs="Arial"/>
                <w:b w:val="0"/>
                <w:bCs w:val="0"/>
                <w:i w:val="0"/>
                <w:iCs w:val="0"/>
                <w:noProof/>
                <w:webHidden/>
                <w:color w:val="000000" w:themeColor="text1"/>
              </w:rPr>
              <w:fldChar w:fldCharType="end"/>
            </w:r>
          </w:hyperlink>
        </w:p>
        <w:p w14:paraId="4C353A80" w14:textId="7620A969"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09" w:history="1">
            <w:r w:rsidRPr="001A54CA">
              <w:rPr>
                <w:rStyle w:val="Hyperlink"/>
                <w:rFonts w:ascii="Arial" w:hAnsi="Arial" w:cs="Arial"/>
                <w:b w:val="0"/>
                <w:bCs w:val="0"/>
                <w:i w:val="0"/>
                <w:iCs w:val="0"/>
                <w:noProof/>
                <w:color w:val="000000" w:themeColor="text1"/>
                <w:lang w:val="es-PA"/>
              </w:rPr>
              <w:t>3.</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Definición del problema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_Toc224064309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6</w:t>
            </w:r>
            <w:r w:rsidRPr="001A54CA">
              <w:rPr>
                <w:rFonts w:ascii="Arial" w:hAnsi="Arial" w:cs="Arial"/>
                <w:b w:val="0"/>
                <w:bCs w:val="0"/>
                <w:i w:val="0"/>
                <w:iCs w:val="0"/>
                <w:noProof/>
                <w:webHidden/>
                <w:color w:val="000000" w:themeColor="text1"/>
              </w:rPr>
              <w:fldChar w:fldCharType="end"/>
            </w:r>
          </w:hyperlink>
        </w:p>
        <w:p w14:paraId="31120C67" w14:textId="29CB3CE0"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0" w:history="1">
            <w:r w:rsidRPr="001A54CA">
              <w:rPr>
                <w:rStyle w:val="Hyperlink"/>
                <w:rFonts w:ascii="Arial" w:hAnsi="Arial" w:cs="Arial"/>
                <w:b w:val="0"/>
                <w:bCs w:val="0"/>
                <w:i w:val="0"/>
                <w:iCs w:val="0"/>
                <w:noProof/>
                <w:color w:val="000000" w:themeColor="text1"/>
                <w:lang w:val="es-PA"/>
              </w:rPr>
              <w:t>4.</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Justificación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_Toc224064310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8</w:t>
            </w:r>
            <w:r w:rsidRPr="001A54CA">
              <w:rPr>
                <w:rFonts w:ascii="Arial" w:hAnsi="Arial" w:cs="Arial"/>
                <w:b w:val="0"/>
                <w:bCs w:val="0"/>
                <w:i w:val="0"/>
                <w:iCs w:val="0"/>
                <w:noProof/>
                <w:webHidden/>
                <w:color w:val="000000" w:themeColor="text1"/>
              </w:rPr>
              <w:fldChar w:fldCharType="end"/>
            </w:r>
          </w:hyperlink>
        </w:p>
        <w:p w14:paraId="1C72A556" w14:textId="7E532EEB"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1" w:history="1">
            <w:r w:rsidRPr="001A54CA">
              <w:rPr>
                <w:rStyle w:val="Hyperlink"/>
                <w:rFonts w:ascii="Arial" w:hAnsi="Arial" w:cs="Arial"/>
                <w:b w:val="0"/>
                <w:bCs w:val="0"/>
                <w:i w:val="0"/>
                <w:iCs w:val="0"/>
                <w:noProof/>
                <w:color w:val="000000" w:themeColor="text1"/>
                <w:lang w:val="es-PA"/>
              </w:rPr>
              <w:t>5.</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Fundamento o marco teórico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_Toc224064311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8</w:t>
            </w:r>
            <w:r w:rsidRPr="001A54CA">
              <w:rPr>
                <w:rFonts w:ascii="Arial" w:hAnsi="Arial" w:cs="Arial"/>
                <w:b w:val="0"/>
                <w:bCs w:val="0"/>
                <w:i w:val="0"/>
                <w:iCs w:val="0"/>
                <w:noProof/>
                <w:webHidden/>
                <w:color w:val="000000" w:themeColor="text1"/>
              </w:rPr>
              <w:fldChar w:fldCharType="end"/>
            </w:r>
          </w:hyperlink>
        </w:p>
        <w:p w14:paraId="753D8684" w14:textId="0B69D0EF"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2" w:history="1">
            <w:r w:rsidRPr="001A54CA">
              <w:rPr>
                <w:rStyle w:val="Hyperlink"/>
                <w:rFonts w:ascii="Arial" w:hAnsi="Arial" w:cs="Arial"/>
                <w:b w:val="0"/>
                <w:bCs w:val="0"/>
                <w:i w:val="0"/>
                <w:iCs w:val="0"/>
                <w:noProof/>
                <w:color w:val="000000" w:themeColor="text1"/>
                <w:lang w:val="es-PA"/>
              </w:rPr>
              <w:t>6.</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Metodología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_Toc224064312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10</w:t>
            </w:r>
            <w:r w:rsidRPr="001A54CA">
              <w:rPr>
                <w:rFonts w:ascii="Arial" w:hAnsi="Arial" w:cs="Arial"/>
                <w:b w:val="0"/>
                <w:bCs w:val="0"/>
                <w:i w:val="0"/>
                <w:iCs w:val="0"/>
                <w:noProof/>
                <w:webHidden/>
                <w:color w:val="000000" w:themeColor="text1"/>
              </w:rPr>
              <w:fldChar w:fldCharType="end"/>
            </w:r>
          </w:hyperlink>
        </w:p>
        <w:p w14:paraId="545E7195" w14:textId="7270911A"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3" w:history="1">
            <w:r w:rsidRPr="001A54CA">
              <w:rPr>
                <w:rStyle w:val="Hyperlink"/>
                <w:rFonts w:ascii="Arial" w:hAnsi="Arial" w:cs="Arial"/>
                <w:b w:val="0"/>
                <w:bCs w:val="0"/>
                <w:i w:val="0"/>
                <w:iCs w:val="0"/>
                <w:noProof/>
                <w:color w:val="000000" w:themeColor="text1"/>
                <w:lang w:val="es-PA"/>
              </w:rPr>
              <w:t>7.</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Fuentes de datos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_Toc224064313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11</w:t>
            </w:r>
            <w:r w:rsidRPr="001A54CA">
              <w:rPr>
                <w:rFonts w:ascii="Arial" w:hAnsi="Arial" w:cs="Arial"/>
                <w:b w:val="0"/>
                <w:bCs w:val="0"/>
                <w:i w:val="0"/>
                <w:iCs w:val="0"/>
                <w:noProof/>
                <w:webHidden/>
                <w:color w:val="000000" w:themeColor="text1"/>
              </w:rPr>
              <w:fldChar w:fldCharType="end"/>
            </w:r>
          </w:hyperlink>
        </w:p>
        <w:p w14:paraId="46385618" w14:textId="13CA5DAE"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4" w:history="1">
            <w:r w:rsidRPr="001A54CA">
              <w:rPr>
                <w:rStyle w:val="Hyperlink"/>
                <w:rFonts w:ascii="Arial" w:hAnsi="Arial" w:cs="Arial"/>
                <w:b w:val="0"/>
                <w:bCs w:val="0"/>
                <w:i w:val="0"/>
                <w:iCs w:val="0"/>
                <w:noProof/>
                <w:color w:val="000000" w:themeColor="text1"/>
                <w:lang w:val="es-PA"/>
              </w:rPr>
              <w:t>8.</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Población y muestra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_Toc224064314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12</w:t>
            </w:r>
            <w:r w:rsidRPr="001A54CA">
              <w:rPr>
                <w:rFonts w:ascii="Arial" w:hAnsi="Arial" w:cs="Arial"/>
                <w:b w:val="0"/>
                <w:bCs w:val="0"/>
                <w:i w:val="0"/>
                <w:iCs w:val="0"/>
                <w:noProof/>
                <w:webHidden/>
                <w:color w:val="000000" w:themeColor="text1"/>
              </w:rPr>
              <w:fldChar w:fldCharType="end"/>
            </w:r>
          </w:hyperlink>
        </w:p>
        <w:p w14:paraId="7A4B9EF2" w14:textId="0DBFBE04"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5" w:history="1">
            <w:r w:rsidRPr="001A54CA">
              <w:rPr>
                <w:rStyle w:val="Hyperlink"/>
                <w:rFonts w:ascii="Arial" w:hAnsi="Arial" w:cs="Arial"/>
                <w:b w:val="0"/>
                <w:bCs w:val="0"/>
                <w:i w:val="0"/>
                <w:iCs w:val="0"/>
                <w:noProof/>
                <w:color w:val="000000" w:themeColor="text1"/>
                <w:lang w:val="es-PA"/>
              </w:rPr>
              <w:t>9.</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Variables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_Toc224064315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12</w:t>
            </w:r>
            <w:r w:rsidRPr="001A54CA">
              <w:rPr>
                <w:rFonts w:ascii="Arial" w:hAnsi="Arial" w:cs="Arial"/>
                <w:b w:val="0"/>
                <w:bCs w:val="0"/>
                <w:i w:val="0"/>
                <w:iCs w:val="0"/>
                <w:noProof/>
                <w:webHidden/>
                <w:color w:val="000000" w:themeColor="text1"/>
              </w:rPr>
              <w:fldChar w:fldCharType="end"/>
            </w:r>
          </w:hyperlink>
        </w:p>
        <w:p w14:paraId="421DAE03" w14:textId="080D8462"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6" w:history="1">
            <w:r w:rsidRPr="001A54CA">
              <w:rPr>
                <w:rStyle w:val="Hyperlink"/>
                <w:rFonts w:ascii="Arial" w:hAnsi="Arial" w:cs="Arial"/>
                <w:b w:val="0"/>
                <w:bCs w:val="0"/>
                <w:i w:val="0"/>
                <w:iCs w:val="0"/>
                <w:noProof/>
                <w:color w:val="000000" w:themeColor="text1"/>
                <w:lang w:val="es-PA"/>
              </w:rPr>
              <w:t>10.</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Procedimiento de preparación e integración de datos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_Toc224064316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13</w:t>
            </w:r>
            <w:r w:rsidRPr="001A54CA">
              <w:rPr>
                <w:rFonts w:ascii="Arial" w:hAnsi="Arial" w:cs="Arial"/>
                <w:b w:val="0"/>
                <w:bCs w:val="0"/>
                <w:i w:val="0"/>
                <w:iCs w:val="0"/>
                <w:noProof/>
                <w:webHidden/>
                <w:color w:val="000000" w:themeColor="text1"/>
              </w:rPr>
              <w:fldChar w:fldCharType="end"/>
            </w:r>
          </w:hyperlink>
        </w:p>
        <w:p w14:paraId="07A98BED" w14:textId="4D7D8F2C"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7" w:history="1">
            <w:r w:rsidRPr="001A54CA">
              <w:rPr>
                <w:rStyle w:val="Hyperlink"/>
                <w:rFonts w:ascii="Arial" w:hAnsi="Arial" w:cs="Arial"/>
                <w:b w:val="0"/>
                <w:bCs w:val="0"/>
                <w:i w:val="0"/>
                <w:iCs w:val="0"/>
                <w:noProof/>
                <w:color w:val="000000" w:themeColor="text1"/>
                <w:lang w:val="es-PA"/>
              </w:rPr>
              <w:t>11.</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Técnicas de análisis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_Toc224064317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E69A69E" w14:textId="0D4AB9ED"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8" w:history="1">
            <w:r w:rsidRPr="001A54CA">
              <w:rPr>
                <w:rStyle w:val="Hyperlink"/>
                <w:rFonts w:ascii="Arial" w:hAnsi="Arial" w:cs="Arial"/>
                <w:b w:val="0"/>
                <w:bCs w:val="0"/>
                <w:i w:val="0"/>
                <w:iCs w:val="0"/>
                <w:noProof/>
                <w:color w:val="000000" w:themeColor="text1"/>
                <w:lang w:val="es-PA"/>
              </w:rPr>
              <w:t>12.</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Hipótesis de trabajo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_Toc224064318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629B2A0" w14:textId="44A6B9DC"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9" w:history="1">
            <w:r w:rsidRPr="001A54CA">
              <w:rPr>
                <w:rStyle w:val="Hyperlink"/>
                <w:rFonts w:ascii="Arial" w:hAnsi="Arial" w:cs="Arial"/>
                <w:b w:val="0"/>
                <w:bCs w:val="0"/>
                <w:i w:val="0"/>
                <w:iCs w:val="0"/>
                <w:noProof/>
                <w:color w:val="000000" w:themeColor="text1"/>
                <w:lang w:val="es-PA"/>
              </w:rPr>
              <w:t>13.</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Herramientas tecnológicas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_Toc224064319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8B65296" w14:textId="4C1A9AF8"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20" w:history="1">
            <w:r w:rsidRPr="001A54CA">
              <w:rPr>
                <w:rStyle w:val="Hyperlink"/>
                <w:rFonts w:ascii="Arial" w:hAnsi="Arial" w:cs="Arial"/>
                <w:b w:val="0"/>
                <w:bCs w:val="0"/>
                <w:i w:val="0"/>
                <w:iCs w:val="0"/>
                <w:noProof/>
                <w:color w:val="000000" w:themeColor="text1"/>
                <w:lang w:val="es-PA"/>
              </w:rPr>
              <w:t>14.</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Limitaciones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_Toc224064320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15</w:t>
            </w:r>
            <w:r w:rsidRPr="001A54CA">
              <w:rPr>
                <w:rFonts w:ascii="Arial" w:hAnsi="Arial" w:cs="Arial"/>
                <w:b w:val="0"/>
                <w:bCs w:val="0"/>
                <w:i w:val="0"/>
                <w:iCs w:val="0"/>
                <w:noProof/>
                <w:webHidden/>
                <w:color w:val="000000" w:themeColor="text1"/>
              </w:rPr>
              <w:fldChar w:fldCharType="end"/>
            </w:r>
          </w:hyperlink>
        </w:p>
        <w:p w14:paraId="558AE948" w14:textId="338DC18F"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21" w:history="1">
            <w:r w:rsidRPr="001A54CA">
              <w:rPr>
                <w:rStyle w:val="Hyperlink"/>
                <w:rFonts w:ascii="Arial" w:hAnsi="Arial" w:cs="Arial"/>
                <w:b w:val="0"/>
                <w:bCs w:val="0"/>
                <w:i w:val="0"/>
                <w:iCs w:val="0"/>
                <w:noProof/>
                <w:color w:val="000000" w:themeColor="text1"/>
                <w:lang w:val="es-PA"/>
              </w:rPr>
              <w:t>15.</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Referencias bibliográficas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_Toc224064321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16</w:t>
            </w:r>
            <w:r w:rsidRPr="001A54CA">
              <w:rPr>
                <w:rFonts w:ascii="Arial" w:hAnsi="Arial" w:cs="Arial"/>
                <w:b w:val="0"/>
                <w:bCs w:val="0"/>
                <w:i w:val="0"/>
                <w:iCs w:val="0"/>
                <w:noProof/>
                <w:webHidden/>
                <w:color w:val="000000" w:themeColor="text1"/>
              </w:rPr>
              <w:fldChar w:fldCharType="end"/>
            </w:r>
          </w:hyperlink>
        </w:p>
        <w:p w14:paraId="4EBEBA1A" w14:textId="60474CE2" w:rsidR="001A54CA" w:rsidRPr="001A54CA" w:rsidRDefault="001A54CA" w:rsidP="0098284B">
          <w:pPr>
            <w:spacing w:line="360" w:lineRule="auto"/>
            <w:rPr>
              <w:rFonts w:ascii="Arial" w:hAnsi="Arial" w:cs="Arial"/>
              <w:color w:val="000000" w:themeColor="text1"/>
              <w:sz w:val="24"/>
              <w:szCs w:val="24"/>
            </w:rPr>
          </w:pPr>
          <w:r w:rsidRPr="001A54CA">
            <w:rPr>
              <w:rFonts w:ascii="Arial" w:hAnsi="Arial" w:cs="Arial"/>
              <w:noProof/>
              <w:color w:val="000000" w:themeColor="text1"/>
              <w:sz w:val="24"/>
              <w:szCs w:val="24"/>
            </w:rPr>
            <w:fldChar w:fldCharType="end"/>
          </w:r>
        </w:p>
      </w:sdtContent>
    </w:sdt>
    <w:p w14:paraId="5A6A92EE" w14:textId="77777777" w:rsidR="00C815FE" w:rsidRDefault="00C815FE" w:rsidP="00C815FE">
      <w:pPr>
        <w:spacing w:after="0" w:line="360" w:lineRule="auto"/>
        <w:jc w:val="both"/>
        <w:rPr>
          <w:rFonts w:ascii="Arial" w:hAnsi="Arial" w:cs="Arial"/>
          <w:b/>
          <w:bCs/>
          <w:sz w:val="24"/>
          <w:szCs w:val="24"/>
          <w:lang w:val="es-PA"/>
        </w:rPr>
      </w:pPr>
    </w:p>
    <w:p w14:paraId="168AA12A" w14:textId="1C3D87A1" w:rsidR="00C815FE" w:rsidRPr="00C815FE" w:rsidRDefault="00C815FE" w:rsidP="00C815FE">
      <w:pPr>
        <w:spacing w:after="160" w:line="259" w:lineRule="auto"/>
        <w:rPr>
          <w:rFonts w:ascii="Arial" w:hAnsi="Arial" w:cs="Arial"/>
          <w:b/>
          <w:bCs/>
          <w:sz w:val="24"/>
          <w:szCs w:val="24"/>
          <w:lang w:val="es-PA"/>
        </w:rPr>
      </w:pPr>
      <w:r>
        <w:rPr>
          <w:rFonts w:ascii="Arial" w:hAnsi="Arial" w:cs="Arial"/>
          <w:b/>
          <w:bCs/>
          <w:sz w:val="24"/>
          <w:szCs w:val="24"/>
          <w:lang w:val="es-PA"/>
        </w:rPr>
        <w:br w:type="page"/>
      </w:r>
    </w:p>
    <w:p w14:paraId="0C6C8838" w14:textId="7D5A880F" w:rsidR="008E24C1" w:rsidRPr="006E1208" w:rsidRDefault="008E24C1" w:rsidP="006E1208">
      <w:pPr>
        <w:pStyle w:val="Heading1"/>
        <w:numPr>
          <w:ilvl w:val="0"/>
          <w:numId w:val="11"/>
        </w:numPr>
        <w:rPr>
          <w:rFonts w:ascii="Arial" w:hAnsi="Arial" w:cs="Arial"/>
          <w:b/>
          <w:bCs/>
          <w:color w:val="000000" w:themeColor="text1"/>
          <w:sz w:val="24"/>
          <w:szCs w:val="24"/>
          <w:lang w:val="es-PA"/>
        </w:rPr>
      </w:pPr>
      <w:bookmarkStart w:id="0" w:name="_Toc224064307"/>
      <w:r w:rsidRPr="006E1208">
        <w:rPr>
          <w:rFonts w:ascii="Arial" w:hAnsi="Arial" w:cs="Arial"/>
          <w:b/>
          <w:bCs/>
          <w:color w:val="000000" w:themeColor="text1"/>
          <w:sz w:val="24"/>
          <w:szCs w:val="24"/>
          <w:lang w:val="es-PA"/>
        </w:rPr>
        <w:lastRenderedPageBreak/>
        <w:t>Introducción</w:t>
      </w:r>
      <w:bookmarkEnd w:id="0"/>
    </w:p>
    <w:p w14:paraId="3DF17B1B" w14:textId="00A31BC2"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El transporte marítimo constituye el principal medio para el intercambio de mercancías a escala global y desempeña un papel fundamental en la conectividad económica internacional. De acuerdo con la Conferencia de las Naciones Unidas sobre Comercio y Desarrollo (UNCTAD, 2023), aproximadamente el</w:t>
      </w:r>
      <w:r>
        <w:rPr>
          <w:rFonts w:ascii="Arial" w:hAnsi="Arial" w:cs="Arial"/>
          <w:sz w:val="24"/>
          <w:szCs w:val="24"/>
          <w:lang w:val="es-PA"/>
        </w:rPr>
        <w:t xml:space="preserve"> </w:t>
      </w:r>
      <w:r w:rsidRPr="008E24C1">
        <w:rPr>
          <w:rFonts w:ascii="Arial" w:hAnsi="Arial" w:cs="Arial"/>
          <w:sz w:val="24"/>
          <w:szCs w:val="24"/>
          <w:lang w:val="es-PA"/>
        </w:rPr>
        <w:t>80% del volumen del comercio mundial se moviliza por vía marítima. En este contexto, la eficiencia de las infraestructuras que facilitan el tránsito marítimo internacional, como los puertos y los canales interoceánicos, resulta esencial para el funcionamiento de las cadenas de suministro globales.</w:t>
      </w:r>
    </w:p>
    <w:p w14:paraId="740C8968" w14:textId="77777777" w:rsidR="008E24C1" w:rsidRPr="008E24C1" w:rsidRDefault="008E24C1" w:rsidP="008E24C1">
      <w:pPr>
        <w:spacing w:after="0" w:line="360" w:lineRule="auto"/>
        <w:jc w:val="both"/>
        <w:rPr>
          <w:rFonts w:ascii="Arial" w:hAnsi="Arial" w:cs="Arial"/>
          <w:sz w:val="24"/>
          <w:szCs w:val="24"/>
          <w:lang w:val="es-PA"/>
        </w:rPr>
      </w:pPr>
    </w:p>
    <w:p w14:paraId="20004961"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Entre estas infraestructuras estratégicas, el Canal de Panamá ocupa una posición central al conectar las rutas marítimas del océano Atlántico y el océano Pacífico. Su operación permite reducir significativamente las distancias de navegación entre diversas regiones del mundo y constituye un elemento clave en la planificación de rutas marítimas internacionales. Debido a su relevancia logística y económica, el desempeño operativo del Canal tiene implicaciones directas en los costos de transporte, la programación de itinerarios navieros y la confiabilidad de los sistemas logísticos internacionales.</w:t>
      </w:r>
    </w:p>
    <w:p w14:paraId="460BC59C" w14:textId="77777777" w:rsidR="008E24C1" w:rsidRPr="008E24C1" w:rsidRDefault="008E24C1" w:rsidP="008E24C1">
      <w:pPr>
        <w:spacing w:after="0" w:line="360" w:lineRule="auto"/>
        <w:jc w:val="both"/>
        <w:rPr>
          <w:rFonts w:ascii="Arial" w:hAnsi="Arial" w:cs="Arial"/>
          <w:sz w:val="24"/>
          <w:szCs w:val="24"/>
          <w:lang w:val="es-PA"/>
        </w:rPr>
      </w:pPr>
    </w:p>
    <w:p w14:paraId="4CA8D46D"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Uno de los indicadores más importantes para evaluar el desempeño de esta infraestructura es el tiempo de tránsito de los buques. Este indicador refleja la duración del cruce de una embarcación a través del Canal y puede verse influido por múltiples factores relacionados con las características técnicas de los buques, las condiciones operativas del sistema de tránsito y las condiciones ambientales presentes durante la navegación. En los últimos años, el desarrollo de la analítica de datos ha permitido abordar este tipo de problemas mediante el uso de modelos predictivos construidos a partir de registros históricos de operación.</w:t>
      </w:r>
    </w:p>
    <w:p w14:paraId="03EA42E0" w14:textId="77777777" w:rsidR="008E24C1" w:rsidRPr="008E24C1" w:rsidRDefault="008E24C1" w:rsidP="008E24C1">
      <w:pPr>
        <w:spacing w:after="0" w:line="360" w:lineRule="auto"/>
        <w:jc w:val="both"/>
        <w:rPr>
          <w:rFonts w:ascii="Arial" w:hAnsi="Arial" w:cs="Arial"/>
          <w:sz w:val="24"/>
          <w:szCs w:val="24"/>
          <w:lang w:val="es-PA"/>
        </w:rPr>
      </w:pPr>
    </w:p>
    <w:p w14:paraId="4D1446B8"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 xml:space="preserve">En este contexto, el presente estudio propone desarrollar un modelo predictivo capaz de estimar el tiempo de tránsito de los buques en el Canal de Panamá utilizando variables operativas del sistema de tránsito, características técnicas de las embarcaciones y variables meteorológicas disponibles. Para ello se integran diversas fuentes de información que incluyen registros históricos de tránsito del Canal, bases de datos de </w:t>
      </w:r>
      <w:r w:rsidRPr="008E24C1">
        <w:rPr>
          <w:rFonts w:ascii="Arial" w:hAnsi="Arial" w:cs="Arial"/>
          <w:sz w:val="24"/>
          <w:szCs w:val="24"/>
          <w:lang w:val="es-PA"/>
        </w:rPr>
        <w:lastRenderedPageBreak/>
        <w:t>especificaciones técnicas de buques y series meteorológicas externas. El objetivo es explorar el potencial de la analítica predictiva para estimar indicadores operativos en sistemas logísticos complejos y contribuir al análisis del desempeño operativo de infraestructuras estratégicas del comercio internacional.</w:t>
      </w:r>
    </w:p>
    <w:p w14:paraId="1DE9D54A" w14:textId="77777777" w:rsidR="008E24C1" w:rsidRPr="008E24C1" w:rsidRDefault="008E24C1" w:rsidP="008E24C1">
      <w:pPr>
        <w:spacing w:after="0" w:line="360" w:lineRule="auto"/>
        <w:jc w:val="both"/>
        <w:rPr>
          <w:rFonts w:ascii="Arial" w:hAnsi="Arial" w:cs="Arial"/>
          <w:sz w:val="24"/>
          <w:szCs w:val="24"/>
          <w:lang w:val="es-PA"/>
        </w:rPr>
      </w:pPr>
    </w:p>
    <w:p w14:paraId="1FAD2CFA" w14:textId="633EB40A" w:rsidR="00B54C9E" w:rsidRDefault="008E24C1" w:rsidP="00B54C9E">
      <w:pPr>
        <w:spacing w:after="0" w:line="360" w:lineRule="auto"/>
        <w:jc w:val="both"/>
        <w:rPr>
          <w:rFonts w:ascii="Arial" w:hAnsi="Arial" w:cs="Arial"/>
          <w:sz w:val="24"/>
          <w:szCs w:val="24"/>
          <w:lang w:val="es-PA"/>
        </w:rPr>
      </w:pPr>
      <w:r w:rsidRPr="008E24C1">
        <w:rPr>
          <w:rFonts w:ascii="Arial" w:hAnsi="Arial" w:cs="Arial"/>
          <w:sz w:val="24"/>
          <w:szCs w:val="24"/>
          <w:lang w:val="es-PA"/>
        </w:rPr>
        <w:t>El documento se organiza de la siguiente manera. En primer lugar, se presentan los antecedentes del problema y el contexto teórico relacionado con la confiabilidad del transporte marítimo y el uso de analítica de datos en sistemas logísticos. Posteriormente se define el problema de investigación y se justifican los objetivos del estudio. Finalmente, se describe la metodología propuesta, las fuentes de datos utilizadas y las técnicas analíticas que permitirán desarrollar y evaluar el modelo predictivo del tiempo de tránsito de los buques.</w:t>
      </w:r>
    </w:p>
    <w:p w14:paraId="7923B946" w14:textId="7615E3D7" w:rsidR="00A0313C" w:rsidRPr="006E1208" w:rsidRDefault="00A0313C" w:rsidP="006E1208">
      <w:pPr>
        <w:pStyle w:val="Heading1"/>
        <w:numPr>
          <w:ilvl w:val="0"/>
          <w:numId w:val="11"/>
        </w:numPr>
        <w:rPr>
          <w:rFonts w:ascii="Arial" w:hAnsi="Arial" w:cs="Arial"/>
          <w:b/>
          <w:bCs/>
          <w:color w:val="000000" w:themeColor="text1"/>
          <w:sz w:val="24"/>
          <w:szCs w:val="24"/>
          <w:lang w:val="es-PA"/>
        </w:rPr>
      </w:pPr>
      <w:bookmarkStart w:id="1" w:name="_Toc224064308"/>
      <w:r w:rsidRPr="006E1208">
        <w:rPr>
          <w:rFonts w:ascii="Arial" w:hAnsi="Arial" w:cs="Arial"/>
          <w:b/>
          <w:bCs/>
          <w:color w:val="000000" w:themeColor="text1"/>
          <w:sz w:val="24"/>
          <w:szCs w:val="24"/>
          <w:lang w:val="es-PA"/>
        </w:rPr>
        <w:t>Antecedentes</w:t>
      </w:r>
      <w:bookmarkEnd w:id="1"/>
    </w:p>
    <w:p w14:paraId="70B5086F" w14:textId="7D54F2F2"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El transporte marítimo constituye uno de los pilares fundamentales del comercio internacional y desempeña un papel central en la conectividad económica global.</w:t>
      </w:r>
      <w:r w:rsidR="00A271DC">
        <w:rPr>
          <w:rFonts w:ascii="Arial" w:hAnsi="Arial" w:cs="Arial"/>
          <w:sz w:val="24"/>
          <w:szCs w:val="24"/>
          <w:lang w:val="es-PA"/>
        </w:rPr>
        <w:t xml:space="preserve"> </w:t>
      </w:r>
      <w:r w:rsidRPr="000061E8">
        <w:rPr>
          <w:rFonts w:ascii="Arial" w:hAnsi="Arial" w:cs="Arial"/>
          <w:sz w:val="24"/>
          <w:szCs w:val="24"/>
          <w:lang w:val="es-PA"/>
        </w:rPr>
        <w:t>Diversos estudios han señalado que los tiempos de tránsito en el transporte m</w:t>
      </w:r>
      <w:r w:rsidR="00A271DC">
        <w:rPr>
          <w:rFonts w:ascii="Arial" w:hAnsi="Arial" w:cs="Arial"/>
          <w:sz w:val="24"/>
          <w:szCs w:val="24"/>
          <w:lang w:val="es-PA"/>
        </w:rPr>
        <w:t>a</w:t>
      </w:r>
      <w:r w:rsidRPr="000061E8">
        <w:rPr>
          <w:rFonts w:ascii="Arial" w:hAnsi="Arial" w:cs="Arial"/>
          <w:sz w:val="24"/>
          <w:szCs w:val="24"/>
          <w:lang w:val="es-PA"/>
        </w:rPr>
        <w:t xml:space="preserve">rítimo pueden presentar variaciones significativas respecto a los tiempos programados, lo que genera problemas de confiabilidad en los servicios logísticos. Este fenómeno, conocido en la literatura como transit time reliability, afecta a múltiples actores del sistema marítimo, incluyendo navieras, operadores portuarios, agentes logísticos, así como empresas importadoras y exportadoras. La baja confiabilidad en los tiempos de tránsito puede provocar retrasos en la entrega de mercancías, incrementos en los costos operativos y dificultades en la planificación de las cadenas de suministro </w:t>
      </w:r>
      <w:sdt>
        <w:sdtPr>
          <w:rPr>
            <w:rFonts w:ascii="Arial" w:hAnsi="Arial" w:cs="Arial"/>
            <w:sz w:val="24"/>
            <w:szCs w:val="24"/>
            <w:lang w:val="es-PA"/>
          </w:rPr>
          <w:id w:val="1992670193"/>
          <w:citation/>
        </w:sdtPr>
        <w:sdtEndPr/>
        <w:sdtContent>
          <w:r>
            <w:rPr>
              <w:rFonts w:ascii="Arial" w:hAnsi="Arial" w:cs="Arial"/>
              <w:sz w:val="24"/>
              <w:szCs w:val="24"/>
              <w:lang w:val="es-PA"/>
            </w:rPr>
            <w:fldChar w:fldCharType="begin"/>
          </w:r>
          <w:r>
            <w:rPr>
              <w:rFonts w:ascii="Arial" w:hAnsi="Arial" w:cs="Arial"/>
              <w:sz w:val="24"/>
              <w:szCs w:val="24"/>
              <w:lang w:val="es-ES"/>
            </w:rPr>
            <w:instrText xml:space="preserve"> CITATION Yaz22 \l 3082 </w:instrText>
          </w:r>
          <w:r>
            <w:rPr>
              <w:rFonts w:ascii="Arial" w:hAnsi="Arial" w:cs="Arial"/>
              <w:sz w:val="24"/>
              <w:szCs w:val="24"/>
              <w:lang w:val="es-PA"/>
            </w:rPr>
            <w:fldChar w:fldCharType="separate"/>
          </w:r>
          <w:r w:rsidRPr="00D957BC">
            <w:rPr>
              <w:rFonts w:ascii="Arial" w:hAnsi="Arial" w:cs="Arial"/>
              <w:noProof/>
              <w:sz w:val="24"/>
              <w:szCs w:val="24"/>
              <w:lang w:val="es-ES"/>
            </w:rPr>
            <w:t>(Yazar Okur &amp; Tuna, 2022)</w:t>
          </w:r>
          <w:r>
            <w:rPr>
              <w:rFonts w:ascii="Arial" w:hAnsi="Arial" w:cs="Arial"/>
              <w:sz w:val="24"/>
              <w:szCs w:val="24"/>
              <w:lang w:val="es-PA"/>
            </w:rPr>
            <w:fldChar w:fldCharType="end"/>
          </w:r>
        </w:sdtContent>
      </w:sdt>
      <w:r>
        <w:rPr>
          <w:rFonts w:ascii="Arial" w:hAnsi="Arial" w:cs="Arial"/>
          <w:sz w:val="24"/>
          <w:szCs w:val="24"/>
          <w:lang w:val="es-PA"/>
        </w:rPr>
        <w:t>.</w:t>
      </w:r>
    </w:p>
    <w:p w14:paraId="6C1190D1" w14:textId="77777777" w:rsidR="00A0313C" w:rsidRPr="000061E8" w:rsidRDefault="00A0313C" w:rsidP="00A0313C">
      <w:pPr>
        <w:spacing w:after="0" w:line="360" w:lineRule="auto"/>
        <w:jc w:val="both"/>
        <w:rPr>
          <w:rFonts w:ascii="Arial" w:hAnsi="Arial" w:cs="Arial"/>
          <w:sz w:val="24"/>
          <w:szCs w:val="24"/>
          <w:lang w:val="es-PA"/>
        </w:rPr>
      </w:pPr>
    </w:p>
    <w:p w14:paraId="78EDA3EC" w14:textId="27634791"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En este contexto, la literatura especializada ha identificado diversos factores que pueden explicar dichas variaciones. Entre ellos se encuentran la congestión portuaria, las condiciones operativas en los puertos, la capacidad y características técnicas de los buques, así </w:t>
      </w:r>
      <w:r w:rsidRPr="00C2715E">
        <w:rPr>
          <w:rFonts w:ascii="Arial" w:hAnsi="Arial" w:cs="Arial"/>
          <w:sz w:val="24"/>
          <w:szCs w:val="24"/>
          <w:lang w:val="es-PA"/>
        </w:rPr>
        <w:t>como variables externas como el clima y las estaciones del año. De acuerdo con</w:t>
      </w:r>
      <w:r w:rsidR="009E66BF">
        <w:rPr>
          <w:rFonts w:ascii="Arial" w:hAnsi="Arial" w:cs="Arial"/>
          <w:sz w:val="24"/>
          <w:szCs w:val="24"/>
          <w:lang w:val="es-PA"/>
        </w:rPr>
        <w:t xml:space="preserve"> Yazar Okur y Tuna (2022)</w:t>
      </w:r>
      <w:r w:rsidRPr="00C2715E">
        <w:rPr>
          <w:rFonts w:ascii="Arial" w:hAnsi="Arial" w:cs="Arial"/>
          <w:sz w:val="24"/>
          <w:szCs w:val="24"/>
          <w:lang w:val="es-PA"/>
        </w:rPr>
        <w:t>, elementos como el tipo de servicio, la capacidad del buque y las condiciones estacionales</w:t>
      </w:r>
      <w:r w:rsidRPr="000061E8">
        <w:rPr>
          <w:rFonts w:ascii="Arial" w:hAnsi="Arial" w:cs="Arial"/>
          <w:sz w:val="24"/>
          <w:szCs w:val="24"/>
          <w:lang w:val="es-PA"/>
        </w:rPr>
        <w:t xml:space="preserve"> pueden afectar significativamente la confiabilidad </w:t>
      </w:r>
      <w:r w:rsidRPr="000061E8">
        <w:rPr>
          <w:rFonts w:ascii="Arial" w:hAnsi="Arial" w:cs="Arial"/>
          <w:sz w:val="24"/>
          <w:szCs w:val="24"/>
          <w:lang w:val="es-PA"/>
        </w:rPr>
        <w:lastRenderedPageBreak/>
        <w:t>de los tiempos de tránsito en las rutas marítimas.</w:t>
      </w:r>
      <w:r>
        <w:rPr>
          <w:rFonts w:ascii="Arial" w:hAnsi="Arial" w:cs="Arial"/>
          <w:sz w:val="24"/>
          <w:szCs w:val="24"/>
          <w:lang w:val="es-PA"/>
        </w:rPr>
        <w:t xml:space="preserve"> </w:t>
      </w:r>
      <w:r w:rsidR="007528E3" w:rsidRPr="007528E3">
        <w:rPr>
          <w:rFonts w:ascii="Arial" w:hAnsi="Arial" w:cs="Arial"/>
          <w:sz w:val="24"/>
          <w:szCs w:val="24"/>
          <w:lang w:val="es-PA"/>
        </w:rPr>
        <w:t>Este contexto ha impulsado el uso de herramientas de analítica de datos para mejorar la planificación y gestión de las operaciones logísticas.</w:t>
      </w:r>
      <w:r w:rsidRPr="000061E8">
        <w:rPr>
          <w:rFonts w:ascii="Arial" w:hAnsi="Arial" w:cs="Arial"/>
          <w:sz w:val="24"/>
          <w:szCs w:val="24"/>
          <w:lang w:val="es-PA"/>
        </w:rPr>
        <w:t xml:space="preserve"> En el ámbito portuario, indicadores como el tiempo de permanencia de contenedores, la duración de las operaciones de los buques y los tiempos de espera constituyen métricas fundamentales para evaluar la eficiencia de las operaciones y la competitividad de los puertos</w:t>
      </w:r>
      <w:sdt>
        <w:sdtPr>
          <w:rPr>
            <w:rFonts w:ascii="Arial" w:hAnsi="Arial" w:cs="Arial"/>
            <w:sz w:val="24"/>
            <w:szCs w:val="24"/>
            <w:lang w:val="es-PA"/>
          </w:rPr>
          <w:id w:val="99843831"/>
          <w:citation/>
        </w:sdtPr>
        <w:sdtEndPr/>
        <w:sdtContent>
          <w:r>
            <w:rPr>
              <w:rFonts w:ascii="Arial" w:hAnsi="Arial" w:cs="Arial"/>
              <w:sz w:val="24"/>
              <w:szCs w:val="24"/>
              <w:lang w:val="es-PA"/>
            </w:rPr>
            <w:fldChar w:fldCharType="begin"/>
          </w:r>
          <w:r>
            <w:rPr>
              <w:rFonts w:ascii="Arial" w:hAnsi="Arial" w:cs="Arial"/>
              <w:sz w:val="24"/>
              <w:szCs w:val="24"/>
              <w:lang w:val="es-ES"/>
            </w:rPr>
            <w:instrText xml:space="preserve"> CITATION Por23 \l 3082 </w:instrText>
          </w:r>
          <w:r>
            <w:rPr>
              <w:rFonts w:ascii="Arial" w:hAnsi="Arial" w:cs="Arial"/>
              <w:sz w:val="24"/>
              <w:szCs w:val="24"/>
              <w:lang w:val="es-PA"/>
            </w:rPr>
            <w:fldChar w:fldCharType="separate"/>
          </w:r>
          <w:r>
            <w:rPr>
              <w:rFonts w:ascii="Arial" w:hAnsi="Arial" w:cs="Arial"/>
              <w:noProof/>
              <w:sz w:val="24"/>
              <w:szCs w:val="24"/>
              <w:lang w:val="es-ES"/>
            </w:rPr>
            <w:t xml:space="preserve"> </w:t>
          </w:r>
          <w:r w:rsidRPr="00D957BC">
            <w:rPr>
              <w:rFonts w:ascii="Arial" w:hAnsi="Arial" w:cs="Arial"/>
              <w:noProof/>
              <w:sz w:val="24"/>
              <w:szCs w:val="24"/>
              <w:lang w:val="es-ES"/>
            </w:rPr>
            <w:t>(Saini &amp; Lerher, 2023)</w:t>
          </w:r>
          <w:r>
            <w:rPr>
              <w:rFonts w:ascii="Arial" w:hAnsi="Arial" w:cs="Arial"/>
              <w:sz w:val="24"/>
              <w:szCs w:val="24"/>
              <w:lang w:val="es-PA"/>
            </w:rPr>
            <w:fldChar w:fldCharType="end"/>
          </w:r>
        </w:sdtContent>
      </w:sdt>
      <w:r w:rsidRPr="000061E8">
        <w:rPr>
          <w:rFonts w:ascii="Arial" w:hAnsi="Arial" w:cs="Arial"/>
          <w:sz w:val="24"/>
          <w:szCs w:val="24"/>
          <w:lang w:val="es-PA"/>
        </w:rPr>
        <w:t>.</w:t>
      </w:r>
    </w:p>
    <w:p w14:paraId="4FB69AA1" w14:textId="77777777" w:rsidR="00A0313C" w:rsidRPr="000061E8" w:rsidRDefault="00A0313C" w:rsidP="00A0313C">
      <w:pPr>
        <w:spacing w:after="0" w:line="360" w:lineRule="auto"/>
        <w:jc w:val="both"/>
        <w:rPr>
          <w:rFonts w:ascii="Arial" w:hAnsi="Arial" w:cs="Arial"/>
          <w:sz w:val="24"/>
          <w:szCs w:val="24"/>
          <w:lang w:val="es-PA"/>
        </w:rPr>
      </w:pPr>
    </w:p>
    <w:p w14:paraId="2B57031B" w14:textId="241D2974"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Asimismo, estudios recientes en logística y gestión del transporte han destacado la importancia de utilizar datos históricos para mejorar la planificación y la toma de decisiones en sistemas logísticos. El análisis de registros operativos permite comprender mejor el comportamiento de los sistemas de transporte e identificar patrones que pueden influir en los tiempos de operación. En este sentido, </w:t>
      </w:r>
      <w:r w:rsidR="00FF23FF">
        <w:rPr>
          <w:rFonts w:ascii="Arial" w:hAnsi="Arial" w:cs="Arial"/>
          <w:sz w:val="24"/>
          <w:szCs w:val="24"/>
          <w:lang w:val="es-PA"/>
        </w:rPr>
        <w:t xml:space="preserve">Lee (2022) </w:t>
      </w:r>
      <w:r w:rsidRPr="000061E8">
        <w:rPr>
          <w:rFonts w:ascii="Arial" w:hAnsi="Arial" w:cs="Arial"/>
          <w:sz w:val="24"/>
          <w:szCs w:val="24"/>
          <w:lang w:val="es-PA"/>
        </w:rPr>
        <w:t>señala que el uso de información histórica sobre rutas, condiciones operativas y características de los envíos puede contribuir a mejorar la estimación de los tiempos de tránsito y apoyar la planificación de las operaciones de transporte.</w:t>
      </w:r>
    </w:p>
    <w:p w14:paraId="441EFCDF" w14:textId="77777777" w:rsidR="00A0313C" w:rsidRPr="000061E8" w:rsidRDefault="00A0313C" w:rsidP="00A0313C">
      <w:pPr>
        <w:spacing w:after="0" w:line="360" w:lineRule="auto"/>
        <w:jc w:val="both"/>
        <w:rPr>
          <w:rFonts w:ascii="Arial" w:hAnsi="Arial" w:cs="Arial"/>
          <w:sz w:val="24"/>
          <w:szCs w:val="24"/>
          <w:lang w:val="es-PA"/>
        </w:rPr>
      </w:pPr>
    </w:p>
    <w:p w14:paraId="73D7DD96" w14:textId="77777777"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Investigaciones recientes han comenzado a aplicar enfoques cuantitativos y modelos basados en datos para analizar el desempeño operativo en el transporte marítimo. En este sentido, diversos estudios han utilizado datos históricos de navegación y variables operativas para evaluar la confiabilidad de los tiempos de tránsito y mejorar la capacidad de estimación en los sistemas logísticos marítimos. Estos enfoques destacan el potencial de la analítica de datos y del modelado predictivo para reducir la incertidumbre en la planificación del transporte y apoyar la toma de decisiones en infraestructuras críticas del comercio internacional </w:t>
      </w:r>
      <w:sdt>
        <w:sdtPr>
          <w:rPr>
            <w:rFonts w:ascii="Arial" w:hAnsi="Arial" w:cs="Arial"/>
            <w:sz w:val="24"/>
            <w:szCs w:val="24"/>
            <w:lang w:val="es-PA"/>
          </w:rPr>
          <w:id w:val="-1176028044"/>
          <w:citation/>
        </w:sdtPr>
        <w:sdtEndPr/>
        <w:sdtContent>
          <w:r>
            <w:rPr>
              <w:rFonts w:ascii="Arial" w:hAnsi="Arial" w:cs="Arial"/>
              <w:sz w:val="24"/>
              <w:szCs w:val="24"/>
              <w:lang w:val="es-PA"/>
            </w:rPr>
            <w:fldChar w:fldCharType="begin"/>
          </w:r>
          <w:r>
            <w:rPr>
              <w:rFonts w:ascii="Arial" w:hAnsi="Arial" w:cs="Arial"/>
              <w:sz w:val="24"/>
              <w:szCs w:val="24"/>
              <w:lang w:val="es-ES"/>
            </w:rPr>
            <w:instrText xml:space="preserve">CITATION Jia24 \l 3082 </w:instrText>
          </w:r>
          <w:r>
            <w:rPr>
              <w:rFonts w:ascii="Arial" w:hAnsi="Arial" w:cs="Arial"/>
              <w:sz w:val="24"/>
              <w:szCs w:val="24"/>
              <w:lang w:val="es-PA"/>
            </w:rPr>
            <w:fldChar w:fldCharType="separate"/>
          </w:r>
          <w:r w:rsidRPr="00D957BC">
            <w:rPr>
              <w:rFonts w:ascii="Arial" w:hAnsi="Arial" w:cs="Arial"/>
              <w:noProof/>
              <w:sz w:val="24"/>
              <w:szCs w:val="24"/>
              <w:lang w:val="es-ES"/>
            </w:rPr>
            <w:t>(Jiang, Liu, Peng, Xu, &amp; Yan, 2024)</w:t>
          </w:r>
          <w:r>
            <w:rPr>
              <w:rFonts w:ascii="Arial" w:hAnsi="Arial" w:cs="Arial"/>
              <w:sz w:val="24"/>
              <w:szCs w:val="24"/>
              <w:lang w:val="es-PA"/>
            </w:rPr>
            <w:fldChar w:fldCharType="end"/>
          </w:r>
        </w:sdtContent>
      </w:sdt>
      <w:r w:rsidRPr="000061E8">
        <w:rPr>
          <w:rFonts w:ascii="Arial" w:hAnsi="Arial" w:cs="Arial"/>
          <w:sz w:val="24"/>
          <w:szCs w:val="24"/>
          <w:lang w:val="es-PA"/>
        </w:rPr>
        <w:t>.</w:t>
      </w:r>
    </w:p>
    <w:p w14:paraId="3B5CB6E2" w14:textId="77777777" w:rsidR="00A0313C" w:rsidRPr="000061E8" w:rsidRDefault="00A0313C" w:rsidP="00A0313C">
      <w:pPr>
        <w:spacing w:after="0" w:line="360" w:lineRule="auto"/>
        <w:jc w:val="both"/>
        <w:rPr>
          <w:rFonts w:ascii="Arial" w:hAnsi="Arial" w:cs="Arial"/>
          <w:sz w:val="24"/>
          <w:szCs w:val="24"/>
          <w:lang w:val="es-PA"/>
        </w:rPr>
      </w:pPr>
    </w:p>
    <w:p w14:paraId="3E91C447" w14:textId="4CA62F29" w:rsidR="00A0313C" w:rsidRPr="000061E8" w:rsidRDefault="00A0313C"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A pesar de los avances en la literatura sobre confiabilidad del transporte marítimo y desempeño portuario, existe un número limitado de estudios enfocados en el análisis del tiempo de tránsito en infraestructuras estratégicas como los canales interoceánicos. En particular, el Canal de Panamá representa un caso de alto interés logístico debido a su papel en la conectividad global y a la complejidad operativa asociada a su sistema de tránsito. Sin embargo, la aplicación de enfoques basados en analítica de datos para estimar o predecir los tiempos de tránsito en este tipo de infraestructuras aún es limitada, </w:t>
      </w:r>
      <w:r w:rsidRPr="000061E8">
        <w:rPr>
          <w:rFonts w:ascii="Arial" w:hAnsi="Arial" w:cs="Arial"/>
          <w:sz w:val="24"/>
          <w:szCs w:val="24"/>
          <w:lang w:val="es-PA"/>
        </w:rPr>
        <w:lastRenderedPageBreak/>
        <w:t>lo que abre un espacio relevante para investigaciones que integren variables operativas, técnicas y ambientales en modelos predictivos.</w:t>
      </w:r>
    </w:p>
    <w:p w14:paraId="51A32EE9" w14:textId="4A76DA6C" w:rsidR="00B54C9E" w:rsidRPr="006E1208" w:rsidRDefault="00A0313C" w:rsidP="006E1208">
      <w:pPr>
        <w:pStyle w:val="Heading1"/>
        <w:numPr>
          <w:ilvl w:val="0"/>
          <w:numId w:val="11"/>
        </w:numPr>
        <w:rPr>
          <w:rFonts w:ascii="Arial" w:hAnsi="Arial" w:cs="Arial"/>
          <w:b/>
          <w:bCs/>
          <w:color w:val="000000" w:themeColor="text1"/>
          <w:sz w:val="24"/>
          <w:szCs w:val="24"/>
          <w:lang w:val="es-PA"/>
        </w:rPr>
      </w:pPr>
      <w:bookmarkStart w:id="2" w:name="_Toc224064309"/>
      <w:r w:rsidRPr="006E1208">
        <w:rPr>
          <w:rFonts w:ascii="Arial" w:hAnsi="Arial" w:cs="Arial"/>
          <w:b/>
          <w:bCs/>
          <w:color w:val="000000" w:themeColor="text1"/>
          <w:sz w:val="24"/>
          <w:szCs w:val="24"/>
          <w:lang w:val="es-PA"/>
        </w:rPr>
        <w:t>Definición del</w:t>
      </w:r>
      <w:r w:rsidR="006E1208">
        <w:rPr>
          <w:rFonts w:ascii="Arial" w:hAnsi="Arial" w:cs="Arial"/>
          <w:b/>
          <w:bCs/>
          <w:color w:val="000000" w:themeColor="text1"/>
          <w:sz w:val="24"/>
          <w:szCs w:val="24"/>
          <w:lang w:val="es-PA"/>
        </w:rPr>
        <w:t xml:space="preserve"> </w:t>
      </w:r>
      <w:r w:rsidRPr="006E1208">
        <w:rPr>
          <w:rFonts w:ascii="Arial" w:hAnsi="Arial" w:cs="Arial"/>
          <w:b/>
          <w:bCs/>
          <w:color w:val="000000" w:themeColor="text1"/>
          <w:sz w:val="24"/>
          <w:szCs w:val="24"/>
          <w:lang w:val="es-PA"/>
        </w:rPr>
        <w:t>problema</w:t>
      </w:r>
      <w:bookmarkEnd w:id="2"/>
    </w:p>
    <w:p w14:paraId="7C4B9468" w14:textId="55B54CDD" w:rsidR="00B54C9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 xml:space="preserve">El Canal de Panamá constituye una infraestructura estratégica para el comercio marítimo internacional, al conectar las rutas oceánicas del Atlántico y el Pacífico y facilitar el tránsito de miles de embarcaciones cada año. La eficiencia del tránsito en esta vía interoceánica tiene implicaciones directas en los costos logísticos, la planificación de itinerarios navieros y la confiabilidad de las cadenas de suministro globales. </w:t>
      </w:r>
      <w:r w:rsidR="001E58C6" w:rsidRPr="001E58C6">
        <w:rPr>
          <w:rFonts w:ascii="Arial" w:hAnsi="Arial" w:cs="Arial"/>
          <w:sz w:val="24"/>
          <w:szCs w:val="24"/>
          <w:lang w:val="es-PA"/>
        </w:rPr>
        <w:t>En este contexto, el tiempo que tarda un buque en completar el cruce del Canal representa un indicador operativo relevante</w:t>
      </w:r>
      <w:r w:rsidRPr="00A72B2E">
        <w:rPr>
          <w:rFonts w:ascii="Arial" w:hAnsi="Arial" w:cs="Arial"/>
          <w:sz w:val="24"/>
          <w:szCs w:val="24"/>
          <w:lang w:val="es-PA"/>
        </w:rPr>
        <w:t xml:space="preserve"> para evaluar el desempeño del sistema de tránsito marítimo.</w:t>
      </w:r>
      <w:r>
        <w:rPr>
          <w:rFonts w:ascii="Arial" w:hAnsi="Arial" w:cs="Arial"/>
          <w:sz w:val="24"/>
          <w:szCs w:val="24"/>
          <w:lang w:val="es-PA"/>
        </w:rPr>
        <w:t xml:space="preserve"> </w:t>
      </w:r>
    </w:p>
    <w:p w14:paraId="7A894BF8" w14:textId="77777777" w:rsidR="00B54C9E" w:rsidRDefault="00B54C9E" w:rsidP="00B54C9E">
      <w:pPr>
        <w:spacing w:after="0" w:line="360" w:lineRule="auto"/>
        <w:jc w:val="both"/>
        <w:rPr>
          <w:rFonts w:ascii="Arial" w:hAnsi="Arial" w:cs="Arial"/>
          <w:sz w:val="24"/>
          <w:szCs w:val="24"/>
          <w:lang w:val="es-PA"/>
        </w:rPr>
      </w:pPr>
    </w:p>
    <w:p w14:paraId="00346268" w14:textId="77777777" w:rsidR="00B54C9E" w:rsidRPr="00A72B2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A pesar de la disponibilidad de registros detallados sobre la operación del Canal, gran parte de los análisis existentes se han centrado principalmente en descripciones agregadas del sistema, tales como el número de buques que transitan, los tipos de embarcaciones predominantes o los tiempos promedio de cruce. Si bien estos enfoques permiten caracterizar el comportamiento general del tránsito, resultan limitados cuando se busca estimar o anticipar el tiempo de tránsito de una embarcación bajo condiciones operativas específicas.</w:t>
      </w:r>
    </w:p>
    <w:p w14:paraId="74AFE640" w14:textId="77777777" w:rsidR="00B54C9E" w:rsidRPr="00A72B2E" w:rsidRDefault="00B54C9E" w:rsidP="00B54C9E">
      <w:pPr>
        <w:spacing w:after="0" w:line="360" w:lineRule="auto"/>
        <w:jc w:val="both"/>
        <w:rPr>
          <w:rFonts w:ascii="Arial" w:hAnsi="Arial" w:cs="Arial"/>
          <w:sz w:val="24"/>
          <w:szCs w:val="24"/>
          <w:lang w:val="es-PA"/>
        </w:rPr>
      </w:pPr>
    </w:p>
    <w:p w14:paraId="1B21277B" w14:textId="0C6C916F" w:rsidR="00B54C9E" w:rsidRPr="00A72B2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 xml:space="preserve">El desarrollo de registros históricos de tránsito y la disponibilidad de bases de datos relacionadas con las características técnicas de los buques </w:t>
      </w:r>
      <w:r>
        <w:rPr>
          <w:rFonts w:ascii="Arial" w:hAnsi="Arial" w:cs="Arial"/>
          <w:sz w:val="24"/>
          <w:szCs w:val="24"/>
          <w:lang w:val="es-PA"/>
        </w:rPr>
        <w:t>nos brindan la</w:t>
      </w:r>
      <w:r w:rsidRPr="00A72B2E">
        <w:rPr>
          <w:rFonts w:ascii="Arial" w:hAnsi="Arial" w:cs="Arial"/>
          <w:sz w:val="24"/>
          <w:szCs w:val="24"/>
          <w:lang w:val="es-PA"/>
        </w:rPr>
        <w:t xml:space="preserve"> posibilidad de avanzar hacia enfoques analíticos más </w:t>
      </w:r>
      <w:r>
        <w:rPr>
          <w:rFonts w:ascii="Arial" w:hAnsi="Arial" w:cs="Arial"/>
          <w:sz w:val="24"/>
          <w:szCs w:val="24"/>
          <w:lang w:val="es-PA"/>
        </w:rPr>
        <w:t>riguroso</w:t>
      </w:r>
      <w:r w:rsidRPr="00A72B2E">
        <w:rPr>
          <w:rFonts w:ascii="Arial" w:hAnsi="Arial" w:cs="Arial"/>
          <w:sz w:val="24"/>
          <w:szCs w:val="24"/>
          <w:lang w:val="es-PA"/>
        </w:rPr>
        <w:t xml:space="preserve">s. </w:t>
      </w:r>
      <w:r w:rsidR="007528E3" w:rsidRPr="007528E3">
        <w:rPr>
          <w:rFonts w:ascii="Arial" w:hAnsi="Arial" w:cs="Arial"/>
          <w:sz w:val="24"/>
          <w:szCs w:val="24"/>
          <w:lang w:val="es-PA"/>
        </w:rPr>
        <w:t>Estas fuentes de información permiten incorporar variables operativas y técnicas que pueden utilizarse como predictores dentro de modelos analíticos orientados a estimar el tiempo de tránsito.</w:t>
      </w:r>
      <w:r w:rsidRPr="00A72B2E">
        <w:rPr>
          <w:rFonts w:ascii="Arial" w:hAnsi="Arial" w:cs="Arial"/>
          <w:sz w:val="24"/>
          <w:szCs w:val="24"/>
          <w:lang w:val="es-PA"/>
        </w:rPr>
        <w:t xml:space="preserve"> Asimismo, la integración de registros meteorológicos disponibles permite incluir variables atmosféricas que pueden utilizarse como predictores adicionales dentro del análisis.</w:t>
      </w:r>
      <w:r>
        <w:rPr>
          <w:rFonts w:ascii="Arial" w:hAnsi="Arial" w:cs="Arial"/>
          <w:sz w:val="24"/>
          <w:szCs w:val="24"/>
          <w:lang w:val="es-PA"/>
        </w:rPr>
        <w:t xml:space="preserve"> </w:t>
      </w:r>
      <w:r w:rsidRPr="00A72B2E">
        <w:rPr>
          <w:rFonts w:ascii="Arial" w:hAnsi="Arial" w:cs="Arial"/>
          <w:sz w:val="24"/>
          <w:szCs w:val="24"/>
          <w:lang w:val="es-PA"/>
        </w:rPr>
        <w:t xml:space="preserve">No obstante, es necesario reconocer ciertas limitaciones en las fuentes de datos utilizadas. El repositorio meteorológico disponible no incluye variables como humedad, precipitación o neblina, sino principalmente variables asociadas al viento y al estado atmosférico. Por esta razón, </w:t>
      </w:r>
      <w:r w:rsidRPr="00A72B2E">
        <w:rPr>
          <w:rFonts w:ascii="Arial" w:hAnsi="Arial" w:cs="Arial"/>
          <w:sz w:val="24"/>
          <w:szCs w:val="24"/>
          <w:lang w:val="es-PA"/>
        </w:rPr>
        <w:lastRenderedPageBreak/>
        <w:t>el estudio se centrará en las variables meteorológicas efectivamente disponibles, incorporándolas como posibles variables predictoras dentro del modelo analítico.</w:t>
      </w:r>
    </w:p>
    <w:p w14:paraId="61F44FB5" w14:textId="77777777" w:rsidR="00B54C9E" w:rsidRPr="00A72B2E" w:rsidRDefault="00B54C9E" w:rsidP="00B54C9E">
      <w:pPr>
        <w:spacing w:after="0" w:line="360" w:lineRule="auto"/>
        <w:jc w:val="both"/>
        <w:rPr>
          <w:rFonts w:ascii="Arial" w:hAnsi="Arial" w:cs="Arial"/>
          <w:sz w:val="24"/>
          <w:szCs w:val="24"/>
          <w:lang w:val="es-PA"/>
        </w:rPr>
      </w:pPr>
    </w:p>
    <w:p w14:paraId="66604204" w14:textId="405D1569" w:rsidR="00227765" w:rsidRDefault="00B54C9E" w:rsidP="00B54C9E">
      <w:pPr>
        <w:spacing w:after="0" w:line="360" w:lineRule="auto"/>
        <w:jc w:val="both"/>
        <w:rPr>
          <w:rFonts w:ascii="Arial" w:hAnsi="Arial" w:cs="Arial"/>
          <w:sz w:val="24"/>
          <w:szCs w:val="24"/>
          <w:lang w:val="es-PA"/>
        </w:rPr>
      </w:pPr>
      <w:r>
        <w:rPr>
          <w:rFonts w:ascii="Arial" w:hAnsi="Arial" w:cs="Arial"/>
          <w:sz w:val="24"/>
          <w:szCs w:val="24"/>
          <w:lang w:val="es-PA"/>
        </w:rPr>
        <w:t>E</w:t>
      </w:r>
      <w:r w:rsidRPr="00A72B2E">
        <w:rPr>
          <w:rFonts w:ascii="Arial" w:hAnsi="Arial" w:cs="Arial"/>
          <w:sz w:val="24"/>
          <w:szCs w:val="24"/>
          <w:lang w:val="es-PA"/>
        </w:rPr>
        <w:t>l problema de investigación se orienta a determinar en qué medida la información histórica disponible sobre las condiciones operativas del tránsito, las características técnicas de los buques y las variables meteorológicas registradas puede utilizarse para desarrollar modelos capaces de estimar el tiempo de tránsito de las embarcaciones en el Canal de Panamá.</w:t>
      </w:r>
      <w:r w:rsidR="00227765">
        <w:rPr>
          <w:rFonts w:ascii="Arial" w:hAnsi="Arial" w:cs="Arial"/>
          <w:sz w:val="24"/>
          <w:szCs w:val="24"/>
          <w:lang w:val="es-PA"/>
        </w:rPr>
        <w:t xml:space="preserve"> </w:t>
      </w:r>
      <w:r w:rsidRPr="00A72B2E">
        <w:rPr>
          <w:rFonts w:ascii="Arial" w:hAnsi="Arial" w:cs="Arial"/>
          <w:sz w:val="24"/>
          <w:szCs w:val="24"/>
          <w:lang w:val="es-PA"/>
        </w:rPr>
        <w:t>A partir de este problema se plantea la siguiente pregunta de investigación:</w:t>
      </w:r>
      <w:r w:rsidR="00A0313C">
        <w:rPr>
          <w:rFonts w:ascii="Arial" w:hAnsi="Arial" w:cs="Arial"/>
          <w:sz w:val="24"/>
          <w:szCs w:val="24"/>
          <w:lang w:val="es-PA"/>
        </w:rPr>
        <w:t xml:space="preserve"> </w:t>
      </w:r>
      <w:r w:rsidRPr="008B59FE">
        <w:rPr>
          <w:rFonts w:ascii="Arial" w:hAnsi="Arial" w:cs="Arial"/>
          <w:i/>
          <w:iCs/>
          <w:sz w:val="24"/>
          <w:szCs w:val="24"/>
          <w:lang w:val="es-PA"/>
        </w:rPr>
        <w:t>¿Qué nivel de precisión puede alcanzarse al predecir el tiempo de tránsito de los buques en el Canal de Panamá mediante modelos predictivos basados en datos operativos</w:t>
      </w:r>
      <w:r>
        <w:rPr>
          <w:rFonts w:ascii="Arial" w:hAnsi="Arial" w:cs="Arial"/>
          <w:i/>
          <w:iCs/>
          <w:sz w:val="24"/>
          <w:szCs w:val="24"/>
          <w:lang w:val="es-PA"/>
        </w:rPr>
        <w:t>, té</w:t>
      </w:r>
      <w:r w:rsidR="00C12915">
        <w:rPr>
          <w:rFonts w:ascii="Arial" w:hAnsi="Arial" w:cs="Arial"/>
          <w:i/>
          <w:iCs/>
          <w:sz w:val="24"/>
          <w:szCs w:val="24"/>
          <w:lang w:val="es-PA"/>
        </w:rPr>
        <w:t>c</w:t>
      </w:r>
      <w:r>
        <w:rPr>
          <w:rFonts w:ascii="Arial" w:hAnsi="Arial" w:cs="Arial"/>
          <w:i/>
          <w:iCs/>
          <w:sz w:val="24"/>
          <w:szCs w:val="24"/>
          <w:lang w:val="es-PA"/>
        </w:rPr>
        <w:t>nicos</w:t>
      </w:r>
      <w:r w:rsidRPr="008B59FE">
        <w:rPr>
          <w:rFonts w:ascii="Arial" w:hAnsi="Arial" w:cs="Arial"/>
          <w:i/>
          <w:iCs/>
          <w:sz w:val="24"/>
          <w:szCs w:val="24"/>
          <w:lang w:val="es-PA"/>
        </w:rPr>
        <w:t xml:space="preserve"> y meteorológicos?</w:t>
      </w:r>
    </w:p>
    <w:p w14:paraId="2193A2CE" w14:textId="77777777" w:rsidR="00227765" w:rsidRDefault="00227765" w:rsidP="00B54C9E">
      <w:pPr>
        <w:spacing w:after="0" w:line="360" w:lineRule="auto"/>
        <w:jc w:val="both"/>
        <w:rPr>
          <w:rFonts w:ascii="Arial" w:hAnsi="Arial" w:cs="Arial"/>
          <w:sz w:val="24"/>
          <w:szCs w:val="24"/>
          <w:lang w:val="es-PA"/>
        </w:rPr>
      </w:pPr>
    </w:p>
    <w:p w14:paraId="4811FF3D" w14:textId="17C2836F" w:rsidR="00A0313C" w:rsidRPr="004113E8" w:rsidRDefault="00A0313C"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Objetivo general:</w:t>
      </w:r>
    </w:p>
    <w:p w14:paraId="54988063" w14:textId="29F4C0FC" w:rsidR="00A0313C" w:rsidRPr="000061E8" w:rsidRDefault="00AC4F88" w:rsidP="00A0313C">
      <w:pPr>
        <w:spacing w:after="0" w:line="360" w:lineRule="auto"/>
        <w:jc w:val="both"/>
        <w:rPr>
          <w:rFonts w:ascii="Arial" w:hAnsi="Arial" w:cs="Arial"/>
          <w:sz w:val="24"/>
          <w:szCs w:val="24"/>
          <w:lang w:val="es-PA"/>
        </w:rPr>
      </w:pPr>
      <w:r w:rsidRPr="00AC4F88">
        <w:rPr>
          <w:rFonts w:ascii="Arial" w:hAnsi="Arial" w:cs="Arial"/>
          <w:sz w:val="24"/>
          <w:szCs w:val="24"/>
          <w:lang w:val="es-PA"/>
        </w:rPr>
        <w:t>Desarrollar un modelo predictivo capaz de estimar el tiempo de tránsito de los buques en el Canal de Panamá utilizando variables operativas, técnicas y meteorológicas disponibles para el período 2019-2023.</w:t>
      </w:r>
    </w:p>
    <w:p w14:paraId="79824AED" w14:textId="429E1F05" w:rsidR="00A0313C" w:rsidRPr="004113E8" w:rsidRDefault="00A0313C"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Objetivos específicos:</w:t>
      </w:r>
    </w:p>
    <w:p w14:paraId="168154B2" w14:textId="24B33544" w:rsidR="00A0313C" w:rsidRPr="000061E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0061E8">
        <w:rPr>
          <w:rFonts w:ascii="Arial" w:hAnsi="Arial" w:cs="Arial"/>
          <w:sz w:val="24"/>
          <w:szCs w:val="24"/>
          <w:lang w:val="es-PA"/>
        </w:rPr>
        <w:t>Integrar las bases de datos de tránsito del Canal de Panamá, especificaciones técnicas de buques y variables meteorológicas.</w:t>
      </w:r>
    </w:p>
    <w:p w14:paraId="57A69AF9" w14:textId="2BF25D28" w:rsidR="00AC4F8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0061E8">
        <w:rPr>
          <w:rFonts w:ascii="Arial" w:hAnsi="Arial" w:cs="Arial"/>
          <w:sz w:val="24"/>
          <w:szCs w:val="24"/>
          <w:lang w:val="es-PA"/>
        </w:rPr>
        <w:t xml:space="preserve">Construir modelos predictivos del tiempo de tránsito de los buques </w:t>
      </w:r>
      <w:r w:rsidR="00AC4F88">
        <w:rPr>
          <w:rFonts w:ascii="Arial" w:hAnsi="Arial" w:cs="Arial"/>
          <w:sz w:val="24"/>
          <w:szCs w:val="24"/>
          <w:lang w:val="es-PA"/>
        </w:rPr>
        <w:t>mediante</w:t>
      </w:r>
      <w:r w:rsidRPr="000061E8">
        <w:rPr>
          <w:rFonts w:ascii="Arial" w:hAnsi="Arial" w:cs="Arial"/>
          <w:sz w:val="24"/>
          <w:szCs w:val="24"/>
          <w:lang w:val="es-PA"/>
        </w:rPr>
        <w:t xml:space="preserve"> variables operativas, técnicas y meteorológicas disponibles en los registros históricos.</w:t>
      </w:r>
    </w:p>
    <w:p w14:paraId="1F521B67" w14:textId="3FA8B57E" w:rsidR="00A0313C" w:rsidRPr="00AC4F8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AC4F88">
        <w:rPr>
          <w:rFonts w:ascii="Arial" w:hAnsi="Arial" w:cs="Arial"/>
          <w:sz w:val="24"/>
          <w:szCs w:val="24"/>
          <w:lang w:val="es-PA"/>
        </w:rPr>
        <w:t xml:space="preserve">Evaluar el desempeño predictivo de los modelos mediante métricas de error apropiadas </w:t>
      </w:r>
      <w:r w:rsidR="00AC4F88">
        <w:rPr>
          <w:rFonts w:ascii="Arial" w:hAnsi="Arial" w:cs="Arial"/>
          <w:sz w:val="24"/>
          <w:szCs w:val="24"/>
          <w:lang w:val="es-PA"/>
        </w:rPr>
        <w:t>para</w:t>
      </w:r>
      <w:r w:rsidRPr="00AC4F88">
        <w:rPr>
          <w:rFonts w:ascii="Arial" w:hAnsi="Arial" w:cs="Arial"/>
          <w:sz w:val="24"/>
          <w:szCs w:val="24"/>
          <w:lang w:val="es-PA"/>
        </w:rPr>
        <w:t xml:space="preserve"> la estimación del tiempo de tránsito.</w:t>
      </w:r>
    </w:p>
    <w:p w14:paraId="3A591DC5" w14:textId="77777777" w:rsidR="00A0313C" w:rsidRPr="000061E8" w:rsidRDefault="00A0313C" w:rsidP="00A0313C">
      <w:pPr>
        <w:spacing w:after="0" w:line="360" w:lineRule="auto"/>
        <w:jc w:val="both"/>
        <w:rPr>
          <w:rFonts w:ascii="Arial" w:hAnsi="Arial" w:cs="Arial"/>
          <w:sz w:val="24"/>
          <w:szCs w:val="24"/>
          <w:lang w:val="es-PA"/>
        </w:rPr>
      </w:pPr>
    </w:p>
    <w:p w14:paraId="59BAB6B4"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3" w:name="_Toc224064310"/>
      <w:r w:rsidRPr="004113E8">
        <w:rPr>
          <w:rFonts w:ascii="Arial" w:hAnsi="Arial" w:cs="Arial"/>
          <w:b/>
          <w:bCs/>
          <w:color w:val="000000" w:themeColor="text1"/>
          <w:sz w:val="24"/>
          <w:szCs w:val="24"/>
          <w:lang w:val="es-PA"/>
        </w:rPr>
        <w:t>Justificación del estudio</w:t>
      </w:r>
      <w:bookmarkEnd w:id="3"/>
    </w:p>
    <w:p w14:paraId="6AFFF785"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La presente investigación se justifica, en primer lugar, por su relevancia práctica. El Canal de Panamá opera en un entorno donde la eficiencia es crítica y en el que mejoras incrementales en los tiempos de tránsito pueden traducirse en ventajas competitivas, mejor asignación de recursos, mayor previsibilidad para las navieras y fortalecimiento de la capacidad de respuesta ante condiciones cambiantes. En este contexto, el desarrollo </w:t>
      </w:r>
      <w:r w:rsidRPr="000061E8">
        <w:rPr>
          <w:rFonts w:ascii="Arial" w:hAnsi="Arial" w:cs="Arial"/>
          <w:sz w:val="24"/>
          <w:szCs w:val="24"/>
          <w:lang w:val="es-PA"/>
        </w:rPr>
        <w:lastRenderedPageBreak/>
        <w:t>de un modelo que permita predecir el tiempo de tránsito de los buques puede constituir una herramienta analítica útil para anticipar el comportamiento del sistema de tránsito bajo diferentes condiciones operativas y ambientales, contribuyendo a la planificación de operaciones logísticas.</w:t>
      </w:r>
    </w:p>
    <w:p w14:paraId="78C7AB3D" w14:textId="77777777" w:rsidR="00B54C9E" w:rsidRPr="000061E8" w:rsidRDefault="00B54C9E" w:rsidP="00B54C9E">
      <w:pPr>
        <w:spacing w:after="0" w:line="360" w:lineRule="auto"/>
        <w:jc w:val="both"/>
        <w:rPr>
          <w:rFonts w:ascii="Arial" w:hAnsi="Arial" w:cs="Arial"/>
          <w:sz w:val="24"/>
          <w:szCs w:val="24"/>
          <w:lang w:val="es-PA"/>
        </w:rPr>
      </w:pPr>
    </w:p>
    <w:p w14:paraId="1F01422A"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Otra razón que justifica la investigación es la posibilidad de incorporar variables exógenas en el modelo predictivo del tiempo de tránsito. Si únicamente se utilizan variables propias de la operación del Canal, el análisis puede quedar limitado a una visión interna del sistema. En cambio, al integrar variables meteorológicas disponibles, se introduce información que podría contribuir a mejorar la estimación del tiempo de tránsito de los buques. Aunque ello no implique demostrar relaciones causales directas, sí permite evaluar si la incorporación de variables meteorológicas mejora la precisión del modelo predictivo.</w:t>
      </w:r>
      <w:r>
        <w:rPr>
          <w:rFonts w:ascii="Arial" w:hAnsi="Arial" w:cs="Arial"/>
          <w:sz w:val="24"/>
          <w:szCs w:val="24"/>
          <w:lang w:val="es-PA"/>
        </w:rPr>
        <w:t xml:space="preserve"> </w:t>
      </w:r>
    </w:p>
    <w:p w14:paraId="0E541A9B" w14:textId="77777777" w:rsidR="00B54C9E" w:rsidRPr="000061E8" w:rsidRDefault="00B54C9E" w:rsidP="00B54C9E">
      <w:pPr>
        <w:spacing w:after="0" w:line="360" w:lineRule="auto"/>
        <w:jc w:val="both"/>
        <w:rPr>
          <w:rFonts w:ascii="Arial" w:hAnsi="Arial" w:cs="Arial"/>
          <w:sz w:val="24"/>
          <w:szCs w:val="24"/>
          <w:lang w:val="es-PA"/>
        </w:rPr>
      </w:pPr>
    </w:p>
    <w:p w14:paraId="6615654B" w14:textId="53B8393C"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Finalmente, la investigación se justifica por su viabilidad. La revisión de los archivos confirmó que existe superposición temporal suficiente entre las fuentes de datos, coincidencia del identificador IMO entre las bases de tránsito y especificaciones, y un volumen de observaciones adecuado para desarrollar y evaluar modelos predictivos del tiempo de tránsito. Estas condiciones permiten aprovechar la disponibilidad de registros históricos y la integración de múltiples fuentes de datos para el desarrollo del análisis.</w:t>
      </w:r>
    </w:p>
    <w:p w14:paraId="42876E7F" w14:textId="2B7E5202"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4" w:name="_Toc224064311"/>
      <w:r w:rsidRPr="004113E8">
        <w:rPr>
          <w:rFonts w:ascii="Arial" w:hAnsi="Arial" w:cs="Arial"/>
          <w:b/>
          <w:bCs/>
          <w:color w:val="000000" w:themeColor="text1"/>
          <w:sz w:val="24"/>
          <w:szCs w:val="24"/>
          <w:lang w:val="es-PA"/>
        </w:rPr>
        <w:t>Fundamento o marco teórico</w:t>
      </w:r>
      <w:bookmarkEnd w:id="4"/>
    </w:p>
    <w:p w14:paraId="60A6CB3C" w14:textId="7159726F" w:rsidR="00B54C9E" w:rsidRPr="000061E8" w:rsidRDefault="00784ABC" w:rsidP="00B54C9E">
      <w:pPr>
        <w:spacing w:after="0" w:line="360" w:lineRule="auto"/>
        <w:jc w:val="both"/>
        <w:rPr>
          <w:rFonts w:ascii="Arial" w:hAnsi="Arial" w:cs="Arial"/>
          <w:sz w:val="24"/>
          <w:szCs w:val="24"/>
          <w:lang w:val="es-PA"/>
        </w:rPr>
      </w:pPr>
      <w:r w:rsidRPr="00784ABC">
        <w:rPr>
          <w:rFonts w:ascii="Arial" w:hAnsi="Arial" w:cs="Arial"/>
          <w:sz w:val="24"/>
          <w:szCs w:val="24"/>
          <w:lang w:val="es-ES"/>
        </w:rPr>
        <w:t>Dentro de esta red logística global, el Canal de Panamá ocupa una posición estratégica al conectar las rutas marítimas del Atlántico y el Pacífico y facilitar el tránsito de embarcaciones entre ambos océanos.</w:t>
      </w:r>
    </w:p>
    <w:p w14:paraId="79CFB979" w14:textId="77777777" w:rsidR="00B54C9E" w:rsidRPr="000061E8" w:rsidRDefault="00B54C9E" w:rsidP="00B54C9E">
      <w:pPr>
        <w:spacing w:after="0" w:line="360" w:lineRule="auto"/>
        <w:jc w:val="both"/>
        <w:rPr>
          <w:rFonts w:ascii="Arial" w:hAnsi="Arial" w:cs="Arial"/>
          <w:sz w:val="24"/>
          <w:szCs w:val="24"/>
          <w:lang w:val="es-PA"/>
        </w:rPr>
      </w:pPr>
    </w:p>
    <w:p w14:paraId="310B60C0" w14:textId="77777777" w:rsidR="00B54C9E" w:rsidRDefault="00B54C9E" w:rsidP="00B54C9E">
      <w:pPr>
        <w:spacing w:after="0" w:line="360" w:lineRule="auto"/>
        <w:jc w:val="both"/>
        <w:rPr>
          <w:rFonts w:ascii="Arial" w:hAnsi="Arial" w:cs="Arial"/>
          <w:sz w:val="24"/>
          <w:szCs w:val="24"/>
          <w:lang w:val="es-PA"/>
        </w:rPr>
      </w:pPr>
      <w:r w:rsidRPr="00A0313C">
        <w:rPr>
          <w:rFonts w:ascii="Arial" w:hAnsi="Arial" w:cs="Arial"/>
          <w:sz w:val="24"/>
          <w:szCs w:val="24"/>
          <w:lang w:val="es-ES"/>
        </w:rPr>
        <w:t xml:space="preserve">Desde la perspectiva de la logística y la gestión del transporte marítimo, el tiempo de tránsito constituye uno de los indicadores operativos más relevantes para evaluar la eficiencia de sistemas portuarios y de infraestructura marítima. En sistemas complejos como los canales interoceánicos, el tiempo de tránsito puede verse asociado a múltiples factores relacionados con las características técnicas de las embarcaciones, las condiciones operativas del sistema y el entorno ambiental en el que se desarrolla la </w:t>
      </w:r>
      <w:r w:rsidRPr="00A0313C">
        <w:rPr>
          <w:rFonts w:ascii="Arial" w:hAnsi="Arial" w:cs="Arial"/>
          <w:sz w:val="24"/>
          <w:szCs w:val="24"/>
          <w:lang w:val="es-ES"/>
        </w:rPr>
        <w:lastRenderedPageBreak/>
        <w:t>navegación. En consecuencia, el análisis de estos sistemas requiere enfoques capaces de integrar diferentes tipos de información provenientes de fuentes operativas, técnicas y ambientales</w:t>
      </w:r>
      <w:r w:rsidRPr="000061E8">
        <w:rPr>
          <w:rFonts w:ascii="Arial" w:hAnsi="Arial" w:cs="Arial"/>
          <w:sz w:val="24"/>
          <w:szCs w:val="24"/>
          <w:lang w:val="es-PA"/>
        </w:rPr>
        <w:t>.</w:t>
      </w:r>
    </w:p>
    <w:p w14:paraId="1C8B8117" w14:textId="77777777" w:rsidR="00B54C9E" w:rsidRPr="00A0313C" w:rsidRDefault="00B54C9E" w:rsidP="00B54C9E">
      <w:pPr>
        <w:spacing w:after="0" w:line="360" w:lineRule="auto"/>
        <w:jc w:val="both"/>
        <w:rPr>
          <w:rFonts w:ascii="Arial" w:hAnsi="Arial" w:cs="Arial"/>
          <w:sz w:val="24"/>
          <w:szCs w:val="24"/>
          <w:lang w:val="es-ES"/>
        </w:rPr>
      </w:pPr>
    </w:p>
    <w:p w14:paraId="2EE412F1" w14:textId="77777777" w:rsidR="00B54C9E" w:rsidRPr="00A0313C" w:rsidRDefault="00B54C9E" w:rsidP="00B54C9E">
      <w:pPr>
        <w:spacing w:after="0" w:line="360" w:lineRule="auto"/>
        <w:jc w:val="both"/>
        <w:rPr>
          <w:rFonts w:ascii="Arial" w:hAnsi="Arial" w:cs="Arial"/>
          <w:sz w:val="24"/>
          <w:szCs w:val="24"/>
          <w:lang w:val="es-ES"/>
        </w:rPr>
      </w:pPr>
      <w:r w:rsidRPr="00A0313C">
        <w:rPr>
          <w:rFonts w:ascii="Arial" w:hAnsi="Arial" w:cs="Arial"/>
          <w:sz w:val="24"/>
          <w:szCs w:val="24"/>
          <w:lang w:val="es-ES"/>
        </w:rPr>
        <w:t xml:space="preserve">En los últimos años, el desarrollo de la analítica de datos ha permitido abordar este tipo de problemas mediante el uso de modelos predictivos construidos a partir de registros históricos. En el ámbito del transporte marítimo y la logística portuaria, diversos estudios han aplicado modelos estadísticos y algoritmos de aprendizaje automático para estimar indicadores operativos como los tiempos de llegada de buques, la duración de operaciones portuarias o los tiempos de tránsito en infraestructuras críticas </w:t>
      </w:r>
      <w:sdt>
        <w:sdtPr>
          <w:rPr>
            <w:rFonts w:ascii="Arial" w:hAnsi="Arial" w:cs="Arial"/>
            <w:sz w:val="24"/>
            <w:szCs w:val="24"/>
            <w:lang w:val="es-PA"/>
          </w:rPr>
          <w:id w:val="-1392878111"/>
          <w:citation/>
        </w:sdtPr>
        <w:sdtEndPr/>
        <w:sdtContent>
          <w:r>
            <w:rPr>
              <w:rFonts w:ascii="Arial" w:hAnsi="Arial" w:cs="Arial"/>
              <w:sz w:val="24"/>
              <w:szCs w:val="24"/>
              <w:lang w:val="es-PA"/>
            </w:rPr>
            <w:fldChar w:fldCharType="begin"/>
          </w:r>
          <w:r>
            <w:rPr>
              <w:rFonts w:ascii="Arial" w:hAnsi="Arial" w:cs="Arial"/>
              <w:sz w:val="24"/>
              <w:szCs w:val="24"/>
              <w:lang w:val="es-ES"/>
            </w:rPr>
            <w:instrText xml:space="preserve"> CITATION Deb22 \l 3082 </w:instrText>
          </w:r>
          <w:r>
            <w:rPr>
              <w:rFonts w:ascii="Arial" w:hAnsi="Arial" w:cs="Arial"/>
              <w:sz w:val="24"/>
              <w:szCs w:val="24"/>
              <w:lang w:val="es-PA"/>
            </w:rPr>
            <w:fldChar w:fldCharType="separate"/>
          </w:r>
          <w:r w:rsidRPr="00D957BC">
            <w:rPr>
              <w:rFonts w:ascii="Arial" w:hAnsi="Arial" w:cs="Arial"/>
              <w:noProof/>
              <w:sz w:val="24"/>
              <w:szCs w:val="24"/>
              <w:lang w:val="es-ES"/>
            </w:rPr>
            <w:t>(Lee, 2022)</w:t>
          </w:r>
          <w:r>
            <w:rPr>
              <w:rFonts w:ascii="Arial" w:hAnsi="Arial" w:cs="Arial"/>
              <w:sz w:val="24"/>
              <w:szCs w:val="24"/>
              <w:lang w:val="es-PA"/>
            </w:rPr>
            <w:fldChar w:fldCharType="end"/>
          </w:r>
        </w:sdtContent>
      </w:sdt>
      <w:r w:rsidRPr="00A0313C">
        <w:rPr>
          <w:rFonts w:ascii="Arial" w:hAnsi="Arial" w:cs="Arial"/>
          <w:sz w:val="24"/>
          <w:szCs w:val="24"/>
          <w:lang w:val="es-ES"/>
        </w:rPr>
        <w:t>. Estos enfoques permiten identificar patrones en grandes volúmenes de datos y generar estimaciones que contribuyen a mejorar la planificación y gestión de sistemas logísticos complejos.</w:t>
      </w:r>
    </w:p>
    <w:p w14:paraId="7EB77B3E" w14:textId="77777777" w:rsidR="00B54C9E" w:rsidRPr="00A0313C" w:rsidRDefault="00B54C9E" w:rsidP="00B54C9E">
      <w:pPr>
        <w:spacing w:after="0" w:line="360" w:lineRule="auto"/>
        <w:jc w:val="both"/>
        <w:rPr>
          <w:rFonts w:ascii="Arial" w:hAnsi="Arial" w:cs="Arial"/>
          <w:sz w:val="24"/>
          <w:szCs w:val="24"/>
          <w:lang w:val="es-ES"/>
        </w:rPr>
      </w:pPr>
    </w:p>
    <w:p w14:paraId="5FFFF59A" w14:textId="77777777" w:rsidR="00B54C9E"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En este tipo de estudios resulta importante distinguir entre la explicación causal de los fenómenos y la capacidad predictiva de los modelos. Mientras que los enfoques explicativos buscan identificar relaciones causales entre variables, los modelos predictivos se orientan principalmente a estimar con precisión el comportamiento de una variable objetivo a partir de un conjunto de variables disponibles. En el contexto de la analítica aplicada al transporte marítimo, la utilidad de estos modelos radica en su capacidad para anticipar indicadores operativos relevantes, incluso cuando las relaciones entre variables no necesariamente representan causalidad directa.</w:t>
      </w:r>
    </w:p>
    <w:p w14:paraId="4B81937A" w14:textId="77777777" w:rsidR="00F65F00" w:rsidRPr="00F85387" w:rsidRDefault="00F65F00" w:rsidP="00B54C9E">
      <w:pPr>
        <w:spacing w:after="0" w:line="360" w:lineRule="auto"/>
        <w:jc w:val="both"/>
        <w:rPr>
          <w:rFonts w:ascii="Arial" w:hAnsi="Arial" w:cs="Arial"/>
          <w:sz w:val="24"/>
          <w:szCs w:val="24"/>
          <w:lang w:val="es-ES"/>
        </w:rPr>
      </w:pPr>
    </w:p>
    <w:p w14:paraId="7C8CFDD1" w14:textId="0D98EAA3" w:rsidR="00B01BCC" w:rsidRPr="00F85387"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Otro aspecto relevante en proyectos de analítica aplicada es la integración de múltiples fuentes de datos. En la práctica, las bases de datos utilizadas en este tipo de estudios suelen presentar diferencias en periodicidad, cobertura temporal, estructura de variables y niveles de agregación. Por esta razón, el proceso de preparación de datos implica tareas de depuración, homologación de formatos, alineación temporal y construcción de criterios de vinculación entre distintas fuentes de información. La integración de bases de tránsito, especificaciones técnicas de embarcaciones, registros de paso por esclusas y datos meteorológicos constituye un ejemplo de este tipo de procesos de preparación y armonización de datos.</w:t>
      </w:r>
    </w:p>
    <w:p w14:paraId="73D331EC" w14:textId="77777777" w:rsidR="00B54C9E"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lastRenderedPageBreak/>
        <w:t>En el caso particular de las variables meteorológicas, los registros disponibles presentan observaciones con una frecuencia de cuatro horas y diferentes niveles de presión atmosférica. Para análisis orientados a condiciones cercanas a la superficie, el nivel de 1000 hPa suele utilizarse como una aproximación a las condiciones atmosféricas que pueden influir en la navegación. No obstante, también es posible explorar niveles cercanos como 925 hPa con el fin de evaluar la sensibilidad de los modelos frente a diferentes representaciones de las condiciones atmosféricas.</w:t>
      </w:r>
    </w:p>
    <w:p w14:paraId="082F313C" w14:textId="77777777" w:rsidR="00B54C9E" w:rsidRPr="00F85387" w:rsidRDefault="00B54C9E" w:rsidP="00B54C9E">
      <w:pPr>
        <w:spacing w:after="0" w:line="360" w:lineRule="auto"/>
        <w:jc w:val="both"/>
        <w:rPr>
          <w:rFonts w:ascii="Arial" w:hAnsi="Arial" w:cs="Arial"/>
          <w:sz w:val="24"/>
          <w:szCs w:val="24"/>
          <w:lang w:val="es-ES"/>
        </w:rPr>
      </w:pPr>
    </w:p>
    <w:p w14:paraId="1DE92762" w14:textId="27B96D94" w:rsidR="00A0313C" w:rsidRPr="00A0313C"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Bajo este enfoque, el análisis del tiempo de tránsito de los buques en el Canal de Panamá puede abordarse como un problema de analítica predictiva que integra variables operativas del tránsito, características técnicas de las embarcaciones y variables meteorológicas disponibles. Este tipo de aproximación permite explorar la capacidad de los modelos basados en datos históricos para estimar indicadores operativos dentro de sistemas logísticos complejos.</w:t>
      </w:r>
    </w:p>
    <w:p w14:paraId="1A2C5312" w14:textId="77777777" w:rsidR="00644BB7" w:rsidRPr="004113E8" w:rsidRDefault="00B54C9E" w:rsidP="004113E8">
      <w:pPr>
        <w:pStyle w:val="Heading1"/>
        <w:numPr>
          <w:ilvl w:val="0"/>
          <w:numId w:val="11"/>
        </w:numPr>
        <w:rPr>
          <w:rFonts w:ascii="Arial" w:hAnsi="Arial" w:cs="Arial"/>
          <w:b/>
          <w:bCs/>
          <w:color w:val="000000" w:themeColor="text1"/>
          <w:sz w:val="24"/>
          <w:szCs w:val="24"/>
          <w:lang w:val="es-PA"/>
        </w:rPr>
      </w:pPr>
      <w:bookmarkStart w:id="5" w:name="_Toc224064312"/>
      <w:r w:rsidRPr="004113E8">
        <w:rPr>
          <w:rFonts w:ascii="Arial" w:hAnsi="Arial" w:cs="Arial"/>
          <w:b/>
          <w:bCs/>
          <w:color w:val="000000" w:themeColor="text1"/>
          <w:sz w:val="24"/>
          <w:szCs w:val="24"/>
          <w:lang w:val="es-PA"/>
        </w:rPr>
        <w:t>Metodología</w:t>
      </w:r>
      <w:bookmarkEnd w:id="5"/>
    </w:p>
    <w:p w14:paraId="0DC1FDED" w14:textId="0216C6D4" w:rsidR="00B54C9E" w:rsidRPr="004113E8" w:rsidRDefault="00B54C9E" w:rsidP="004113E8">
      <w:pPr>
        <w:pStyle w:val="ListParagraph"/>
        <w:numPr>
          <w:ilvl w:val="1"/>
          <w:numId w:val="11"/>
        </w:numPr>
        <w:spacing w:after="0" w:line="360" w:lineRule="auto"/>
        <w:jc w:val="both"/>
        <w:rPr>
          <w:rFonts w:ascii="Arial" w:hAnsi="Arial" w:cs="Arial"/>
          <w:b/>
          <w:bCs/>
          <w:sz w:val="24"/>
          <w:szCs w:val="24"/>
        </w:rPr>
      </w:pPr>
      <w:r w:rsidRPr="004113E8">
        <w:rPr>
          <w:rFonts w:ascii="Arial" w:hAnsi="Arial" w:cs="Arial"/>
          <w:b/>
          <w:bCs/>
          <w:sz w:val="24"/>
          <w:szCs w:val="24"/>
          <w:lang w:val="es-PA"/>
        </w:rPr>
        <w:t>Enfoque de investigación</w:t>
      </w:r>
    </w:p>
    <w:p w14:paraId="66372F68" w14:textId="59A0B82E" w:rsidR="00B54C9E" w:rsidRPr="000061E8" w:rsidRDefault="008E24C1" w:rsidP="00B54C9E">
      <w:pPr>
        <w:spacing w:after="0" w:line="360" w:lineRule="auto"/>
        <w:jc w:val="both"/>
        <w:rPr>
          <w:rFonts w:ascii="Arial" w:hAnsi="Arial" w:cs="Arial"/>
          <w:sz w:val="24"/>
          <w:szCs w:val="24"/>
          <w:lang w:val="es-PA"/>
        </w:rPr>
      </w:pPr>
      <w:r w:rsidRPr="008E24C1">
        <w:rPr>
          <w:rFonts w:ascii="Arial" w:hAnsi="Arial" w:cs="Arial"/>
          <w:sz w:val="24"/>
          <w:szCs w:val="24"/>
          <w:lang w:val="es-PA"/>
        </w:rPr>
        <w:t>La investigación se desarrolla bajo un enfoque cuantitativo orientado al desarrollo de modelos predictivos del tiempo de tránsito de los buques.</w:t>
      </w:r>
      <w:r w:rsidR="00B54C9E" w:rsidRPr="000061E8">
        <w:rPr>
          <w:rFonts w:ascii="Arial" w:hAnsi="Arial" w:cs="Arial"/>
          <w:sz w:val="24"/>
          <w:szCs w:val="24"/>
          <w:lang w:val="es-PA"/>
        </w:rPr>
        <w:t xml:space="preserve"> </w:t>
      </w:r>
      <w:r w:rsidR="001B17EA" w:rsidRPr="001B17EA">
        <w:rPr>
          <w:rFonts w:ascii="Arial" w:hAnsi="Arial" w:cs="Arial"/>
          <w:sz w:val="24"/>
          <w:szCs w:val="24"/>
          <w:lang w:val="es-PA"/>
        </w:rPr>
        <w:t>Este enfoque es coherente con la naturaleza del problema, dado que variables como el tiempo de espera</w:t>
      </w:r>
      <w:r w:rsidR="005E2F09" w:rsidRPr="005E2F09">
        <w:rPr>
          <w:rFonts w:ascii="Arial" w:hAnsi="Arial" w:cs="Arial"/>
          <w:sz w:val="24"/>
          <w:szCs w:val="24"/>
          <w:lang w:val="es-PA"/>
        </w:rPr>
        <w:t>, las características técnicas de las embarcaciones y las condiciones meteorológicas pueden analizarse mediante técnicas estadísticas y métodos de aprendizaje supervisado.</w:t>
      </w:r>
    </w:p>
    <w:p w14:paraId="30E2BEB2" w14:textId="77777777" w:rsidR="00B54C9E" w:rsidRPr="000061E8" w:rsidRDefault="00B54C9E" w:rsidP="00B54C9E">
      <w:pPr>
        <w:spacing w:after="0" w:line="360" w:lineRule="auto"/>
        <w:jc w:val="both"/>
        <w:rPr>
          <w:rFonts w:ascii="Arial" w:hAnsi="Arial" w:cs="Arial"/>
          <w:sz w:val="24"/>
          <w:szCs w:val="24"/>
          <w:lang w:val="es-PA"/>
        </w:rPr>
      </w:pPr>
    </w:p>
    <w:p w14:paraId="05BA7EA5" w14:textId="690791D6" w:rsidR="00B54C9E" w:rsidRPr="004113E8" w:rsidRDefault="00B54C9E"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Tipo y alcance del estudio</w:t>
      </w:r>
    </w:p>
    <w:p w14:paraId="5E993A75"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estudio presenta un alcance descriptivo, exploratorio y predictivo. Es descriptivo en la medida en que caracteriza el comportamiento del tránsito en el Canal de Panamá durante el período 2019</w:t>
      </w:r>
      <w:r>
        <w:rPr>
          <w:rFonts w:ascii="Arial" w:hAnsi="Arial" w:cs="Arial"/>
          <w:sz w:val="24"/>
          <w:szCs w:val="24"/>
          <w:lang w:val="es-PA"/>
        </w:rPr>
        <w:t>-</w:t>
      </w:r>
      <w:r w:rsidRPr="000061E8">
        <w:rPr>
          <w:rFonts w:ascii="Arial" w:hAnsi="Arial" w:cs="Arial"/>
          <w:sz w:val="24"/>
          <w:szCs w:val="24"/>
          <w:lang w:val="es-PA"/>
        </w:rPr>
        <w:t>2023. Asimismo, tiene un componente exploratorio, ya que examina la distribución y el comportamiento de las variables operativas, técnicas y meteorológicas disponibles en los registros analizados. Finalmente, posee un alcance predictivo, dado que busca desarrollar un modelo capaz de estimar el tiempo de tránsito de los buques a partir de dichas variables.</w:t>
      </w:r>
    </w:p>
    <w:p w14:paraId="37649563" w14:textId="77777777" w:rsidR="00B54C9E" w:rsidRPr="000061E8" w:rsidRDefault="00B54C9E" w:rsidP="00B54C9E">
      <w:pPr>
        <w:spacing w:after="0" w:line="360" w:lineRule="auto"/>
        <w:jc w:val="both"/>
        <w:rPr>
          <w:rFonts w:ascii="Arial" w:hAnsi="Arial" w:cs="Arial"/>
          <w:sz w:val="24"/>
          <w:szCs w:val="24"/>
          <w:lang w:val="es-PA"/>
        </w:rPr>
      </w:pPr>
    </w:p>
    <w:p w14:paraId="28C3CC9C" w14:textId="3A91C0F4" w:rsidR="00B54C9E" w:rsidRPr="004113E8" w:rsidRDefault="00B54C9E"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lastRenderedPageBreak/>
        <w:t>Diseño de investigación</w:t>
      </w:r>
    </w:p>
    <w:p w14:paraId="19066ABE" w14:textId="35E2613A" w:rsidR="00B54C9E"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diseño de la investigación es no experimental y retrospectivo. Se considera no experimental porque no se manipulan variables ni se interviene en la operación del Canal de Panam</w:t>
      </w:r>
      <w:r w:rsidR="008E24C1">
        <w:rPr>
          <w:rFonts w:ascii="Arial" w:hAnsi="Arial" w:cs="Arial"/>
          <w:sz w:val="24"/>
          <w:szCs w:val="24"/>
          <w:lang w:val="es-PA"/>
        </w:rPr>
        <w:t>á</w:t>
      </w:r>
      <w:r>
        <w:rPr>
          <w:rFonts w:ascii="Arial" w:hAnsi="Arial" w:cs="Arial"/>
          <w:sz w:val="24"/>
          <w:szCs w:val="24"/>
          <w:lang w:val="es-PA"/>
        </w:rPr>
        <w:t>,</w:t>
      </w:r>
      <w:r w:rsidRPr="000061E8">
        <w:rPr>
          <w:rFonts w:ascii="Arial" w:hAnsi="Arial" w:cs="Arial"/>
          <w:sz w:val="24"/>
          <w:szCs w:val="24"/>
          <w:lang w:val="es-PA"/>
        </w:rPr>
        <w:t xml:space="preserve"> el análisis se realiza únicamente sobre datos históricos previamente registrados. Asimismo, el estudio es retrospectivo, ya que se basa en el análisis de eventos observados en el pasado. En consecuencia, las conclusiones del estudio se limitan al comportamiento reflejado por la evidencia disponible en el período analizado.</w:t>
      </w:r>
    </w:p>
    <w:p w14:paraId="66B53072" w14:textId="77777777" w:rsidR="00EB7A40" w:rsidRDefault="00EB7A40" w:rsidP="00B54C9E">
      <w:pPr>
        <w:spacing w:after="0" w:line="360" w:lineRule="auto"/>
        <w:jc w:val="both"/>
        <w:rPr>
          <w:rFonts w:ascii="Arial" w:hAnsi="Arial" w:cs="Arial"/>
          <w:sz w:val="24"/>
          <w:szCs w:val="24"/>
          <w:lang w:val="es-PA"/>
        </w:rPr>
      </w:pPr>
    </w:p>
    <w:p w14:paraId="237000C1" w14:textId="2D96A247" w:rsidR="00EB7A40" w:rsidRPr="005D4516" w:rsidRDefault="005D4516" w:rsidP="00EB7A40">
      <w:pPr>
        <w:pStyle w:val="ListParagraph"/>
        <w:numPr>
          <w:ilvl w:val="1"/>
          <w:numId w:val="11"/>
        </w:numPr>
        <w:spacing w:after="0" w:line="360" w:lineRule="auto"/>
        <w:jc w:val="both"/>
        <w:rPr>
          <w:rFonts w:ascii="Arial" w:hAnsi="Arial" w:cs="Arial"/>
          <w:b/>
          <w:bCs/>
          <w:sz w:val="24"/>
          <w:szCs w:val="24"/>
          <w:lang w:val="es-PA"/>
        </w:rPr>
      </w:pPr>
      <w:r w:rsidRPr="005D4516">
        <w:rPr>
          <w:rFonts w:ascii="Arial" w:hAnsi="Arial" w:cs="Arial"/>
          <w:b/>
          <w:bCs/>
          <w:sz w:val="24"/>
          <w:szCs w:val="24"/>
          <w:lang w:val="es-PA"/>
        </w:rPr>
        <w:t>Proceso ETL y preparación analítica de los datos</w:t>
      </w:r>
    </w:p>
    <w:p w14:paraId="04CD2246" w14:textId="77777777" w:rsidR="005D4516" w:rsidRPr="005D4516" w:rsidRDefault="005D4516" w:rsidP="005D4516">
      <w:pPr>
        <w:spacing w:after="0" w:line="360" w:lineRule="auto"/>
        <w:jc w:val="both"/>
        <w:rPr>
          <w:rFonts w:ascii="Arial" w:hAnsi="Arial" w:cs="Arial"/>
          <w:sz w:val="24"/>
          <w:szCs w:val="24"/>
          <w:lang w:val="es-PA"/>
        </w:rPr>
      </w:pPr>
      <w:r w:rsidRPr="005D4516">
        <w:rPr>
          <w:rFonts w:ascii="Arial" w:hAnsi="Arial" w:cs="Arial"/>
          <w:sz w:val="24"/>
          <w:szCs w:val="24"/>
          <w:lang w:val="es-PA"/>
        </w:rPr>
        <w:t>Como parte de la metodología propuesta, el estudio incorpora un proceso de Extracción, Transformación y Carga de datos (ETL) orientado a construir una base analítica integrada para el desarrollo del modelo predictivo. En la fase de extracción, se obtendrán los registros históricos de tránsito del Canal de Panamá, las bases de especificaciones técnicas de buques, los registros de visitas a esclusas y el repositorio meteorológico externo. En la fase de transformación, se ejecutarán procedimientos de limpieza, estandarización de tipos de datos, homologación de variables, tratamiento de valores faltantes, depuración de registros inconsistentes, detección de valores atípicos y alineación temporal entre fuentes. Finalmente, en la fase de carga, se integrarán las fuentes depuradas en un único conjunto de datos analítico que servirá de insumo para el análisis exploratorio, la ingeniería de variables y el modelado predictivo del tiempo de tránsito.</w:t>
      </w:r>
    </w:p>
    <w:p w14:paraId="4CA89368" w14:textId="77777777" w:rsidR="005D4516" w:rsidRPr="005D4516" w:rsidRDefault="005D4516" w:rsidP="005D4516">
      <w:pPr>
        <w:spacing w:after="0" w:line="360" w:lineRule="auto"/>
        <w:jc w:val="both"/>
        <w:rPr>
          <w:rFonts w:ascii="Arial" w:hAnsi="Arial" w:cs="Arial"/>
          <w:sz w:val="24"/>
          <w:szCs w:val="24"/>
          <w:lang w:val="es-PA"/>
        </w:rPr>
      </w:pPr>
    </w:p>
    <w:p w14:paraId="4C8565C2" w14:textId="7A2BE247" w:rsidR="005D4516" w:rsidRPr="005D4516" w:rsidRDefault="005D4516" w:rsidP="005D4516">
      <w:pPr>
        <w:spacing w:after="0" w:line="360" w:lineRule="auto"/>
        <w:jc w:val="both"/>
        <w:rPr>
          <w:rFonts w:ascii="Arial" w:hAnsi="Arial" w:cs="Arial"/>
          <w:sz w:val="24"/>
          <w:szCs w:val="24"/>
          <w:lang w:val="es-PA"/>
        </w:rPr>
      </w:pPr>
      <w:r w:rsidRPr="005D4516">
        <w:rPr>
          <w:rFonts w:ascii="Arial" w:hAnsi="Arial" w:cs="Arial"/>
          <w:sz w:val="24"/>
          <w:szCs w:val="24"/>
          <w:lang w:val="es-PA"/>
        </w:rPr>
        <w:t>Este proceso metodológico es coherente con proyectos de analítica de datos aplicada, ya que permite garantizar trazabilidad, consistencia estructural y calidad de la información antes de la construcción de modelos predictivos.</w:t>
      </w:r>
    </w:p>
    <w:p w14:paraId="2639B458"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6" w:name="_Toc224064313"/>
      <w:r w:rsidRPr="004113E8">
        <w:rPr>
          <w:rFonts w:ascii="Arial" w:hAnsi="Arial" w:cs="Arial"/>
          <w:b/>
          <w:bCs/>
          <w:color w:val="000000" w:themeColor="text1"/>
          <w:sz w:val="24"/>
          <w:szCs w:val="24"/>
          <w:lang w:val="es-PA"/>
        </w:rPr>
        <w:t>Fuentes de datos</w:t>
      </w:r>
      <w:bookmarkEnd w:id="6"/>
    </w:p>
    <w:p w14:paraId="0EC86C16"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La investigación utiliza cuatro fuentes principales de datos. La primera corresponde al archivo de tránsito del Canal de Panamá, que contiene 50,933 eventos y variables operativas como el tipo de buque, la condición neo_transit, el tiempo de espera y el tiempo de tránsito. La segunda fuente es el archivo de especificaciones técnicas de buques, el cual aporta información sobre características estructurales de las </w:t>
      </w:r>
      <w:r w:rsidRPr="000061E8">
        <w:rPr>
          <w:rFonts w:ascii="Arial" w:hAnsi="Arial" w:cs="Arial"/>
          <w:sz w:val="24"/>
          <w:szCs w:val="24"/>
          <w:lang w:val="es-PA"/>
        </w:rPr>
        <w:lastRenderedPageBreak/>
        <w:t>embarcaciones, incluyendo longitud entre perpendiculares, tonelaje bruto, deadweight, potencia máxima y tipo de motor.</w:t>
      </w:r>
    </w:p>
    <w:p w14:paraId="39E752D9" w14:textId="77777777" w:rsidR="00B54C9E" w:rsidRPr="000061E8" w:rsidRDefault="00B54C9E" w:rsidP="00B54C9E">
      <w:pPr>
        <w:spacing w:after="0" w:line="360" w:lineRule="auto"/>
        <w:jc w:val="both"/>
        <w:rPr>
          <w:rFonts w:ascii="Arial" w:hAnsi="Arial" w:cs="Arial"/>
          <w:sz w:val="24"/>
          <w:szCs w:val="24"/>
          <w:lang w:val="es-PA"/>
        </w:rPr>
      </w:pPr>
    </w:p>
    <w:p w14:paraId="7A6213EA" w14:textId="65B8A99A"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tercera fuente corresponde al archivo de visitas a esclusas, que contiene más de 1.2 millones de registros de paso por la infraestructura del Canal, lo que permite analizar el comportamiento operativo asociado al tránsito de los buques. Finalmente, se incorpora un repositorio meteorológico externo que proporciona series temporales con frecuencia de cuatro horas entre 2016 y 2024</w:t>
      </w:r>
      <w:r w:rsidR="00B90D1A">
        <w:rPr>
          <w:rFonts w:ascii="Arial" w:hAnsi="Arial" w:cs="Arial"/>
          <w:sz w:val="24"/>
          <w:szCs w:val="24"/>
          <w:lang w:val="es-PA"/>
        </w:rPr>
        <w:t>.</w:t>
      </w:r>
    </w:p>
    <w:p w14:paraId="1FA2E3FB" w14:textId="77777777" w:rsidR="00B54C9E" w:rsidRPr="000061E8" w:rsidRDefault="00B54C9E" w:rsidP="00B54C9E">
      <w:pPr>
        <w:spacing w:after="0" w:line="360" w:lineRule="auto"/>
        <w:jc w:val="both"/>
        <w:rPr>
          <w:rFonts w:ascii="Arial" w:hAnsi="Arial" w:cs="Arial"/>
          <w:sz w:val="24"/>
          <w:szCs w:val="24"/>
          <w:lang w:val="es-PA"/>
        </w:rPr>
      </w:pPr>
    </w:p>
    <w:p w14:paraId="7D0DEF67" w14:textId="6A8ADA29" w:rsidR="00EC30E3"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unidad principal de análisis será el evento de tránsito del buque, enriquecido con características técnicas de la embarcación y con variables meteorológicas asociadas al momento de entrada al Canal. El archivo de visitas a esclusas se utilizará como fuente complementaria para derivar indicadores operativos agregados o validar la relación entre los eventos de tránsito y los registros de paso por las esclusas.</w:t>
      </w:r>
    </w:p>
    <w:p w14:paraId="569217CC"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7" w:name="_Toc224064314"/>
      <w:r w:rsidRPr="004113E8">
        <w:rPr>
          <w:rFonts w:ascii="Arial" w:hAnsi="Arial" w:cs="Arial"/>
          <w:b/>
          <w:bCs/>
          <w:color w:val="000000" w:themeColor="text1"/>
          <w:sz w:val="24"/>
          <w:szCs w:val="24"/>
          <w:lang w:val="es-PA"/>
        </w:rPr>
        <w:t>Población y muestra</w:t>
      </w:r>
      <w:bookmarkEnd w:id="7"/>
    </w:p>
    <w:p w14:paraId="6B008D7F" w14:textId="403F6FAF"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población de estudio está conformada por todos los registros de tránsito disponibles en el período comprendido entre el 1 de enero de 2019 y el 31 de octubre de 2023. Dado que se cuenta con la base completa correspondiente a ese intervalo, el análisis se realizará mediante un censo de registros y no mediante una muestra probabilística. Este enfoque fortalece el análisis, ya que reduce el error muestral dentro del período observado y permite aprovechar la totalidad de la información disponible.</w:t>
      </w:r>
    </w:p>
    <w:p w14:paraId="0F41289E"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8" w:name="_Toc224064315"/>
      <w:r w:rsidRPr="004113E8">
        <w:rPr>
          <w:rFonts w:ascii="Arial" w:hAnsi="Arial" w:cs="Arial"/>
          <w:b/>
          <w:bCs/>
          <w:color w:val="000000" w:themeColor="text1"/>
          <w:sz w:val="24"/>
          <w:szCs w:val="24"/>
          <w:lang w:val="es-PA"/>
        </w:rPr>
        <w:t>Variables del estudio</w:t>
      </w:r>
      <w:bookmarkEnd w:id="8"/>
    </w:p>
    <w:p w14:paraId="51BFE307" w14:textId="77777777" w:rsidR="00B54C9E" w:rsidRPr="000061E8" w:rsidRDefault="00B54C9E" w:rsidP="00B54C9E">
      <w:pPr>
        <w:spacing w:after="0" w:line="360" w:lineRule="auto"/>
        <w:jc w:val="both"/>
        <w:rPr>
          <w:rFonts w:ascii="Arial" w:hAnsi="Arial" w:cs="Arial"/>
          <w:b/>
          <w:bCs/>
          <w:sz w:val="24"/>
          <w:szCs w:val="24"/>
          <w:lang w:val="es-PA"/>
        </w:rPr>
      </w:pPr>
      <w:r w:rsidRPr="000061E8">
        <w:rPr>
          <w:rFonts w:ascii="Arial" w:hAnsi="Arial" w:cs="Arial"/>
          <w:sz w:val="24"/>
          <w:szCs w:val="24"/>
          <w:lang w:val="es-PA"/>
        </w:rPr>
        <w:t>La variable dependiente será el tiempo de tránsito del buque (transit_time), medido en horas. Como variables predictoras operativas se considerarán el tiempo de espera (waiting_time), el tipo de embarcación (vessel_type), el sentido del tránsito (transit_bound), la condición de tránsito directo (direct_transit) y el uso de esclusas ampliadas (neo_transit). Como variables predictoras técnicas se utilizarán la longitud del buque, el tonelaje bruto, el deadweight, la potencia máxima del motor y el tipo de motor principal.</w:t>
      </w:r>
    </w:p>
    <w:p w14:paraId="49757522" w14:textId="77777777" w:rsidR="00B54C9E" w:rsidRPr="000061E8" w:rsidRDefault="00B54C9E" w:rsidP="00B54C9E">
      <w:pPr>
        <w:spacing w:after="0" w:line="360" w:lineRule="auto"/>
        <w:jc w:val="both"/>
        <w:rPr>
          <w:rFonts w:ascii="Arial" w:hAnsi="Arial" w:cs="Arial"/>
          <w:sz w:val="24"/>
          <w:szCs w:val="24"/>
          <w:lang w:val="es-PA"/>
        </w:rPr>
      </w:pPr>
    </w:p>
    <w:p w14:paraId="5EAACD9E" w14:textId="24FF1EE7" w:rsidR="004113E8"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lastRenderedPageBreak/>
        <w:t xml:space="preserve">En el componente meteorológico se emplearán variables efectivamente disponibles en el dataset externo: u_wind, v_wind, speed, </w:t>
      </w:r>
      <w:r w:rsidR="001E58C6" w:rsidRPr="001E58C6">
        <w:rPr>
          <w:rFonts w:ascii="Arial" w:hAnsi="Arial" w:cs="Arial"/>
          <w:sz w:val="24"/>
          <w:szCs w:val="24"/>
          <w:lang w:val="es-PA"/>
        </w:rPr>
        <w:t>temperatura del aire y geopotencial atmosférico</w:t>
      </w:r>
      <w:r w:rsidRPr="000061E8">
        <w:rPr>
          <w:rFonts w:ascii="Arial" w:hAnsi="Arial" w:cs="Arial"/>
          <w:sz w:val="24"/>
          <w:szCs w:val="24"/>
          <w:lang w:val="es-PA"/>
        </w:rPr>
        <w:t>. Para evitar interpretaciones arbitrarias, se priorizará el nivel de presión 1000 hPa como aproximación a condiciones de superficie, sin descartar análisis complementarios con 925 hPa para contrastar robustez. No se incorporarán humedad, precipitación ni neblina como variables del estudio, porque no están presentes en la base revisada.</w:t>
      </w:r>
    </w:p>
    <w:p w14:paraId="1422A9AE"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9" w:name="_Toc224064316"/>
      <w:r w:rsidRPr="004113E8">
        <w:rPr>
          <w:rFonts w:ascii="Arial" w:hAnsi="Arial" w:cs="Arial"/>
          <w:b/>
          <w:bCs/>
          <w:color w:val="000000" w:themeColor="text1"/>
          <w:sz w:val="24"/>
          <w:szCs w:val="24"/>
          <w:lang w:val="es-PA"/>
        </w:rPr>
        <w:t>Procedimiento de preparación e integración de datos</w:t>
      </w:r>
      <w:bookmarkEnd w:id="9"/>
    </w:p>
    <w:p w14:paraId="38C4B7C8" w14:textId="5EB138EF" w:rsidR="00B54C9E"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procedimiento iniciará con la carga y depuración de los archivos fuente en Python. En el caso del archivo de tránsito, se transformarán las variables de fecha y hora a formato datetime y se revisará la presencia de registros faltantes, valores extremos y la consistencia entre las variables time_at_entrance y time_out_canal. Posteriormente, el archivo de especificaciones técnicas de buques se integrará mediante el identificador IMO, operación que, según la revisión técnica realizada, presenta cobertura completa sobre los registros de tránsito.</w:t>
      </w:r>
    </w:p>
    <w:p w14:paraId="2921923E" w14:textId="77777777" w:rsidR="00234DF3" w:rsidRDefault="00234DF3" w:rsidP="00B54C9E">
      <w:pPr>
        <w:spacing w:after="0" w:line="360" w:lineRule="auto"/>
        <w:jc w:val="both"/>
        <w:rPr>
          <w:rFonts w:ascii="Arial" w:hAnsi="Arial" w:cs="Arial"/>
          <w:sz w:val="24"/>
          <w:szCs w:val="24"/>
          <w:lang w:val="es-PA"/>
        </w:rPr>
      </w:pPr>
    </w:p>
    <w:p w14:paraId="4DE9935D" w14:textId="77777777" w:rsidR="00BD516D" w:rsidRPr="00BD516D" w:rsidRDefault="00BD516D" w:rsidP="00BD516D">
      <w:pPr>
        <w:spacing w:after="0" w:line="360" w:lineRule="auto"/>
        <w:jc w:val="both"/>
        <w:rPr>
          <w:rFonts w:ascii="Arial" w:hAnsi="Arial" w:cs="Arial"/>
          <w:sz w:val="24"/>
          <w:szCs w:val="24"/>
          <w:lang w:val="es-PA"/>
        </w:rPr>
      </w:pPr>
      <w:r w:rsidRPr="00BD516D">
        <w:rPr>
          <w:rFonts w:ascii="Arial" w:hAnsi="Arial" w:cs="Arial"/>
          <w:sz w:val="24"/>
          <w:szCs w:val="24"/>
          <w:lang w:val="es-PA"/>
        </w:rPr>
        <w:t>En esta etapa se desarrollará un proceso formal de limpieza de datos (data cleaning) con el propósito de asegurar la calidad de la información antes del análisis exploratorio y del modelado predictivo. Este proceso incluirá la revisión de tipos de datos, la estandarización de identificadores clave como el IMO, la conversión de variables temporales a formatos compatibles, la detección y tratamiento de valores faltantes, la eliminación de registros inconsistentes y la identificación de valores atípicos en variables numéricas relevantes.</w:t>
      </w:r>
    </w:p>
    <w:p w14:paraId="14C73905" w14:textId="77777777" w:rsidR="00BD516D" w:rsidRPr="00BD516D" w:rsidRDefault="00BD516D" w:rsidP="00BD516D">
      <w:pPr>
        <w:spacing w:after="0" w:line="360" w:lineRule="auto"/>
        <w:jc w:val="both"/>
        <w:rPr>
          <w:rFonts w:ascii="Arial" w:hAnsi="Arial" w:cs="Arial"/>
          <w:sz w:val="24"/>
          <w:szCs w:val="24"/>
          <w:lang w:val="es-PA"/>
        </w:rPr>
      </w:pPr>
    </w:p>
    <w:p w14:paraId="39E32D50" w14:textId="77777777" w:rsidR="00BD516D" w:rsidRPr="00BD516D" w:rsidRDefault="00BD516D" w:rsidP="00BD516D">
      <w:pPr>
        <w:spacing w:after="0" w:line="360" w:lineRule="auto"/>
        <w:jc w:val="both"/>
        <w:rPr>
          <w:rFonts w:ascii="Arial" w:hAnsi="Arial" w:cs="Arial"/>
          <w:sz w:val="24"/>
          <w:szCs w:val="24"/>
          <w:lang w:val="es-PA"/>
        </w:rPr>
      </w:pPr>
      <w:r w:rsidRPr="00BD516D">
        <w:rPr>
          <w:rFonts w:ascii="Arial" w:hAnsi="Arial" w:cs="Arial"/>
          <w:sz w:val="24"/>
          <w:szCs w:val="24"/>
          <w:lang w:val="es-PA"/>
        </w:rPr>
        <w:t xml:space="preserve">En el caso de las bases de especificaciones técnicas de buques, la limpieza incluirá la evaluación de nulos en variables técnicas, la imputación de valores faltantes en campos como tipo de motor principal y potencia máxima del motor, así como la depuración de valores no plausibles o extremos en variables como longitud entre perpendiculares, tonelaje bruto, deadweight y potencia. En la base de tránsito se realizará la depuración de registros con información crítica faltante, particularmente en el identificador IMO, el tiempo de espera y el tiempo de tránsito, además del tratamiento de valores atípicos en </w:t>
      </w:r>
      <w:r w:rsidRPr="00BD516D">
        <w:rPr>
          <w:rFonts w:ascii="Arial" w:hAnsi="Arial" w:cs="Arial"/>
          <w:sz w:val="24"/>
          <w:szCs w:val="24"/>
          <w:lang w:val="es-PA"/>
        </w:rPr>
        <w:lastRenderedPageBreak/>
        <w:t>estas variables. Para el archivo de visitas a esclusas se verificará la integridad de los identificadores de embarcación, mientras que en el dataset meteorológico se ejecutará la estandarización de nomenclatura, el filtrado temporal y la transformación de columnas necesarias para su integración con la información de tránsito.</w:t>
      </w:r>
    </w:p>
    <w:p w14:paraId="5B4E2E40" w14:textId="77777777" w:rsidR="00BD516D" w:rsidRPr="00BD516D" w:rsidRDefault="00BD516D" w:rsidP="00BD516D">
      <w:pPr>
        <w:spacing w:after="0" w:line="360" w:lineRule="auto"/>
        <w:jc w:val="both"/>
        <w:rPr>
          <w:rFonts w:ascii="Arial" w:hAnsi="Arial" w:cs="Arial"/>
          <w:sz w:val="24"/>
          <w:szCs w:val="24"/>
          <w:lang w:val="es-PA"/>
        </w:rPr>
      </w:pPr>
    </w:p>
    <w:p w14:paraId="4EA973F9" w14:textId="6151456F" w:rsidR="00BD516D" w:rsidRDefault="00BD516D" w:rsidP="00BD516D">
      <w:pPr>
        <w:spacing w:after="0" w:line="360" w:lineRule="auto"/>
        <w:jc w:val="both"/>
        <w:rPr>
          <w:rFonts w:ascii="Arial" w:hAnsi="Arial" w:cs="Arial"/>
          <w:sz w:val="24"/>
          <w:szCs w:val="24"/>
          <w:lang w:val="es-PA"/>
        </w:rPr>
      </w:pPr>
      <w:r w:rsidRPr="00BD516D">
        <w:rPr>
          <w:rFonts w:ascii="Arial" w:hAnsi="Arial" w:cs="Arial"/>
          <w:sz w:val="24"/>
          <w:szCs w:val="24"/>
          <w:lang w:val="es-PA"/>
        </w:rPr>
        <w:t>La limpieza de datos no se limitará a una depuración aislada, sino que formará parte del flujo metodológico completo del proyecto, dado que la calidad del modelo predictivo depende directamente de la consistencia y confiabilidad del conjunto de datos final.</w:t>
      </w:r>
    </w:p>
    <w:p w14:paraId="19C493AC" w14:textId="77777777" w:rsidR="00BD516D" w:rsidRPr="000061E8" w:rsidRDefault="00BD516D" w:rsidP="00B54C9E">
      <w:pPr>
        <w:spacing w:after="0" w:line="360" w:lineRule="auto"/>
        <w:jc w:val="both"/>
        <w:rPr>
          <w:rFonts w:ascii="Arial" w:hAnsi="Arial" w:cs="Arial"/>
          <w:sz w:val="24"/>
          <w:szCs w:val="24"/>
          <w:lang w:val="es-PA"/>
        </w:rPr>
      </w:pPr>
    </w:p>
    <w:p w14:paraId="6DCB3511"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A continuación, se analizará el archivo de visitas a esclusas con el fin de resumir, para cada embarcación identificada por su IMO y para ventanas temporales relevantes, información que pueda enriquecer la interpretación operativa del tránsito. En paralelo, el dataset meteorológico será filtrado al período 2019–2023 y al nivel atmosférico seleccionado.</w:t>
      </w:r>
    </w:p>
    <w:p w14:paraId="27BFBCF8" w14:textId="77777777" w:rsidR="00B54C9E" w:rsidRPr="000061E8" w:rsidRDefault="00B54C9E" w:rsidP="00B54C9E">
      <w:pPr>
        <w:spacing w:after="0" w:line="360" w:lineRule="auto"/>
        <w:jc w:val="both"/>
        <w:rPr>
          <w:rFonts w:ascii="Arial" w:hAnsi="Arial" w:cs="Arial"/>
          <w:sz w:val="24"/>
          <w:szCs w:val="24"/>
          <w:lang w:val="es-PA"/>
        </w:rPr>
      </w:pPr>
    </w:p>
    <w:p w14:paraId="01C1503D"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Dado que las observaciones meteorológicas se registran cada cuatro horas, se generará una clave temporal compatible con el momento de entrada del buque al Canal, por ejemplo mediante redondeo o truncamiento a intervalos de cuatro horas. A partir de esta clave se asociarán las condiciones meteorológicas correspondientes a cada evento de tránsito.</w:t>
      </w:r>
    </w:p>
    <w:p w14:paraId="702FD4FA" w14:textId="77777777" w:rsidR="00B54C9E" w:rsidRPr="000061E8" w:rsidRDefault="00B54C9E" w:rsidP="00B54C9E">
      <w:pPr>
        <w:spacing w:after="0" w:line="360" w:lineRule="auto"/>
        <w:jc w:val="both"/>
        <w:rPr>
          <w:rFonts w:ascii="Arial" w:hAnsi="Arial" w:cs="Arial"/>
          <w:sz w:val="24"/>
          <w:szCs w:val="24"/>
          <w:lang w:val="es-PA"/>
        </w:rPr>
      </w:pPr>
    </w:p>
    <w:p w14:paraId="0894DB16" w14:textId="41A56A0A"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Una vez integradas las fuentes de datos, se realizará una fase de control de calidad orientada a verificar la presencia de registros duplicados, revisar la proporción de valores nulos por variable, analizar las distribuciones y definir posibles transformaciones necesarias. En caso de que algunas variables cuantitativas presenten sesgos extremos, se evaluará el uso de transformaciones o segmentaciones por percentiles. Todas las decisiones de limpieza y transformación serán documentadas con el fin de mantener la trazabilidad metodológica del proceso.</w:t>
      </w:r>
    </w:p>
    <w:p w14:paraId="51A58FAB"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0" w:name="_Toc224064317"/>
      <w:r w:rsidRPr="004113E8">
        <w:rPr>
          <w:rFonts w:ascii="Arial" w:hAnsi="Arial" w:cs="Arial"/>
          <w:b/>
          <w:bCs/>
          <w:color w:val="000000" w:themeColor="text1"/>
          <w:sz w:val="24"/>
          <w:szCs w:val="24"/>
          <w:lang w:val="es-PA"/>
        </w:rPr>
        <w:t>Técnicas de análisis</w:t>
      </w:r>
      <w:bookmarkEnd w:id="10"/>
    </w:p>
    <w:p w14:paraId="19DD5C93" w14:textId="1BAA0EBC" w:rsidR="00B54C9E" w:rsidRDefault="00231A49" w:rsidP="00750F18">
      <w:pPr>
        <w:pStyle w:val="ListParagraph"/>
        <w:numPr>
          <w:ilvl w:val="1"/>
          <w:numId w:val="11"/>
        </w:numPr>
        <w:spacing w:after="0" w:line="360" w:lineRule="auto"/>
        <w:jc w:val="both"/>
        <w:rPr>
          <w:rFonts w:ascii="Arial" w:hAnsi="Arial" w:cs="Arial"/>
          <w:sz w:val="24"/>
          <w:szCs w:val="24"/>
          <w:lang w:val="es-PA"/>
        </w:rPr>
      </w:pPr>
      <w:r w:rsidRPr="00231A49">
        <w:rPr>
          <w:rFonts w:ascii="Arial" w:hAnsi="Arial" w:cs="Arial"/>
          <w:sz w:val="24"/>
          <w:szCs w:val="24"/>
          <w:lang w:val="es-PA"/>
        </w:rPr>
        <w:t>Análisis exploratorio de datos (EDA)</w:t>
      </w:r>
    </w:p>
    <w:p w14:paraId="476EAA82" w14:textId="57035576" w:rsidR="00556DB3" w:rsidRPr="00556DB3" w:rsidRDefault="00556DB3" w:rsidP="00556DB3">
      <w:pPr>
        <w:spacing w:after="0" w:line="360" w:lineRule="auto"/>
        <w:jc w:val="both"/>
        <w:rPr>
          <w:rFonts w:ascii="Arial" w:hAnsi="Arial" w:cs="Arial"/>
          <w:sz w:val="24"/>
          <w:szCs w:val="24"/>
          <w:lang w:val="es-PA"/>
        </w:rPr>
      </w:pPr>
      <w:r w:rsidRPr="00556DB3">
        <w:rPr>
          <w:rFonts w:ascii="Arial" w:hAnsi="Arial" w:cs="Arial"/>
          <w:sz w:val="24"/>
          <w:szCs w:val="24"/>
          <w:lang w:val="es-PA"/>
        </w:rPr>
        <w:lastRenderedPageBreak/>
        <w:t>Antes del desarrollo del modelo predictivo se realizará un Análisis Exploratorio de Datos (EDA) con el objetivo de comprender la estructura del conjunto de datos, identificar patrones relevantes y evaluar la calidad analítica de las variables disponibles. Esta etapa incluirá el análisis de distribuciones univariadas, diagramas de caja para detectar dispersión y posibles valores atípicos, diagramas de dispersión para explorar relaciones entre variables, y matrices de correlación para examinar asociaciones lineales entre predictores y la variable objetivo.</w:t>
      </w:r>
    </w:p>
    <w:p w14:paraId="7B900AA0" w14:textId="77777777" w:rsidR="00556DB3" w:rsidRPr="00556DB3" w:rsidRDefault="00556DB3" w:rsidP="00556DB3">
      <w:pPr>
        <w:spacing w:after="0" w:line="360" w:lineRule="auto"/>
        <w:jc w:val="both"/>
        <w:rPr>
          <w:rFonts w:ascii="Arial" w:hAnsi="Arial" w:cs="Arial"/>
          <w:sz w:val="24"/>
          <w:szCs w:val="24"/>
          <w:lang w:val="es-PA"/>
        </w:rPr>
      </w:pPr>
    </w:p>
    <w:p w14:paraId="5FF48E50" w14:textId="77777777" w:rsidR="00556DB3" w:rsidRPr="00556DB3" w:rsidRDefault="00556DB3" w:rsidP="00556DB3">
      <w:pPr>
        <w:spacing w:after="0" w:line="360" w:lineRule="auto"/>
        <w:jc w:val="both"/>
        <w:rPr>
          <w:rFonts w:ascii="Arial" w:hAnsi="Arial" w:cs="Arial"/>
          <w:sz w:val="24"/>
          <w:szCs w:val="24"/>
          <w:lang w:val="es-PA"/>
        </w:rPr>
      </w:pPr>
      <w:r w:rsidRPr="00556DB3">
        <w:rPr>
          <w:rFonts w:ascii="Arial" w:hAnsi="Arial" w:cs="Arial"/>
          <w:sz w:val="24"/>
          <w:szCs w:val="24"/>
          <w:lang w:val="es-PA"/>
        </w:rPr>
        <w:t>Adicionalmente, se desarrollarán análisis exploratorios orientados a la dinámica operativa del sistema de tránsito, tales como la evolución temporal de los tiempos de tránsito y espera, la identificación de patrones estacionales, la variación del flujo de embarcaciones en escalas anual, mensual y diaria, y el análisis del comportamiento de distintos tipos de buques dentro del sistema. También se considerarán medidas complementarias como información mutua y análisis de dependencia para identificar relaciones no lineales que puedan resultar útiles en la fase de modelado.</w:t>
      </w:r>
    </w:p>
    <w:p w14:paraId="44048C5F" w14:textId="77777777" w:rsidR="00556DB3" w:rsidRPr="00556DB3" w:rsidRDefault="00556DB3" w:rsidP="00556DB3">
      <w:pPr>
        <w:spacing w:after="0" w:line="360" w:lineRule="auto"/>
        <w:jc w:val="both"/>
        <w:rPr>
          <w:rFonts w:ascii="Arial" w:hAnsi="Arial" w:cs="Arial"/>
          <w:sz w:val="24"/>
          <w:szCs w:val="24"/>
          <w:lang w:val="es-PA"/>
        </w:rPr>
      </w:pPr>
    </w:p>
    <w:p w14:paraId="45370DB7" w14:textId="7D89F545" w:rsidR="00231A49" w:rsidRPr="00231A49" w:rsidRDefault="00556DB3" w:rsidP="00556DB3">
      <w:pPr>
        <w:spacing w:after="0" w:line="360" w:lineRule="auto"/>
        <w:jc w:val="both"/>
        <w:rPr>
          <w:rFonts w:ascii="Arial" w:hAnsi="Arial" w:cs="Arial"/>
          <w:sz w:val="24"/>
          <w:szCs w:val="24"/>
          <w:lang w:val="es-PA"/>
        </w:rPr>
      </w:pPr>
      <w:r w:rsidRPr="00556DB3">
        <w:rPr>
          <w:rFonts w:ascii="Arial" w:hAnsi="Arial" w:cs="Arial"/>
          <w:sz w:val="24"/>
          <w:szCs w:val="24"/>
          <w:lang w:val="es-PA"/>
        </w:rPr>
        <w:t>El EDA servirá no solo para describir los datos, sino también para fundamentar decisiones metodológicas posteriores, como la selección de variables predictoras, el tratamiento de colinealidad, la construcción de nuevas variables y la elección de algoritmos adecuados para la predicción del tiempo de tránsito.</w:t>
      </w:r>
    </w:p>
    <w:p w14:paraId="6CFD012C" w14:textId="77777777" w:rsidR="00886279" w:rsidRPr="004113E8" w:rsidRDefault="00B54C9E" w:rsidP="004113E8">
      <w:pPr>
        <w:pStyle w:val="Heading1"/>
        <w:numPr>
          <w:ilvl w:val="0"/>
          <w:numId w:val="11"/>
        </w:numPr>
        <w:rPr>
          <w:rFonts w:ascii="Arial" w:hAnsi="Arial" w:cs="Arial"/>
          <w:b/>
          <w:bCs/>
          <w:color w:val="000000" w:themeColor="text1"/>
          <w:sz w:val="24"/>
          <w:szCs w:val="24"/>
          <w:lang w:val="es-PA"/>
        </w:rPr>
      </w:pPr>
      <w:bookmarkStart w:id="11" w:name="_Toc224064318"/>
      <w:r w:rsidRPr="004113E8">
        <w:rPr>
          <w:rFonts w:ascii="Arial" w:hAnsi="Arial" w:cs="Arial"/>
          <w:b/>
          <w:bCs/>
          <w:color w:val="000000" w:themeColor="text1"/>
          <w:sz w:val="24"/>
          <w:szCs w:val="24"/>
          <w:lang w:val="es-PA"/>
        </w:rPr>
        <w:t>Hipótesis de trabajo</w:t>
      </w:r>
      <w:bookmarkEnd w:id="11"/>
    </w:p>
    <w:p w14:paraId="5937D2AC" w14:textId="3C7EF154" w:rsidR="00886279" w:rsidRPr="00886279" w:rsidRDefault="00886279" w:rsidP="00886279">
      <w:pPr>
        <w:pStyle w:val="ListParagraph"/>
        <w:numPr>
          <w:ilvl w:val="0"/>
          <w:numId w:val="8"/>
        </w:numPr>
        <w:spacing w:after="0" w:line="360" w:lineRule="auto"/>
        <w:jc w:val="both"/>
        <w:rPr>
          <w:rFonts w:ascii="Arial" w:hAnsi="Arial" w:cs="Arial"/>
          <w:b/>
          <w:bCs/>
          <w:sz w:val="24"/>
          <w:szCs w:val="24"/>
          <w:lang w:val="es-PA"/>
        </w:rPr>
      </w:pPr>
      <w:r w:rsidRPr="00886279">
        <w:rPr>
          <w:rFonts w:ascii="Arial" w:hAnsi="Arial" w:cs="Arial"/>
          <w:b/>
          <w:bCs/>
          <w:sz w:val="24"/>
          <w:szCs w:val="24"/>
          <w:lang w:val="es-PA"/>
        </w:rPr>
        <w:t>Hipótesis descriptiva:</w:t>
      </w:r>
      <w:r w:rsidRPr="00886279">
        <w:rPr>
          <w:rFonts w:ascii="Arial" w:hAnsi="Arial" w:cs="Arial"/>
          <w:sz w:val="24"/>
          <w:szCs w:val="24"/>
          <w:lang w:val="es-PA"/>
        </w:rPr>
        <w:t xml:space="preserve"> El tiempo de tránsito de los buques en el Canal de Panamá presenta variaciones asociadas a características operativas del tránsito, especificaciones técnicas de las embarcaciones y condiciones meteorológicas registradas durante el período 2019-2023.</w:t>
      </w:r>
    </w:p>
    <w:p w14:paraId="01BB738A" w14:textId="778F5CE7" w:rsidR="00886279" w:rsidRPr="004113E8" w:rsidRDefault="00886279" w:rsidP="004113E8">
      <w:pPr>
        <w:pStyle w:val="ListParagraph"/>
        <w:numPr>
          <w:ilvl w:val="0"/>
          <w:numId w:val="4"/>
        </w:numPr>
        <w:spacing w:after="0" w:line="360" w:lineRule="auto"/>
        <w:ind w:right="340"/>
        <w:jc w:val="both"/>
        <w:rPr>
          <w:rFonts w:ascii="Arial" w:hAnsi="Arial" w:cs="Arial"/>
          <w:sz w:val="24"/>
          <w:szCs w:val="24"/>
          <w:lang w:val="es-PA"/>
        </w:rPr>
      </w:pPr>
      <w:r w:rsidRPr="00886279">
        <w:rPr>
          <w:rFonts w:ascii="Arial" w:hAnsi="Arial" w:cs="Arial"/>
          <w:b/>
          <w:bCs/>
          <w:sz w:val="24"/>
          <w:szCs w:val="24"/>
          <w:lang w:val="es-PA"/>
        </w:rPr>
        <w:t xml:space="preserve">Hipótesis predictiva: </w:t>
      </w:r>
      <w:r w:rsidRPr="00886279">
        <w:rPr>
          <w:rFonts w:ascii="Arial" w:hAnsi="Arial" w:cs="Arial"/>
          <w:sz w:val="24"/>
          <w:szCs w:val="24"/>
          <w:lang w:val="es-PA"/>
        </w:rPr>
        <w:t xml:space="preserve">La integración de variables operativas, características técnicas de las embarcaciones y variables meteorológicas permite desarrollar modelos predictivos capaces de estimar el tiempo de tránsito de los buques en el Canal de Panamá </w:t>
      </w:r>
      <w:r w:rsidR="007B7C60" w:rsidRPr="007B7C60">
        <w:rPr>
          <w:rFonts w:ascii="Arial" w:hAnsi="Arial" w:cs="Arial"/>
          <w:sz w:val="24"/>
          <w:szCs w:val="24"/>
          <w:lang w:val="es-PA"/>
        </w:rPr>
        <w:t>con un nivel significativo de precisión predictiva</w:t>
      </w:r>
      <w:r w:rsidRPr="00886279">
        <w:rPr>
          <w:rFonts w:ascii="Arial" w:hAnsi="Arial" w:cs="Arial"/>
          <w:sz w:val="24"/>
          <w:szCs w:val="24"/>
          <w:lang w:val="es-PA"/>
        </w:rPr>
        <w:t>.</w:t>
      </w:r>
    </w:p>
    <w:p w14:paraId="523C3227"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2" w:name="_Toc224064319"/>
      <w:r w:rsidRPr="004113E8">
        <w:rPr>
          <w:rFonts w:ascii="Arial" w:hAnsi="Arial" w:cs="Arial"/>
          <w:b/>
          <w:bCs/>
          <w:color w:val="000000" w:themeColor="text1"/>
          <w:sz w:val="24"/>
          <w:szCs w:val="24"/>
          <w:lang w:val="es-PA"/>
        </w:rPr>
        <w:lastRenderedPageBreak/>
        <w:t>Herramientas tecnológicas</w:t>
      </w:r>
      <w:bookmarkEnd w:id="12"/>
    </w:p>
    <w:p w14:paraId="69524779" w14:textId="3B890263"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procesamiento y análisis de los datos se realizará en el lenguaje de programación Python, utilizando principalmente bibliotecas especializadas para ciencia de datos. Entre ellas se empleará pandas para la manipulación y transformación de datos, numpy para operaciones numéricas, matplotlib y seaborn para visualización exploratoria, y scikit-learn o statsmodels para el desarrollo de modelos estadísticos y predictivos.</w:t>
      </w:r>
      <w:r w:rsidR="00CF1E4A">
        <w:rPr>
          <w:rFonts w:ascii="Arial" w:hAnsi="Arial" w:cs="Arial"/>
          <w:sz w:val="24"/>
          <w:szCs w:val="24"/>
          <w:lang w:val="es-PA"/>
        </w:rPr>
        <w:t xml:space="preserve"> </w:t>
      </w:r>
      <w:r w:rsidRPr="000061E8">
        <w:rPr>
          <w:rFonts w:ascii="Arial" w:hAnsi="Arial" w:cs="Arial"/>
          <w:sz w:val="24"/>
          <w:szCs w:val="24"/>
          <w:lang w:val="es-PA"/>
        </w:rPr>
        <w:t>El uso de este entorno tecnológico permite garantizar la reproducibilidad del análisis, mantener la trazabilidad del flujo analítico y documentar cada etapa del proceso mediante notebooks o scripts.</w:t>
      </w:r>
    </w:p>
    <w:p w14:paraId="148CCF44"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3" w:name="_Toc224064320"/>
      <w:r w:rsidRPr="004113E8">
        <w:rPr>
          <w:rFonts w:ascii="Arial" w:hAnsi="Arial" w:cs="Arial"/>
          <w:b/>
          <w:bCs/>
          <w:color w:val="000000" w:themeColor="text1"/>
          <w:sz w:val="24"/>
          <w:szCs w:val="24"/>
          <w:lang w:val="es-PA"/>
        </w:rPr>
        <w:t>Limitaciones del estudio</w:t>
      </w:r>
      <w:bookmarkEnd w:id="13"/>
    </w:p>
    <w:p w14:paraId="78F8232A"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principal limitación del estudio radica en que las variables meteorológicas disponibles no corresponden a un sistema de observación específico del Canal de Panamá, sino a promedios espaciales derivados de un repositorio meteorológico externo. En consecuencia, estas variables deben interpretarse como aproximaciones a las condiciones atmosféricas regionales y no como mediciones directas del entorno operativo del Canal. Por esta razón, los resultados asociados al componente meteorológico deberán interpretarse principalmente en función de su contribución a la capacidad predictiva del modelo, y no como evidencia concluyente de relaciones causales entre el clima y el tiempo de tránsito de los buques.</w:t>
      </w:r>
    </w:p>
    <w:p w14:paraId="6269FCB0" w14:textId="77777777" w:rsidR="00B54C9E" w:rsidRPr="000061E8" w:rsidRDefault="00B54C9E" w:rsidP="00B54C9E">
      <w:pPr>
        <w:spacing w:after="0" w:line="360" w:lineRule="auto"/>
        <w:jc w:val="both"/>
        <w:rPr>
          <w:rFonts w:ascii="Arial" w:hAnsi="Arial" w:cs="Arial"/>
          <w:sz w:val="24"/>
          <w:szCs w:val="24"/>
          <w:lang w:val="es-PA"/>
        </w:rPr>
      </w:pPr>
    </w:p>
    <w:p w14:paraId="170FE4A6"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Otra limitación del estudio es la ausencia de variables potencialmente relevantes para el tránsito que no están disponibles en las bases analizadas, tales como la prioridad de paso de los buques, la disponibilidad exacta de prácticos, restricciones coyunturales de calado, condiciones de visibilidad operacional o cierres temporales del sistema de tránsito.</w:t>
      </w:r>
    </w:p>
    <w:p w14:paraId="57C37FAE" w14:textId="77777777" w:rsidR="00B54C9E" w:rsidRPr="000061E8" w:rsidRDefault="00B54C9E" w:rsidP="00B54C9E">
      <w:pPr>
        <w:spacing w:after="0" w:line="360" w:lineRule="auto"/>
        <w:jc w:val="both"/>
        <w:rPr>
          <w:rFonts w:ascii="Arial" w:hAnsi="Arial" w:cs="Arial"/>
          <w:sz w:val="24"/>
          <w:szCs w:val="24"/>
          <w:lang w:val="es-PA"/>
        </w:rPr>
      </w:pPr>
    </w:p>
    <w:p w14:paraId="41D5A407" w14:textId="115A2B45"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Finalmente, el proyecto depende de la correcta alineación temporal entre los registros operativos del Canal y las observaciones meteorológicas, las cuales se encuentran registradas cada cuatro horas. Esta situación requiere adoptar una decisión metodológica explícita para vincular ambas fuentes de datos, lo que puede introducir un </w:t>
      </w:r>
      <w:r w:rsidRPr="000061E8">
        <w:rPr>
          <w:rFonts w:ascii="Arial" w:hAnsi="Arial" w:cs="Arial"/>
          <w:sz w:val="24"/>
          <w:szCs w:val="24"/>
          <w:lang w:val="es-PA"/>
        </w:rPr>
        <w:lastRenderedPageBreak/>
        <w:t>cierto grado de aproximación en la asociación entre condiciones atmosféricas y eventos de tránsito.</w:t>
      </w:r>
    </w:p>
    <w:bookmarkStart w:id="14" w:name="_Toc224064321" w:displacedByCustomXml="next"/>
    <w:sdt>
      <w:sdtPr>
        <w:rPr>
          <w:rFonts w:ascii="Arial" w:eastAsia="Calibri" w:hAnsi="Arial" w:cs="Arial"/>
          <w:color w:val="auto"/>
          <w:sz w:val="22"/>
          <w:szCs w:val="22"/>
          <w:lang w:val="es-ES"/>
        </w:rPr>
        <w:id w:val="-1630467039"/>
        <w:docPartObj>
          <w:docPartGallery w:val="Bibliographies"/>
          <w:docPartUnique/>
        </w:docPartObj>
      </w:sdtPr>
      <w:sdtEndPr>
        <w:rPr>
          <w:lang w:val="en-US"/>
        </w:rPr>
      </w:sdtEndPr>
      <w:sdtContent>
        <w:p w14:paraId="3C027331" w14:textId="743E267F" w:rsidR="00B54C9E" w:rsidRPr="00FD5C9A" w:rsidRDefault="00F65CCD" w:rsidP="00FD5C9A">
          <w:pPr>
            <w:pStyle w:val="Heading1"/>
            <w:numPr>
              <w:ilvl w:val="0"/>
              <w:numId w:val="11"/>
            </w:numPr>
            <w:spacing w:line="360" w:lineRule="auto"/>
            <w:rPr>
              <w:rFonts w:ascii="Arial" w:hAnsi="Arial" w:cs="Arial"/>
              <w:b/>
              <w:bCs/>
              <w:color w:val="000000" w:themeColor="text1"/>
              <w:sz w:val="24"/>
              <w:szCs w:val="24"/>
              <w:lang w:val="es-PA"/>
            </w:rPr>
          </w:pPr>
          <w:r w:rsidRPr="00FD5C9A">
            <w:rPr>
              <w:rFonts w:ascii="Arial" w:hAnsi="Arial" w:cs="Arial"/>
              <w:b/>
              <w:bCs/>
              <w:color w:val="000000" w:themeColor="text1"/>
              <w:sz w:val="24"/>
              <w:szCs w:val="24"/>
              <w:lang w:val="es-PA"/>
            </w:rPr>
            <w:t>Referencias bibliográficas</w:t>
          </w:r>
          <w:bookmarkEnd w:id="14"/>
        </w:p>
        <w:sdt>
          <w:sdtPr>
            <w:rPr>
              <w:rFonts w:ascii="Arial" w:hAnsi="Arial" w:cs="Arial"/>
            </w:rPr>
            <w:id w:val="111145805"/>
            <w:bibliography/>
          </w:sdtPr>
          <w:sdtEndPr/>
          <w:sdtContent>
            <w:p w14:paraId="4509F6B1" w14:textId="77777777" w:rsidR="00B54C9E" w:rsidRPr="00D957BC" w:rsidRDefault="00B54C9E" w:rsidP="00A468AF">
              <w:pPr>
                <w:pStyle w:val="Bibliography"/>
                <w:spacing w:line="360" w:lineRule="auto"/>
                <w:ind w:left="720" w:hanging="720"/>
                <w:rPr>
                  <w:rFonts w:ascii="Arial" w:hAnsi="Arial" w:cs="Arial"/>
                  <w:noProof/>
                  <w:sz w:val="24"/>
                  <w:szCs w:val="24"/>
                  <w14:ligatures w14:val="none"/>
                </w:rPr>
              </w:pPr>
              <w:r w:rsidRPr="00D957BC">
                <w:rPr>
                  <w:rFonts w:ascii="Arial" w:hAnsi="Arial" w:cs="Arial"/>
                </w:rPr>
                <w:fldChar w:fldCharType="begin"/>
              </w:r>
              <w:r w:rsidRPr="00A0313C">
                <w:rPr>
                  <w:rFonts w:ascii="Arial" w:hAnsi="Arial" w:cs="Arial"/>
                  <w:lang w:val="es-ES"/>
                </w:rPr>
                <w:instrText>BIBLIOGRAPHY</w:instrText>
              </w:r>
              <w:r w:rsidRPr="00D957BC">
                <w:rPr>
                  <w:rFonts w:ascii="Arial" w:hAnsi="Arial" w:cs="Arial"/>
                </w:rPr>
                <w:fldChar w:fldCharType="separate"/>
              </w:r>
              <w:r w:rsidRPr="00A0313C">
                <w:rPr>
                  <w:rFonts w:ascii="Arial" w:hAnsi="Arial" w:cs="Arial"/>
                  <w:noProof/>
                  <w:lang w:val="es-ES"/>
                </w:rPr>
                <w:t xml:space="preserve">Carral, L., Tarrío-Saavedra, J., Álvarez-Feal, J. C., Naya, S., &amp; Sabonge, R. (2019). </w:t>
              </w:r>
              <w:r w:rsidRPr="00D957BC">
                <w:rPr>
                  <w:rFonts w:ascii="Arial" w:hAnsi="Arial" w:cs="Arial"/>
                  <w:noProof/>
                </w:rPr>
                <w:t xml:space="preserve">Modeling and forecasting of Neopanamax vessel transit time for traffic management in the Panama Canal. </w:t>
              </w:r>
              <w:r w:rsidRPr="00D957BC">
                <w:rPr>
                  <w:rFonts w:ascii="Arial" w:hAnsi="Arial" w:cs="Arial"/>
                  <w:i/>
                  <w:iCs/>
                  <w:noProof/>
                </w:rPr>
                <w:t>Marine Science and Technology, 25</w:t>
              </w:r>
              <w:r w:rsidRPr="00D957BC">
                <w:rPr>
                  <w:rFonts w:ascii="Arial" w:hAnsi="Arial" w:cs="Arial"/>
                  <w:noProof/>
                </w:rPr>
                <w:t>, 379-396. doi:https://doi.org/10.1007/s00773-019-00650-3</w:t>
              </w:r>
            </w:p>
            <w:p w14:paraId="430B1188" w14:textId="77777777" w:rsidR="00B54C9E" w:rsidRPr="00D957BC" w:rsidRDefault="00B54C9E" w:rsidP="00A468AF">
              <w:pPr>
                <w:pStyle w:val="Bibliography"/>
                <w:spacing w:line="360" w:lineRule="auto"/>
                <w:ind w:left="720" w:hanging="720"/>
                <w:rPr>
                  <w:rFonts w:ascii="Arial" w:hAnsi="Arial" w:cs="Arial"/>
                  <w:noProof/>
                </w:rPr>
              </w:pPr>
              <w:r w:rsidRPr="00EB7A40">
                <w:rPr>
                  <w:rFonts w:ascii="Arial" w:hAnsi="Arial" w:cs="Arial"/>
                  <w:noProof/>
                </w:rPr>
                <w:t xml:space="preserve">Jiang, S., Liu, L., Peng, P., Xu, M., &amp; Yan, R. (2024). </w:t>
              </w:r>
              <w:r w:rsidRPr="00D957BC">
                <w:rPr>
                  <w:rFonts w:ascii="Arial" w:hAnsi="Arial" w:cs="Arial"/>
                  <w:i/>
                  <w:iCs/>
                  <w:noProof/>
                </w:rPr>
                <w:t>Prediction of vessel arrival time to port: a review of current studies.</w:t>
              </w:r>
              <w:r w:rsidRPr="00D957BC">
                <w:rPr>
                  <w:rFonts w:ascii="Arial" w:hAnsi="Arial" w:cs="Arial"/>
                  <w:noProof/>
                </w:rPr>
                <w:t xml:space="preserve"> doi:https://doi.org/10.1080/03088839.2025.2488376</w:t>
              </w:r>
            </w:p>
            <w:p w14:paraId="1AAC68FF" w14:textId="77777777" w:rsidR="00B54C9E" w:rsidRPr="00D957BC" w:rsidRDefault="00B54C9E" w:rsidP="00A468AF">
              <w:pPr>
                <w:pStyle w:val="Bibliography"/>
                <w:spacing w:line="360" w:lineRule="auto"/>
                <w:ind w:left="720" w:hanging="720"/>
                <w:rPr>
                  <w:rFonts w:ascii="Arial" w:hAnsi="Arial" w:cs="Arial"/>
                  <w:noProof/>
                </w:rPr>
              </w:pPr>
              <w:r w:rsidRPr="00D957BC">
                <w:rPr>
                  <w:rFonts w:ascii="Arial" w:hAnsi="Arial" w:cs="Arial"/>
                  <w:noProof/>
                </w:rPr>
                <w:t xml:space="preserve">Lee, D. (mayo de 2022). </w:t>
              </w:r>
              <w:r w:rsidRPr="00D957BC">
                <w:rPr>
                  <w:rFonts w:ascii="Arial" w:hAnsi="Arial" w:cs="Arial"/>
                  <w:i/>
                  <w:iCs/>
                  <w:noProof/>
                </w:rPr>
                <w:t>Improving Delivery Performance Through Predicted Transit Times</w:t>
              </w:r>
              <w:r w:rsidRPr="00D957BC">
                <w:rPr>
                  <w:rFonts w:ascii="Arial" w:hAnsi="Arial" w:cs="Arial"/>
                  <w:noProof/>
                </w:rPr>
                <w:t>. Obtenido de MASSACHUSETTS INSTITUTE OF TECHNOLOGY: https://dspace.mit.edu/bitstream/handle/1721.1/142943/SCM27_Lee_project.pdf</w:t>
              </w:r>
            </w:p>
            <w:p w14:paraId="60EA0C3E" w14:textId="77777777" w:rsidR="00B54C9E" w:rsidRPr="00D957BC" w:rsidRDefault="00B54C9E" w:rsidP="00A468AF">
              <w:pPr>
                <w:pStyle w:val="Bibliography"/>
                <w:spacing w:line="360" w:lineRule="auto"/>
                <w:ind w:left="720" w:hanging="720"/>
                <w:rPr>
                  <w:rFonts w:ascii="Arial" w:hAnsi="Arial" w:cs="Arial"/>
                  <w:noProof/>
                </w:rPr>
              </w:pPr>
              <w:r w:rsidRPr="00D957BC">
                <w:rPr>
                  <w:rFonts w:ascii="Arial" w:hAnsi="Arial" w:cs="Arial"/>
                  <w:noProof/>
                </w:rPr>
                <w:t xml:space="preserve">Saini, M., &amp; Lerher, T. (2023). Port performance indicators and logistics efficiency in maritime transport systems. </w:t>
              </w:r>
              <w:r w:rsidRPr="00D957BC">
                <w:rPr>
                  <w:rFonts w:ascii="Arial" w:hAnsi="Arial" w:cs="Arial"/>
                  <w:i/>
                  <w:iCs/>
                  <w:noProof/>
                </w:rPr>
                <w:t>Business: Theory and Practice, 25</w:t>
              </w:r>
              <w:r w:rsidRPr="00D957BC">
                <w:rPr>
                  <w:rFonts w:ascii="Arial" w:hAnsi="Arial" w:cs="Arial"/>
                  <w:noProof/>
                </w:rPr>
                <w:t>. doi:https://doi.org/10.3846/btp.2024.19205</w:t>
              </w:r>
            </w:p>
            <w:p w14:paraId="0DE49EDD" w14:textId="77777777" w:rsidR="00B54C9E" w:rsidRPr="00D957BC" w:rsidRDefault="00B54C9E" w:rsidP="00A468AF">
              <w:pPr>
                <w:pStyle w:val="Bibliography"/>
                <w:spacing w:line="360" w:lineRule="auto"/>
                <w:ind w:left="720" w:hanging="720"/>
                <w:rPr>
                  <w:rFonts w:ascii="Arial" w:hAnsi="Arial" w:cs="Arial"/>
                  <w:noProof/>
                </w:rPr>
              </w:pPr>
              <w:r w:rsidRPr="00D957BC">
                <w:rPr>
                  <w:rFonts w:ascii="Arial" w:hAnsi="Arial" w:cs="Arial"/>
                  <w:noProof/>
                </w:rPr>
                <w:t xml:space="preserve">UNCTAD. (2023). </w:t>
              </w:r>
              <w:r w:rsidRPr="00D957BC">
                <w:rPr>
                  <w:rFonts w:ascii="Arial" w:hAnsi="Arial" w:cs="Arial"/>
                  <w:i/>
                  <w:iCs/>
                  <w:noProof/>
                </w:rPr>
                <w:t>Review of maritime transport 2023.</w:t>
              </w:r>
              <w:r w:rsidRPr="00D957BC">
                <w:rPr>
                  <w:rFonts w:ascii="Arial" w:hAnsi="Arial" w:cs="Arial"/>
                  <w:noProof/>
                </w:rPr>
                <w:t xml:space="preserve"> Obtenido de United Nations Conference on Trade and Development. : https://unctad.org/publication/review-maritime-transport-2023</w:t>
              </w:r>
            </w:p>
            <w:p w14:paraId="16AF2CD3" w14:textId="77777777" w:rsidR="00B54C9E" w:rsidRPr="00D957BC" w:rsidRDefault="00B54C9E" w:rsidP="00A468AF">
              <w:pPr>
                <w:pStyle w:val="Bibliography"/>
                <w:spacing w:line="360" w:lineRule="auto"/>
                <w:ind w:left="720" w:hanging="720"/>
                <w:rPr>
                  <w:rFonts w:ascii="Arial" w:hAnsi="Arial" w:cs="Arial"/>
                  <w:noProof/>
                </w:rPr>
              </w:pPr>
              <w:r w:rsidRPr="00A0313C">
                <w:rPr>
                  <w:rFonts w:ascii="Arial" w:hAnsi="Arial" w:cs="Arial"/>
                  <w:noProof/>
                  <w:lang w:val="es-ES"/>
                </w:rPr>
                <w:t xml:space="preserve">Yazar Okur, I. G., &amp; Tuna, O. (2022). </w:t>
              </w:r>
              <w:r w:rsidRPr="00D957BC">
                <w:rPr>
                  <w:rFonts w:ascii="Arial" w:hAnsi="Arial" w:cs="Arial"/>
                  <w:noProof/>
                </w:rPr>
                <w:t>Schedule Reliability in Liner Shipping: A Study on Global Shipping Lines. doi:https://doi.org/10.31217/p.36.2.22</w:t>
              </w:r>
            </w:p>
            <w:p w14:paraId="59575864" w14:textId="77777777" w:rsidR="00B54C9E" w:rsidRDefault="00B54C9E" w:rsidP="00A468AF">
              <w:pPr>
                <w:spacing w:line="360" w:lineRule="auto"/>
              </w:pPr>
              <w:r w:rsidRPr="00D957BC">
                <w:rPr>
                  <w:rFonts w:ascii="Arial" w:hAnsi="Arial" w:cs="Arial"/>
                  <w:b/>
                  <w:bCs/>
                </w:rPr>
                <w:fldChar w:fldCharType="end"/>
              </w:r>
            </w:p>
          </w:sdtContent>
        </w:sdt>
      </w:sdtContent>
    </w:sdt>
    <w:p w14:paraId="06E6E7F2" w14:textId="77777777" w:rsidR="00B54C9E" w:rsidRPr="000061E8" w:rsidRDefault="00B54C9E" w:rsidP="00A468AF">
      <w:pPr>
        <w:spacing w:after="0" w:line="360" w:lineRule="auto"/>
        <w:jc w:val="both"/>
        <w:rPr>
          <w:rFonts w:ascii="Arial" w:hAnsi="Arial" w:cs="Arial"/>
          <w:sz w:val="24"/>
          <w:szCs w:val="24"/>
          <w:lang w:val="es-PA"/>
        </w:rPr>
      </w:pPr>
    </w:p>
    <w:p w14:paraId="7A2FE131" w14:textId="77777777" w:rsidR="0047530F" w:rsidRDefault="0047530F" w:rsidP="00A468AF">
      <w:pPr>
        <w:spacing w:line="360" w:lineRule="auto"/>
      </w:pPr>
    </w:p>
    <w:sectPr w:rsidR="0047530F" w:rsidSect="00B54C9E">
      <w:headerReference w:type="default" r:id="rId10"/>
      <w:footerReference w:type="default" r:id="rId11"/>
      <w:pgSz w:w="12240" w:h="15840"/>
      <w:pgMar w:top="1440"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3A0E2" w14:textId="77777777" w:rsidR="002F38F1" w:rsidRDefault="002F38F1" w:rsidP="00B54C9E">
      <w:pPr>
        <w:spacing w:after="0" w:line="240" w:lineRule="auto"/>
      </w:pPr>
      <w:r>
        <w:separator/>
      </w:r>
    </w:p>
  </w:endnote>
  <w:endnote w:type="continuationSeparator" w:id="0">
    <w:p w14:paraId="4B437B2A" w14:textId="77777777" w:rsidR="002F38F1" w:rsidRDefault="002F38F1" w:rsidP="00B54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B97A" w14:textId="77777777" w:rsidR="00714179" w:rsidRDefault="00556DB3">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F38F" w14:textId="77777777" w:rsidR="002F38F1" w:rsidRDefault="002F38F1" w:rsidP="00B54C9E">
      <w:pPr>
        <w:spacing w:after="0" w:line="240" w:lineRule="auto"/>
      </w:pPr>
      <w:r>
        <w:separator/>
      </w:r>
    </w:p>
  </w:footnote>
  <w:footnote w:type="continuationSeparator" w:id="0">
    <w:p w14:paraId="6DAB9007" w14:textId="77777777" w:rsidR="002F38F1" w:rsidRDefault="002F38F1" w:rsidP="00B54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4EA2" w14:textId="77777777" w:rsidR="00714179" w:rsidRPr="009925E6" w:rsidRDefault="00556DB3">
    <w:pPr>
      <w:pStyle w:val="Header"/>
      <w:jc w:val="right"/>
      <w:rPr>
        <w:lang w:val="es-PA"/>
      </w:rPr>
    </w:pPr>
    <w:r w:rsidRPr="009925E6">
      <w:rPr>
        <w:color w:val="666666"/>
        <w:sz w:val="18"/>
        <w:lang w:val="es-PA"/>
      </w:rPr>
      <w:t>Proyecto final | Maestría en Analítica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013A"/>
    <w:multiLevelType w:val="multilevel"/>
    <w:tmpl w:val="749C25C6"/>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703C0B"/>
    <w:multiLevelType w:val="multilevel"/>
    <w:tmpl w:val="6B82B9F0"/>
    <w:lvl w:ilvl="0">
      <w:start w:val="5"/>
      <w:numFmt w:val="decimal"/>
      <w:lvlText w:val="%1."/>
      <w:lvlJc w:val="left"/>
      <w:pPr>
        <w:ind w:left="1108" w:hanging="400"/>
      </w:pPr>
      <w:rPr>
        <w:rFonts w:hint="default"/>
      </w:rPr>
    </w:lvl>
    <w:lvl w:ilvl="1">
      <w:start w:val="1"/>
      <w:numFmt w:val="decimal"/>
      <w:lvlText w:val="%1.%2."/>
      <w:lvlJc w:val="left"/>
      <w:pPr>
        <w:ind w:left="2856" w:hanging="720"/>
      </w:pPr>
      <w:rPr>
        <w:rFonts w:hint="default"/>
      </w:rPr>
    </w:lvl>
    <w:lvl w:ilvl="2">
      <w:start w:val="1"/>
      <w:numFmt w:val="decimal"/>
      <w:lvlText w:val="%1.%2.%3."/>
      <w:lvlJc w:val="left"/>
      <w:pPr>
        <w:ind w:left="4284" w:hanging="720"/>
      </w:pPr>
      <w:rPr>
        <w:rFonts w:hint="default"/>
      </w:rPr>
    </w:lvl>
    <w:lvl w:ilvl="3">
      <w:start w:val="1"/>
      <w:numFmt w:val="decimal"/>
      <w:lvlText w:val="%1.%2.%3.%4."/>
      <w:lvlJc w:val="left"/>
      <w:pPr>
        <w:ind w:left="6072" w:hanging="1080"/>
      </w:pPr>
      <w:rPr>
        <w:rFonts w:hint="default"/>
      </w:rPr>
    </w:lvl>
    <w:lvl w:ilvl="4">
      <w:start w:val="1"/>
      <w:numFmt w:val="decimal"/>
      <w:lvlText w:val="%1.%2.%3.%4.%5."/>
      <w:lvlJc w:val="left"/>
      <w:pPr>
        <w:ind w:left="7500" w:hanging="1080"/>
      </w:pPr>
      <w:rPr>
        <w:rFonts w:hint="default"/>
      </w:rPr>
    </w:lvl>
    <w:lvl w:ilvl="5">
      <w:start w:val="1"/>
      <w:numFmt w:val="decimal"/>
      <w:lvlText w:val="%1.%2.%3.%4.%5.%6."/>
      <w:lvlJc w:val="left"/>
      <w:pPr>
        <w:ind w:left="9288" w:hanging="1440"/>
      </w:pPr>
      <w:rPr>
        <w:rFonts w:hint="default"/>
      </w:rPr>
    </w:lvl>
    <w:lvl w:ilvl="6">
      <w:start w:val="1"/>
      <w:numFmt w:val="decimal"/>
      <w:lvlText w:val="%1.%2.%3.%4.%5.%6.%7."/>
      <w:lvlJc w:val="left"/>
      <w:pPr>
        <w:ind w:left="10716" w:hanging="1440"/>
      </w:pPr>
      <w:rPr>
        <w:rFonts w:hint="default"/>
      </w:rPr>
    </w:lvl>
    <w:lvl w:ilvl="7">
      <w:start w:val="1"/>
      <w:numFmt w:val="decimal"/>
      <w:lvlText w:val="%1.%2.%3.%4.%5.%6.%7.%8."/>
      <w:lvlJc w:val="left"/>
      <w:pPr>
        <w:ind w:left="12504" w:hanging="1800"/>
      </w:pPr>
      <w:rPr>
        <w:rFonts w:hint="default"/>
      </w:rPr>
    </w:lvl>
    <w:lvl w:ilvl="8">
      <w:start w:val="1"/>
      <w:numFmt w:val="decimal"/>
      <w:lvlText w:val="%1.%2.%3.%4.%5.%6.%7.%8.%9."/>
      <w:lvlJc w:val="left"/>
      <w:pPr>
        <w:ind w:left="14292" w:hanging="2160"/>
      </w:pPr>
      <w:rPr>
        <w:rFonts w:hint="default"/>
      </w:rPr>
    </w:lvl>
  </w:abstractNum>
  <w:abstractNum w:abstractNumId="2" w15:restartNumberingAfterBreak="0">
    <w:nsid w:val="21B54E42"/>
    <w:multiLevelType w:val="hybridMultilevel"/>
    <w:tmpl w:val="44C0C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6335B3"/>
    <w:multiLevelType w:val="multilevel"/>
    <w:tmpl w:val="953CB6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DE22AB4"/>
    <w:multiLevelType w:val="multilevel"/>
    <w:tmpl w:val="CB8AEB4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79A0A73"/>
    <w:multiLevelType w:val="multilevel"/>
    <w:tmpl w:val="00727BC6"/>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61CB68CC"/>
    <w:multiLevelType w:val="hybridMultilevel"/>
    <w:tmpl w:val="27B6E4D4"/>
    <w:lvl w:ilvl="0" w:tplc="080A0001">
      <w:start w:val="1"/>
      <w:numFmt w:val="bullet"/>
      <w:lvlText w:val=""/>
      <w:lvlJc w:val="left"/>
      <w:pPr>
        <w:ind w:left="1060" w:hanging="360"/>
      </w:pPr>
      <w:rPr>
        <w:rFonts w:ascii="Symbol" w:hAnsi="Symbol"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7" w15:restartNumberingAfterBreak="0">
    <w:nsid w:val="698432BF"/>
    <w:multiLevelType w:val="multilevel"/>
    <w:tmpl w:val="9C48129A"/>
    <w:lvl w:ilvl="0">
      <w:start w:val="6"/>
      <w:numFmt w:val="decimal"/>
      <w:lvlText w:val="%1."/>
      <w:lvlJc w:val="left"/>
      <w:pPr>
        <w:ind w:left="1240" w:hanging="390"/>
      </w:pPr>
      <w:rPr>
        <w:rFonts w:hint="default"/>
        <w:b/>
        <w:bCs/>
      </w:rPr>
    </w:lvl>
    <w:lvl w:ilvl="1">
      <w:start w:val="1"/>
      <w:numFmt w:val="decimal"/>
      <w:lvlText w:val="%1.%2."/>
      <w:lvlJc w:val="left"/>
      <w:pPr>
        <w:ind w:left="142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33333AF"/>
    <w:multiLevelType w:val="hybridMultilevel"/>
    <w:tmpl w:val="F336F07E"/>
    <w:lvl w:ilvl="0" w:tplc="080A0017">
      <w:start w:val="1"/>
      <w:numFmt w:val="lowerLetter"/>
      <w:lvlText w:val="%1)"/>
      <w:lvlJc w:val="left"/>
      <w:pPr>
        <w:ind w:left="791" w:hanging="360"/>
      </w:pPr>
    </w:lvl>
    <w:lvl w:ilvl="1" w:tplc="080A0019" w:tentative="1">
      <w:start w:val="1"/>
      <w:numFmt w:val="lowerLetter"/>
      <w:lvlText w:val="%2."/>
      <w:lvlJc w:val="left"/>
      <w:pPr>
        <w:ind w:left="1511" w:hanging="360"/>
      </w:pPr>
    </w:lvl>
    <w:lvl w:ilvl="2" w:tplc="080A001B" w:tentative="1">
      <w:start w:val="1"/>
      <w:numFmt w:val="lowerRoman"/>
      <w:lvlText w:val="%3."/>
      <w:lvlJc w:val="right"/>
      <w:pPr>
        <w:ind w:left="2231" w:hanging="180"/>
      </w:pPr>
    </w:lvl>
    <w:lvl w:ilvl="3" w:tplc="080A000F" w:tentative="1">
      <w:start w:val="1"/>
      <w:numFmt w:val="decimal"/>
      <w:lvlText w:val="%4."/>
      <w:lvlJc w:val="left"/>
      <w:pPr>
        <w:ind w:left="2951" w:hanging="360"/>
      </w:pPr>
    </w:lvl>
    <w:lvl w:ilvl="4" w:tplc="080A0019" w:tentative="1">
      <w:start w:val="1"/>
      <w:numFmt w:val="lowerLetter"/>
      <w:lvlText w:val="%5."/>
      <w:lvlJc w:val="left"/>
      <w:pPr>
        <w:ind w:left="3671" w:hanging="360"/>
      </w:pPr>
    </w:lvl>
    <w:lvl w:ilvl="5" w:tplc="080A001B" w:tentative="1">
      <w:start w:val="1"/>
      <w:numFmt w:val="lowerRoman"/>
      <w:lvlText w:val="%6."/>
      <w:lvlJc w:val="right"/>
      <w:pPr>
        <w:ind w:left="4391" w:hanging="180"/>
      </w:pPr>
    </w:lvl>
    <w:lvl w:ilvl="6" w:tplc="080A000F" w:tentative="1">
      <w:start w:val="1"/>
      <w:numFmt w:val="decimal"/>
      <w:lvlText w:val="%7."/>
      <w:lvlJc w:val="left"/>
      <w:pPr>
        <w:ind w:left="5111" w:hanging="360"/>
      </w:pPr>
    </w:lvl>
    <w:lvl w:ilvl="7" w:tplc="080A0019" w:tentative="1">
      <w:start w:val="1"/>
      <w:numFmt w:val="lowerLetter"/>
      <w:lvlText w:val="%8."/>
      <w:lvlJc w:val="left"/>
      <w:pPr>
        <w:ind w:left="5831" w:hanging="360"/>
      </w:pPr>
    </w:lvl>
    <w:lvl w:ilvl="8" w:tplc="080A001B" w:tentative="1">
      <w:start w:val="1"/>
      <w:numFmt w:val="lowerRoman"/>
      <w:lvlText w:val="%9."/>
      <w:lvlJc w:val="right"/>
      <w:pPr>
        <w:ind w:left="6551" w:hanging="180"/>
      </w:pPr>
    </w:lvl>
  </w:abstractNum>
  <w:abstractNum w:abstractNumId="9" w15:restartNumberingAfterBreak="0">
    <w:nsid w:val="741110C8"/>
    <w:multiLevelType w:val="multilevel"/>
    <w:tmpl w:val="FBFEEA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80A6F91"/>
    <w:multiLevelType w:val="hybridMultilevel"/>
    <w:tmpl w:val="97645E1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842624901">
    <w:abstractNumId w:val="5"/>
  </w:num>
  <w:num w:numId="2" w16cid:durableId="1080833787">
    <w:abstractNumId w:val="7"/>
  </w:num>
  <w:num w:numId="3" w16cid:durableId="939215275">
    <w:abstractNumId w:val="8"/>
  </w:num>
  <w:num w:numId="4" w16cid:durableId="842666350">
    <w:abstractNumId w:val="6"/>
  </w:num>
  <w:num w:numId="5" w16cid:durableId="1921408418">
    <w:abstractNumId w:val="1"/>
  </w:num>
  <w:num w:numId="6" w16cid:durableId="810710577">
    <w:abstractNumId w:val="0"/>
  </w:num>
  <w:num w:numId="7" w16cid:durableId="195192031">
    <w:abstractNumId w:val="4"/>
  </w:num>
  <w:num w:numId="8" w16cid:durableId="2085758617">
    <w:abstractNumId w:val="10"/>
  </w:num>
  <w:num w:numId="9" w16cid:durableId="2144157575">
    <w:abstractNumId w:val="9"/>
  </w:num>
  <w:num w:numId="10" w16cid:durableId="1912079914">
    <w:abstractNumId w:val="2"/>
  </w:num>
  <w:num w:numId="11" w16cid:durableId="999504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9E"/>
    <w:rsid w:val="00071C39"/>
    <w:rsid w:val="000E3CD1"/>
    <w:rsid w:val="00124300"/>
    <w:rsid w:val="001608C2"/>
    <w:rsid w:val="001A0422"/>
    <w:rsid w:val="001A3A2C"/>
    <w:rsid w:val="001A54CA"/>
    <w:rsid w:val="001B17EA"/>
    <w:rsid w:val="001E58C6"/>
    <w:rsid w:val="00227765"/>
    <w:rsid w:val="00231A49"/>
    <w:rsid w:val="00234DF3"/>
    <w:rsid w:val="002F38F1"/>
    <w:rsid w:val="00387802"/>
    <w:rsid w:val="003A6761"/>
    <w:rsid w:val="004113E8"/>
    <w:rsid w:val="0047530F"/>
    <w:rsid w:val="004A2F73"/>
    <w:rsid w:val="00556DB3"/>
    <w:rsid w:val="005D4516"/>
    <w:rsid w:val="005E2F09"/>
    <w:rsid w:val="00622DC8"/>
    <w:rsid w:val="00643FD7"/>
    <w:rsid w:val="00644BB7"/>
    <w:rsid w:val="006C28A1"/>
    <w:rsid w:val="006E1208"/>
    <w:rsid w:val="00714179"/>
    <w:rsid w:val="00750F18"/>
    <w:rsid w:val="007528E3"/>
    <w:rsid w:val="00775FF2"/>
    <w:rsid w:val="00784ABC"/>
    <w:rsid w:val="007B7C60"/>
    <w:rsid w:val="007C7975"/>
    <w:rsid w:val="00861E2A"/>
    <w:rsid w:val="00886279"/>
    <w:rsid w:val="008B2224"/>
    <w:rsid w:val="008B3471"/>
    <w:rsid w:val="008C37D1"/>
    <w:rsid w:val="008E24C1"/>
    <w:rsid w:val="008E7B6F"/>
    <w:rsid w:val="0098284B"/>
    <w:rsid w:val="009949F7"/>
    <w:rsid w:val="009E66BF"/>
    <w:rsid w:val="00A0313C"/>
    <w:rsid w:val="00A271DC"/>
    <w:rsid w:val="00A468AF"/>
    <w:rsid w:val="00AC4F88"/>
    <w:rsid w:val="00B01BCC"/>
    <w:rsid w:val="00B5118D"/>
    <w:rsid w:val="00B54C9E"/>
    <w:rsid w:val="00B64E00"/>
    <w:rsid w:val="00B90D1A"/>
    <w:rsid w:val="00B943E1"/>
    <w:rsid w:val="00BC59B9"/>
    <w:rsid w:val="00BD516D"/>
    <w:rsid w:val="00BF6653"/>
    <w:rsid w:val="00C12915"/>
    <w:rsid w:val="00C815FE"/>
    <w:rsid w:val="00CF1E4A"/>
    <w:rsid w:val="00D1279F"/>
    <w:rsid w:val="00D2327B"/>
    <w:rsid w:val="00D563DA"/>
    <w:rsid w:val="00E550B1"/>
    <w:rsid w:val="00E74960"/>
    <w:rsid w:val="00EB7A40"/>
    <w:rsid w:val="00EC30E3"/>
    <w:rsid w:val="00F65CCD"/>
    <w:rsid w:val="00F65F00"/>
    <w:rsid w:val="00FD5C9A"/>
    <w:rsid w:val="00FF23FF"/>
    <w:rsid w:val="00FF736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6ED7"/>
  <w15:chartTrackingRefBased/>
  <w15:docId w15:val="{932E1151-9FD9-4901-B393-9D5F226C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C9E"/>
    <w:pPr>
      <w:spacing w:after="200" w:line="276" w:lineRule="auto"/>
    </w:pPr>
    <w:rPr>
      <w:rFonts w:ascii="Calibri" w:eastAsia="Calibri" w:hAnsi="Calibri"/>
      <w:kern w:val="0"/>
      <w:lang w:val="en-US"/>
    </w:rPr>
  </w:style>
  <w:style w:type="paragraph" w:styleId="Heading1">
    <w:name w:val="heading 1"/>
    <w:basedOn w:val="Normal"/>
    <w:next w:val="Normal"/>
    <w:link w:val="Heading1Char"/>
    <w:uiPriority w:val="9"/>
    <w:qFormat/>
    <w:rsid w:val="00B5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9E"/>
    <w:rPr>
      <w:rFonts w:eastAsiaTheme="majorEastAsia" w:cstheme="majorBidi"/>
      <w:color w:val="272727" w:themeColor="text1" w:themeTint="D8"/>
    </w:rPr>
  </w:style>
  <w:style w:type="paragraph" w:styleId="Title">
    <w:name w:val="Title"/>
    <w:basedOn w:val="Normal"/>
    <w:next w:val="Normal"/>
    <w:link w:val="TitleChar"/>
    <w:uiPriority w:val="10"/>
    <w:qFormat/>
    <w:rsid w:val="00B5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9E"/>
    <w:pPr>
      <w:spacing w:before="160"/>
      <w:jc w:val="center"/>
    </w:pPr>
    <w:rPr>
      <w:i/>
      <w:iCs/>
      <w:color w:val="404040" w:themeColor="text1" w:themeTint="BF"/>
    </w:rPr>
  </w:style>
  <w:style w:type="character" w:customStyle="1" w:styleId="QuoteChar">
    <w:name w:val="Quote Char"/>
    <w:basedOn w:val="DefaultParagraphFont"/>
    <w:link w:val="Quote"/>
    <w:uiPriority w:val="29"/>
    <w:rsid w:val="00B54C9E"/>
    <w:rPr>
      <w:i/>
      <w:iCs/>
      <w:color w:val="404040" w:themeColor="text1" w:themeTint="BF"/>
    </w:rPr>
  </w:style>
  <w:style w:type="paragraph" w:styleId="ListParagraph">
    <w:name w:val="List Paragraph"/>
    <w:basedOn w:val="Normal"/>
    <w:uiPriority w:val="34"/>
    <w:qFormat/>
    <w:rsid w:val="00B54C9E"/>
    <w:pPr>
      <w:ind w:left="720"/>
      <w:contextualSpacing/>
    </w:pPr>
  </w:style>
  <w:style w:type="character" w:styleId="IntenseEmphasis">
    <w:name w:val="Intense Emphasis"/>
    <w:basedOn w:val="DefaultParagraphFont"/>
    <w:uiPriority w:val="21"/>
    <w:qFormat/>
    <w:rsid w:val="00B54C9E"/>
    <w:rPr>
      <w:i/>
      <w:iCs/>
      <w:color w:val="0F4761" w:themeColor="accent1" w:themeShade="BF"/>
    </w:rPr>
  </w:style>
  <w:style w:type="paragraph" w:styleId="IntenseQuote">
    <w:name w:val="Intense Quote"/>
    <w:basedOn w:val="Normal"/>
    <w:next w:val="Normal"/>
    <w:link w:val="IntenseQuoteChar"/>
    <w:uiPriority w:val="30"/>
    <w:qFormat/>
    <w:rsid w:val="00B5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9E"/>
    <w:rPr>
      <w:i/>
      <w:iCs/>
      <w:color w:val="0F4761" w:themeColor="accent1" w:themeShade="BF"/>
    </w:rPr>
  </w:style>
  <w:style w:type="character" w:styleId="IntenseReference">
    <w:name w:val="Intense Reference"/>
    <w:basedOn w:val="DefaultParagraphFont"/>
    <w:uiPriority w:val="32"/>
    <w:qFormat/>
    <w:rsid w:val="00B54C9E"/>
    <w:rPr>
      <w:b/>
      <w:bCs/>
      <w:smallCaps/>
      <w:color w:val="0F4761" w:themeColor="accent1" w:themeShade="BF"/>
      <w:spacing w:val="5"/>
    </w:rPr>
  </w:style>
  <w:style w:type="paragraph" w:styleId="Header">
    <w:name w:val="header"/>
    <w:basedOn w:val="Normal"/>
    <w:link w:val="HeaderChar"/>
    <w:uiPriority w:val="99"/>
    <w:unhideWhenUsed/>
    <w:rsid w:val="00B54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C9E"/>
    <w:rPr>
      <w:rFonts w:ascii="Calibri" w:eastAsia="Calibri" w:hAnsi="Calibri"/>
      <w:kern w:val="0"/>
      <w:lang w:val="en-US"/>
    </w:rPr>
  </w:style>
  <w:style w:type="paragraph" w:styleId="Footer">
    <w:name w:val="footer"/>
    <w:basedOn w:val="Normal"/>
    <w:link w:val="FooterChar"/>
    <w:uiPriority w:val="99"/>
    <w:unhideWhenUsed/>
    <w:rsid w:val="00B54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C9E"/>
    <w:rPr>
      <w:rFonts w:ascii="Calibri" w:eastAsia="Calibri" w:hAnsi="Calibri"/>
      <w:kern w:val="0"/>
      <w:lang w:val="en-US"/>
    </w:rPr>
  </w:style>
  <w:style w:type="table" w:styleId="TableGrid">
    <w:name w:val="Table Grid"/>
    <w:basedOn w:val="TableNormal"/>
    <w:uiPriority w:val="59"/>
    <w:rsid w:val="00B54C9E"/>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4C9E"/>
  </w:style>
  <w:style w:type="paragraph" w:styleId="TOCHeading">
    <w:name w:val="TOC Heading"/>
    <w:basedOn w:val="Heading1"/>
    <w:next w:val="Normal"/>
    <w:uiPriority w:val="39"/>
    <w:unhideWhenUsed/>
    <w:qFormat/>
    <w:rsid w:val="001A54CA"/>
    <w:pPr>
      <w:spacing w:before="480" w:after="0"/>
      <w:outlineLvl w:val="9"/>
    </w:pPr>
    <w:rPr>
      <w:b/>
      <w:bCs/>
      <w:sz w:val="28"/>
      <w:szCs w:val="28"/>
      <w14:ligatures w14:val="none"/>
    </w:rPr>
  </w:style>
  <w:style w:type="paragraph" w:styleId="TOC1">
    <w:name w:val="toc 1"/>
    <w:basedOn w:val="Normal"/>
    <w:next w:val="Normal"/>
    <w:autoRedefine/>
    <w:uiPriority w:val="39"/>
    <w:unhideWhenUsed/>
    <w:rsid w:val="001A54CA"/>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1A54CA"/>
    <w:rPr>
      <w:color w:val="467886" w:themeColor="hyperlink"/>
      <w:u w:val="single"/>
    </w:rPr>
  </w:style>
  <w:style w:type="paragraph" w:styleId="TOC2">
    <w:name w:val="toc 2"/>
    <w:basedOn w:val="Normal"/>
    <w:next w:val="Normal"/>
    <w:autoRedefine/>
    <w:uiPriority w:val="39"/>
    <w:semiHidden/>
    <w:unhideWhenUsed/>
    <w:rsid w:val="001A54CA"/>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1A54CA"/>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1A54CA"/>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A54CA"/>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A54CA"/>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A54CA"/>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A54CA"/>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A54CA"/>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23ht</b:Tag>
    <b:SourceType>InternetSite</b:SourceType>
    <b:Guid>{A0ADA3B1-63EA-4E01-8CFD-6DA8E455677D}</b:Guid>
    <b:Year>2023</b:Year>
    <b:URL>https://unctad.org/publication/review-maritime-transport-2023</b:URL>
    <b:Author>
      <b:Author>
        <b:Corporate>UNCTAD</b:Corporate>
      </b:Author>
    </b:Author>
    <b:Title>Review of maritime transport 2023.</b:Title>
    <b:InternetSiteTitle>United Nations Conference on Trade and Development. </b:InternetSiteTitle>
    <b:RefOrder>1</b:RefOrder>
  </b:Source>
  <b:Source>
    <b:Tag>Deb22</b:Tag>
    <b:SourceType>InternetSite</b:SourceType>
    <b:Guid>{655F7105-7B89-4BBE-87D3-70EBA9540BB6}</b:Guid>
    <b:Author>
      <b:Author>
        <b:NameList>
          <b:Person>
            <b:Last>Lee</b:Last>
            <b:First>Debra</b:First>
          </b:Person>
        </b:NameList>
      </b:Author>
    </b:Author>
    <b:Title>Improving Delivery Performance Through Predicted Transit Times</b:Title>
    <b:InternetSiteTitle>MASSACHUSETTS INSTITUTE OF TECHNOLOGY</b:InternetSiteTitle>
    <b:Year>2022</b:Year>
    <b:Month>mayo</b:Month>
    <b:URL>https://dspace.mit.edu/bitstream/handle/1721.1/142943/SCM27_Lee_project.pdf</b:URL>
    <b:RefOrder>2</b:RefOrder>
  </b:Source>
  <b:Source>
    <b:Tag>Por23</b:Tag>
    <b:SourceType>JournalArticle</b:SourceType>
    <b:Guid>{B605C74E-4E51-4EF4-99BF-F6A9AEA55CA3}</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3</b:RefOrder>
  </b:Source>
  <b:Source>
    <b:Tag>Yaz22</b:Tag>
    <b:SourceType>JournalArticle</b:SourceType>
    <b:Guid>{BE8351DE-A6C4-4D7E-BAA2-555E163DADD9}</b:Guid>
    <b:Title>Schedule Reliability in Liner Shipping: A Study on Global Shipping Lines</b:Title>
    <b:Year>2022</b:Year>
    <b:Author>
      <b:Author>
        <b:NameList>
          <b:Person>
            <b:Last>Yazar Okur</b:Last>
            <b:Middle>Gizem</b:Middle>
            <b:First>Ilknur</b:First>
          </b:Person>
          <b:Person>
            <b:Last>Tuna</b:Last>
            <b:First>Okan</b:First>
          </b:Person>
        </b:NameList>
      </b:Author>
    </b:Author>
    <b:DOI>https://doi.org/10.31217/p.36.2.22</b:DOI>
    <b:RefOrder>4</b:RefOrder>
  </b:Source>
  <b:Source>
    <b:Tag>Jia24</b:Tag>
    <b:SourceType>DocumentFromInternetSite</b:SourceType>
    <b:Guid>{C77DE560-84EA-47DF-8474-DA0EC2CAF436}</b:Guid>
    <b:Title>Prediction of vessel arrival time to port: a review of current studies</b:Title>
    <b:JournalName>Maritime Policy &amp; Management</b:JournalName>
    <b:Year>2024</b:Year>
    <b:Pages>301-326</b:Pages>
    <b:Author>
      <b:Author>
        <b:NameList>
          <b:Person>
            <b:Last>Jiang</b:Last>
            <b:First>Shuo</b:First>
          </b:Person>
          <b:Person>
            <b:Last>Liu</b:Last>
            <b:First>Lei</b:First>
          </b:Person>
          <b:Person>
            <b:Last>Peng</b:Last>
            <b:First>Peng</b:First>
          </b:Person>
          <b:Person>
            <b:Last>Xu</b:Last>
            <b:First>Mengqiao</b:First>
          </b:Person>
          <b:Person>
            <b:Last>Yan</b:Last>
            <b:First>Ran</b:First>
          </b:Person>
        </b:NameList>
      </b:Author>
    </b:Author>
    <b:DOI>https://doi.org/10.1080/03088839.2025.2488376</b:DOI>
    <b:RefOrder>5</b:RefOrder>
  </b:Source>
  <b:Source>
    <b:Tag>Men</b:Tag>
    <b:SourceType>DocumentFromInternetSite</b:SourceType>
    <b:Guid>{F7E1E5A5-7B0D-4354-BF72-D3927FC00BB7}</b:Guid>
    <b:Title>Estudio de viento de Panamá: Análisis multianual del viento en Panamá usando datos ERA5 [Repositorio de datos y código].</b:Title>
    <b:Author>
      <b:Author>
        <b:NameList>
          <b:Person>
            <b:Last>Meneses</b:Last>
            <b:First>J</b:First>
          </b:Person>
        </b:NameList>
      </b:Author>
    </b:Author>
    <b:InternetSiteTitle>Github</b:InternetSiteTitle>
    <b:Year>2025</b:Year>
    <b:URL>https://github.com/jmeneses87/Estudio-de-Viento-de-Panam-</b:URL>
    <b:RefOrder>6</b:RefOrder>
  </b:Source>
  <b:Source>
    <b:Tag>Cli24</b:Tag>
    <b:SourceType>DocumentFromInternetSite</b:SourceType>
    <b:Guid>{ACD6CB94-CCDC-42E8-9FD4-4E45B54C176F}</b:Guid>
    <b:Author>
      <b:Author>
        <b:Corporate>Climate Futures</b:Corporate>
      </b:Author>
    </b:Author>
    <b:Title>Predicting Panama Canal waiting times with integrated climate data. </b:Title>
    <b:Year>2024</b:Year>
    <b:URL>https://www.climatefutures.no/en/predicting-panama-canal-waiting-times-with-integrated-climate-data/</b:URL>
    <b:RefOrder>7</b:RefOrder>
  </b:Source>
  <b:Source>
    <b:Tag>Car19</b:Tag>
    <b:SourceType>JournalArticle</b:SourceType>
    <b:Guid>{25A4799B-3066-4151-B549-8D1C450FA1DB}</b:Guid>
    <b:Title>Modeling and forecasting of Neopanamax vessel transit time for traffic management in the Panama Canal</b:Title>
    <b:Year>2019</b:Year>
    <b:DOI>https://doi.org/10.1007/s00773-019-00650-3</b:DOI>
    <b:Pages>379-396</b:Pages>
    <b:Volume>25</b:Volume>
    <b:Author>
      <b:Author>
        <b:NameList>
          <b:Person>
            <b:Last>Carral</b:Last>
            <b:First>Luis </b:First>
          </b:Person>
          <b:Person>
            <b:Last>Tarrío-Saavedra</b:Last>
            <b:First>Javier </b:First>
          </b:Person>
          <b:Person>
            <b:Last>Álvarez-Feal</b:Last>
            <b:Middle>Carlos </b:Middle>
            <b:First>José</b:First>
          </b:Person>
          <b:Person>
            <b:Last>Naya</b:Last>
            <b:First>Salvador</b:First>
          </b:Person>
          <b:Person>
            <b:Last>Sabonge</b:Last>
            <b:First>Rodolfo</b:First>
          </b:Person>
        </b:NameList>
      </b:Author>
    </b:Author>
    <b:JournalName>Marine Science and Technology</b:JournalName>
    <b:RefOrder>8</b:RefOrder>
  </b:Source>
  <b:Source>
    <b:Tag>Cas26</b:Tag>
    <b:SourceType>Misc</b:SourceType>
    <b:Guid>{BF5A7BE3-9D63-47CC-90DF-6489E64BF41C}</b:Guid>
    <b:Title>Base de datos de visitas a esclusas del Canal de Panamá, 2019–2023 [Conjunto de datos proporcionado para uso académico en el curso Proyecto Integrador II].</b:Title>
    <b:Year>2026</b:Year>
    <b:Author>
      <b:Author>
        <b:NameList>
          <b:Person>
            <b:Last>Castillo</b:Last>
            <b:First>Juan</b:First>
          </b:Person>
        </b:NameList>
      </b:Author>
    </b:Author>
    <b:RefOrder>9</b:RefOrder>
  </b:Source>
</b:Sources>
</file>

<file path=customXml/itemProps1.xml><?xml version="1.0" encoding="utf-8"?>
<ds:datastoreItem xmlns:ds="http://schemas.openxmlformats.org/officeDocument/2006/customXml" ds:itemID="{30E2C468-BCCD-4DE1-97A1-123F270CE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4997</Words>
  <Characters>28486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Batista</dc:creator>
  <cp:keywords/>
  <dc:description/>
  <cp:lastModifiedBy>KELY FENG</cp:lastModifiedBy>
  <cp:revision>54</cp:revision>
  <dcterms:created xsi:type="dcterms:W3CDTF">2026-03-10T23:45:00Z</dcterms:created>
  <dcterms:modified xsi:type="dcterms:W3CDTF">2026-03-16T20:37:00Z</dcterms:modified>
</cp:coreProperties>
</file>