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9" w:before="88" w:line="259" w:lineRule="auto"/>
        <w:ind w:left="2617" w:right="1220" w:hanging="1376"/>
        <w:jc w:val="center"/>
        <w:rPr>
          <w:b w:val="1"/>
          <w:color w:val="001688"/>
          <w:sz w:val="24"/>
          <w:szCs w:val="24"/>
        </w:rPr>
      </w:pPr>
      <w:r w:rsidDel="00000000" w:rsidR="00000000" w:rsidRPr="00000000">
        <w:rPr>
          <w:b w:val="1"/>
          <w:color w:val="001688"/>
          <w:sz w:val="24"/>
          <w:szCs w:val="24"/>
          <w:rtl w:val="0"/>
        </w:rPr>
        <w:t xml:space="preserve">PROYECTO DE LABORATORIO – ESTADÍSTICA            </w:t>
      </w:r>
    </w:p>
    <w:p w:rsidR="00000000" w:rsidDel="00000000" w:rsidP="00000000" w:rsidRDefault="00000000" w:rsidRPr="00000000" w14:paraId="00000002">
      <w:pPr>
        <w:spacing w:after="19" w:before="88" w:line="259" w:lineRule="auto"/>
        <w:ind w:left="2617" w:right="1220" w:hanging="1376"/>
        <w:jc w:val="center"/>
        <w:rPr>
          <w:b w:val="1"/>
          <w:color w:val="001688"/>
          <w:sz w:val="24"/>
          <w:szCs w:val="24"/>
        </w:rPr>
      </w:pPr>
      <w:r w:rsidDel="00000000" w:rsidR="00000000" w:rsidRPr="00000000">
        <w:rPr>
          <w:b w:val="1"/>
          <w:color w:val="001688"/>
          <w:sz w:val="24"/>
          <w:szCs w:val="24"/>
          <w:rtl w:val="0"/>
        </w:rPr>
        <w:t xml:space="preserve">COMPUTACIONAL III  Febrero 2025 - INFORME</w:t>
      </w:r>
    </w:p>
    <w:p w:rsidR="00000000" w:rsidDel="00000000" w:rsidP="00000000" w:rsidRDefault="00000000" w:rsidRPr="00000000" w14:paraId="00000003">
      <w:pPr>
        <w:spacing w:after="19" w:before="88" w:line="259" w:lineRule="auto"/>
        <w:ind w:left="2617" w:right="1220" w:hanging="1376"/>
        <w:jc w:val="center"/>
        <w:rPr>
          <w:b w:val="1"/>
          <w:color w:val="001688"/>
          <w:sz w:val="24"/>
          <w:szCs w:val="24"/>
        </w:rPr>
      </w:pPr>
      <w:r w:rsidDel="00000000" w:rsidR="00000000" w:rsidRPr="00000000">
        <w:rPr>
          <w:b w:val="1"/>
          <w:color w:val="001688"/>
          <w:sz w:val="24"/>
          <w:szCs w:val="24"/>
          <w:rtl w:val="0"/>
        </w:rPr>
        <w:t xml:space="preserve">Daniela Figueroa, Cohorte IV</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inline distB="0" distT="0" distL="0" distR="0">
                <wp:extent cx="5650865" cy="6350"/>
                <wp:effectExtent b="0" l="0" r="0" t="0"/>
                <wp:docPr id="4" name=""/>
                <a:graphic>
                  <a:graphicData uri="http://schemas.microsoft.com/office/word/2010/wordprocessingGroup">
                    <wpg:wgp>
                      <wpg:cNvGrpSpPr/>
                      <wpg:grpSpPr>
                        <a:xfrm>
                          <a:off x="2520550" y="3776825"/>
                          <a:ext cx="5650865" cy="6350"/>
                          <a:chOff x="2520550" y="3776825"/>
                          <a:chExt cx="5650900" cy="6350"/>
                        </a:xfrm>
                      </wpg:grpSpPr>
                      <wpg:grpSp>
                        <wpg:cNvGrpSpPr/>
                        <wpg:grpSpPr>
                          <a:xfrm>
                            <a:off x="2520568" y="3776825"/>
                            <a:ext cx="5650865" cy="6350"/>
                            <a:chOff x="0" y="0"/>
                            <a:chExt cx="8899" cy="10"/>
                          </a:xfrm>
                        </wpg:grpSpPr>
                        <wps:wsp>
                          <wps:cNvSpPr/>
                          <wps:cNvPr id="5" name="Shape 5"/>
                          <wps:spPr>
                            <a:xfrm>
                              <a:off x="0" y="0"/>
                              <a:ext cx="8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8899"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650865" cy="6350"/>
                <wp:effectExtent b="0" l="0" r="0" t="0"/>
                <wp:docPr id="4"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6508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color w:val="24406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DATOS PARA EL ESTUDIO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sz w:val="24"/>
          <w:szCs w:val="24"/>
          <w:rtl w:val="0"/>
        </w:rPr>
        <w:t xml:space="preserve">realizó</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un estudio sobre un camión de reparto ligero a Diesel para ver si la humedad, temperatura del aire y presión barométrica influyen en la emisión de óxido nitroso. Las mediciones de las emisiones se tomaron en diferentes momentos, con condiciones experimentales </w:t>
      </w:r>
      <w:r w:rsidDel="00000000" w:rsidR="00000000" w:rsidRPr="00000000">
        <w:rPr>
          <w:rFonts w:ascii="Times New Roman" w:cs="Times New Roman" w:eastAsia="Times New Roman" w:hAnsi="Times New Roman"/>
          <w:sz w:val="24"/>
          <w:szCs w:val="24"/>
          <w:rtl w:val="0"/>
        </w:rPr>
        <w:t xml:space="preserve">variadas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Los datos son los siguientes: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72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3"/>
        <w:gridCol w:w="1802"/>
        <w:gridCol w:w="1865"/>
        <w:gridCol w:w="1796"/>
        <w:tblGridChange w:id="0">
          <w:tblGrid>
            <w:gridCol w:w="1783"/>
            <w:gridCol w:w="1802"/>
            <w:gridCol w:w="1865"/>
            <w:gridCol w:w="1796"/>
          </w:tblGrid>
        </w:tblGridChange>
      </w:tblGrid>
      <w:tr>
        <w:trPr>
          <w:cantSplit w:val="0"/>
          <w:trHeight w:val="309" w:hRule="atLeast"/>
          <w:tblHeader w:val="0"/>
        </w:trPr>
        <w:tc>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Óxido nitroso</w:t>
            </w:r>
          </w:p>
        </w:tc>
        <w:tc>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Humedad(x1)</w:t>
            </w:r>
          </w:p>
        </w:tc>
        <w:tc>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Temperatura(x2)</w:t>
            </w:r>
          </w:p>
        </w:tc>
        <w:tc>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Presión(x3)</w:t>
            </w:r>
          </w:p>
        </w:tc>
      </w:tr>
      <w:tr>
        <w:trPr>
          <w:cantSplit w:val="0"/>
          <w:trHeight w:val="291" w:hRule="atLeast"/>
          <w:tblHeader w:val="0"/>
        </w:trPr>
        <w:tc>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w:t>
            </w:r>
          </w:p>
        </w:tc>
        <w:tc>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w:t>
            </w:r>
          </w:p>
        </w:tc>
        <w:tc>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29.18</w:t>
            </w:r>
          </w:p>
        </w:tc>
      </w:tr>
      <w:tr>
        <w:trPr>
          <w:cantSplit w:val="0"/>
          <w:trHeight w:val="309" w:hRule="atLeast"/>
          <w:tblHeader w:val="0"/>
        </w:trPr>
        <w:tc>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w:t>
            </w:r>
          </w:p>
        </w:tc>
        <w:tc>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w:t>
            </w:r>
          </w:p>
        </w:tc>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29.35</w:t>
            </w:r>
          </w:p>
        </w:tc>
      </w:tr>
      <w:tr>
        <w:trPr>
          <w:cantSplit w:val="0"/>
          <w:trHeight w:val="291" w:hRule="atLeast"/>
          <w:tblHeader w:val="0"/>
        </w:trPr>
        <w:tc>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w:t>
            </w:r>
          </w:p>
        </w:tc>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77.1</w:t>
            </w:r>
          </w:p>
        </w:tc>
        <w:tc>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29.24</w:t>
            </w:r>
          </w:p>
        </w:tc>
      </w:tr>
      <w:tr>
        <w:trPr>
          <w:cantSplit w:val="0"/>
          <w:trHeight w:val="309" w:hRule="atLeast"/>
          <w:tblHeader w:val="0"/>
        </w:trPr>
        <w:tc>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w:t>
            </w:r>
          </w:p>
        </w:tc>
        <w:tc>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29.27</w:t>
            </w:r>
          </w:p>
        </w:tc>
      </w:tr>
      <w:tr>
        <w:trPr>
          <w:cantSplit w:val="0"/>
          <w:trHeight w:val="291" w:hRule="atLeast"/>
          <w:tblHeader w:val="0"/>
        </w:trPr>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w:t>
            </w:r>
          </w:p>
        </w:tc>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29.78</w:t>
            </w:r>
          </w:p>
        </w:tc>
      </w:tr>
      <w:tr>
        <w:trPr>
          <w:cantSplit w:val="0"/>
          <w:trHeight w:val="309" w:hRule="atLeast"/>
          <w:tblHeader w:val="0"/>
        </w:trPr>
        <w:tc>
          <w:tcPr/>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w:t>
            </w:r>
          </w:p>
        </w:tc>
        <w:tc>
          <w:tcPr/>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29.39</w:t>
            </w:r>
          </w:p>
        </w:tc>
      </w:tr>
      <w:tr>
        <w:trPr>
          <w:cantSplit w:val="0"/>
          <w:trHeight w:val="291" w:hRule="atLeast"/>
          <w:tblHeader w:val="0"/>
        </w:trPr>
        <w:tc>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w:t>
            </w:r>
          </w:p>
        </w:tc>
        <w:tc>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29.69</w:t>
            </w:r>
          </w:p>
        </w:tc>
      </w:tr>
      <w:tr>
        <w:trPr>
          <w:cantSplit w:val="0"/>
          <w:trHeight w:val="289" w:hRule="atLeast"/>
          <w:tblHeader w:val="0"/>
        </w:trPr>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w:t>
            </w:r>
          </w:p>
        </w:tc>
        <w:tc>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29.48</w:t>
            </w:r>
          </w:p>
        </w:tc>
      </w:tr>
      <w:tr>
        <w:trPr>
          <w:cantSplit w:val="0"/>
          <w:trHeight w:val="285" w:hRule="atLeast"/>
          <w:tblHeader w:val="0"/>
        </w:trPr>
        <w:tc>
          <w:tcPr/>
          <w:p w:rsidR="00000000" w:rsidDel="00000000" w:rsidP="00000000" w:rsidRDefault="00000000" w:rsidRPr="00000000" w14:paraId="0000002D">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0.77</w:t>
            </w:r>
          </w:p>
        </w:tc>
        <w:tc>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w:t>
            </w:r>
          </w:p>
        </w:tc>
        <w:tc>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77.7</w:t>
            </w:r>
          </w:p>
        </w:tc>
        <w:tc>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w:t>
            </w:r>
          </w:p>
        </w:tc>
      </w:tr>
      <w:tr>
        <w:trPr>
          <w:cantSplit w:val="0"/>
          <w:trHeight w:val="255" w:hRule="atLeast"/>
          <w:tblHeader w:val="0"/>
        </w:trPr>
        <w:tc>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w:t>
            </w:r>
          </w:p>
        </w:tc>
        <w:tc>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29.60</w:t>
            </w:r>
          </w:p>
        </w:tc>
      </w:tr>
      <w:tr>
        <w:trPr>
          <w:cantSplit w:val="0"/>
          <w:trHeight w:val="262" w:hRule="atLeast"/>
          <w:tblHeader w:val="0"/>
        </w:trPr>
        <w:tc>
          <w:tcPr/>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w:t>
            </w:r>
          </w:p>
        </w:tc>
        <w:tc>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29.38</w:t>
            </w:r>
          </w:p>
        </w:tc>
      </w:tr>
      <w:tr>
        <w:trPr>
          <w:cantSplit w:val="0"/>
          <w:tblHeader w:val="0"/>
        </w:trPr>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w:t>
            </w:r>
          </w:p>
        </w:tc>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w:t>
            </w:r>
          </w:p>
        </w:tc>
        <w:tc>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29.35</w:t>
            </w:r>
          </w:p>
        </w:tc>
      </w:tr>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w:t>
            </w:r>
          </w:p>
        </w:tc>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29.63</w:t>
            </w:r>
          </w:p>
        </w:tc>
      </w:tr>
      <w:tr>
        <w:trPr>
          <w:cantSplit w:val="0"/>
          <w:trHeight w:val="315" w:hRule="atLeast"/>
          <w:tblHeader w:val="0"/>
        </w:trPr>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w:t>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29.56</w:t>
            </w:r>
          </w:p>
        </w:tc>
      </w:tr>
      <w:tr>
        <w:trPr>
          <w:cantSplit w:val="0"/>
          <w:tblHeader w:val="0"/>
        </w:trPr>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w:t>
            </w:r>
          </w:p>
        </w:tc>
        <w:tc>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29.48</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w:t>
            </w:r>
          </w:p>
        </w:tc>
        <w:tc>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w:t>
            </w:r>
          </w:p>
        </w:tc>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29.40</w:t>
            </w:r>
          </w:p>
        </w:tc>
      </w:tr>
      <w:tr>
        <w:trPr>
          <w:cantSplit w:val="0"/>
          <w:tblHeader w:val="0"/>
        </w:trPr>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w:t>
            </w:r>
          </w:p>
        </w:tc>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77.9</w:t>
            </w:r>
          </w:p>
        </w:tc>
        <w:tc>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29.28</w:t>
            </w:r>
          </w:p>
        </w:tc>
      </w:tr>
      <w:tr>
        <w:trPr>
          <w:cantSplit w:val="0"/>
          <w:tblHeader w:val="0"/>
        </w:trPr>
        <w:tc>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96.6</w:t>
            </w:r>
          </w:p>
        </w:tc>
        <w:tc>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78.7</w:t>
            </w:r>
          </w:p>
        </w:tc>
        <w:tc>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29.29</w:t>
            </w:r>
          </w:p>
        </w:tc>
      </w:tr>
      <w:tr>
        <w:trPr>
          <w:cantSplit w:val="0"/>
          <w:tblHeader w:val="0"/>
        </w:trPr>
        <w:tc>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w:t>
            </w:r>
          </w:p>
        </w:tc>
        <w:tc>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w:t>
            </w:r>
          </w:p>
        </w:tc>
        <w:tc>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w:t>
            </w:r>
          </w:p>
        </w:tc>
      </w:tr>
      <w:tr>
        <w:trPr>
          <w:cantSplit w:val="0"/>
          <w:tblHeader w:val="0"/>
        </w:trPr>
        <w:tc>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w:t>
            </w:r>
          </w:p>
        </w:tc>
        <w:tc>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w:t>
            </w:r>
          </w:p>
        </w:tc>
        <w:tc>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29.37</w:t>
            </w:r>
          </w:p>
        </w:tc>
      </w:tr>
      <w:tr>
        <w:trPr>
          <w:cantSplit w:val="0"/>
          <w:tblHeader w:val="0"/>
        </w:trPr>
        <w:tc>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w:t>
            </w:r>
          </w:p>
        </w:tc>
        <w:tc>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w:t>
            </w:r>
          </w:p>
        </w:tc>
      </w:tr>
      <w:tr>
        <w:trPr>
          <w:cantSplit w:val="0"/>
          <w:tblHeader w:val="0"/>
        </w:trPr>
        <w:tc>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w:t>
            </w:r>
          </w:p>
        </w:tc>
        <w:tc>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29.20</w:t>
            </w:r>
          </w:p>
        </w:tc>
      </w:tr>
      <w:tr>
        <w:trPr>
          <w:cantSplit w:val="0"/>
          <w:tblHeader w:val="0"/>
        </w:trPr>
        <w:tc>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w:t>
            </w:r>
          </w:p>
        </w:tc>
        <w:tc>
          <w:tcPr/>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29.50</w:t>
            </w:r>
          </w:p>
        </w:tc>
      </w:tr>
      <w:tr>
        <w:trPr>
          <w:cantSplit w:val="0"/>
          <w:tblHeader w:val="0"/>
        </w:trPr>
        <w:tc>
          <w:tcPr/>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w:t>
            </w:r>
          </w:p>
        </w:tc>
        <w:tc>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w:t>
            </w:r>
          </w:p>
        </w:tc>
        <w:tc>
          <w:tcPr/>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29.12</w:t>
            </w:r>
          </w:p>
        </w:tc>
      </w:tr>
      <w:tr>
        <w:trPr>
          <w:cantSplit w:val="0"/>
          <w:tblHeader w:val="0"/>
        </w:trPr>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74.9</w:t>
            </w:r>
          </w:p>
        </w:tc>
        <w:tc>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29.21</w:t>
            </w:r>
          </w:p>
        </w:tc>
      </w:tr>
      <w:tr>
        <w:trPr>
          <w:cantSplit w:val="0"/>
          <w:tblHeader w:val="0"/>
        </w:trPr>
        <w:tc>
          <w:tcPr/>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w:t>
            </w:r>
          </w:p>
        </w:tc>
        <w:tc>
          <w:tcPr/>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28.99</w:t>
            </w:r>
          </w:p>
        </w:tc>
      </w:tr>
      <w:tr>
        <w:trPr>
          <w:cantSplit w:val="0"/>
          <w:tblHeader w:val="0"/>
        </w:trPr>
        <w:tc>
          <w:tcPr/>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w:t>
            </w:r>
          </w:p>
        </w:tc>
        <w:tc>
          <w:tcPr/>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29.86</w:t>
            </w:r>
          </w:p>
        </w:tc>
      </w:tr>
      <w:tr>
        <w:trPr>
          <w:cantSplit w:val="0"/>
          <w:tblHeader w:val="0"/>
        </w:trPr>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w:t>
            </w:r>
          </w:p>
        </w:tc>
        <w:tc>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29.02</w:t>
            </w:r>
          </w:p>
        </w:tc>
      </w:tr>
      <w:tr>
        <w:trPr>
          <w:cantSplit w:val="0"/>
          <w:tblHeader w:val="0"/>
        </w:trPr>
        <w:tc>
          <w:tcPr/>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c>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w:t>
            </w:r>
          </w:p>
        </w:tc>
        <w:tc>
          <w:tcPr/>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w:t>
            </w:r>
          </w:p>
        </w:tc>
      </w:tr>
      <w:tr>
        <w:trPr>
          <w:cantSplit w:val="0"/>
          <w:tblHeader w:val="0"/>
        </w:trPr>
        <w:tc>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w:t>
            </w:r>
          </w:p>
        </w:tc>
        <w:tc>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77.1</w:t>
            </w:r>
          </w:p>
        </w:tc>
        <w:tc>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29.32</w:t>
            </w:r>
          </w:p>
        </w:tc>
      </w:tr>
    </w:tbl>
    <w:p w:rsidR="00000000" w:rsidDel="00000000" w:rsidP="00000000" w:rsidRDefault="00000000" w:rsidRPr="00000000" w14:paraId="00000085">
      <w:pPr>
        <w:jc w:val="both"/>
        <w:rPr>
          <w:sz w:val="24"/>
          <w:szCs w:val="24"/>
        </w:rPr>
        <w:sectPr>
          <w:headerReference r:id="rId7" w:type="default"/>
          <w:footerReference r:id="rId8" w:type="default"/>
          <w:pgSz w:h="15840" w:w="12240" w:orient="portrait"/>
          <w:pgMar w:bottom="1160" w:top="1320" w:left="1560" w:right="1560" w:header="443" w:footer="979"/>
          <w:pgNumType w:start="1"/>
        </w:sectPr>
      </w:pPr>
      <w:r w:rsidDel="00000000" w:rsidR="00000000" w:rsidRPr="00000000">
        <w:rPr>
          <w:rtl w:val="0"/>
        </w:rPr>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mandó a</w:t>
      </w:r>
      <w:r w:rsidDel="00000000" w:rsidR="00000000" w:rsidRPr="00000000">
        <w:rPr>
          <w:rFonts w:ascii="Times New Roman" w:cs="Times New Roman" w:eastAsia="Times New Roman" w:hAnsi="Times New Roman"/>
          <w:sz w:val="24"/>
          <w:szCs w:val="24"/>
          <w:rtl w:val="0"/>
        </w:rPr>
        <w:t xml:space="preserve"> analizar la influencia de condiciones ambientales (humedad, temperatura del aire y presión barométrica) sobre las emisiones de óxido nitroso en un camión de reparto ligero Diesel. Y mediante análisis estadísticos se determinó que existe una relación significativa entre estas variables ambientales y las emisiones, proporcionando información valiosa para la optimización del rendimiento vehicular y control de emisiones.</w:t>
      </w:r>
    </w:p>
    <w:p w:rsidR="00000000" w:rsidDel="00000000" w:rsidP="00000000" w:rsidRDefault="00000000" w:rsidRPr="00000000" w14:paraId="00000088">
      <w:pPr>
        <w:pStyle w:val="Heading2"/>
        <w:keepNext w:val="0"/>
        <w:keepLines w:val="0"/>
        <w:jc w:val="both"/>
        <w:rPr>
          <w:rFonts w:ascii="Times New Roman" w:cs="Times New Roman" w:eastAsia="Times New Roman" w:hAnsi="Times New Roman"/>
          <w:sz w:val="24"/>
          <w:szCs w:val="24"/>
        </w:rPr>
      </w:pPr>
      <w:bookmarkStart w:colFirst="0" w:colLast="0" w:name="_z9nfhggdlvvh" w:id="1"/>
      <w:bookmarkEnd w:id="1"/>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 de emisiones de óxido nitroso en vehículos Diesel representa gran desafío en la industria automotriz, especialmente considerando las regulaciones ambientales cada vez más estrictas. Este estudio busca dar a comprender cómo las condiciones ambientales afectan estas emisiones.</w:t>
      </w:r>
    </w:p>
    <w:p w:rsidR="00000000" w:rsidDel="00000000" w:rsidP="00000000" w:rsidRDefault="00000000" w:rsidRPr="00000000" w14:paraId="0000008A">
      <w:pPr>
        <w:pStyle w:val="Heading2"/>
        <w:keepNext w:val="0"/>
        <w:keepLines w:val="0"/>
        <w:jc w:val="both"/>
        <w:rPr>
          <w:rFonts w:ascii="Times New Roman" w:cs="Times New Roman" w:eastAsia="Times New Roman" w:hAnsi="Times New Roman"/>
          <w:sz w:val="24"/>
          <w:szCs w:val="24"/>
        </w:rPr>
      </w:pPr>
      <w:bookmarkStart w:colFirst="0" w:colLast="0" w:name="_rbxl6reo5a3o" w:id="2"/>
      <w:bookmarkEnd w:id="2"/>
      <w:r w:rsidDel="00000000" w:rsidR="00000000" w:rsidRPr="00000000">
        <w:rPr>
          <w:rFonts w:ascii="Times New Roman" w:cs="Times New Roman" w:eastAsia="Times New Roman" w:hAnsi="Times New Roman"/>
          <w:sz w:val="24"/>
          <w:szCs w:val="24"/>
          <w:rtl w:val="0"/>
        </w:rPr>
        <w:t xml:space="preserve">Metodología Estadística</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estudio se utilizaron las siguientes metodologías:</w:t>
      </w:r>
    </w:p>
    <w:p w:rsidR="00000000" w:rsidDel="00000000" w:rsidP="00000000" w:rsidRDefault="00000000" w:rsidRPr="00000000" w14:paraId="0000008C">
      <w:pPr>
        <w:pStyle w:val="Heading3"/>
        <w:keepNext w:val="0"/>
        <w:keepLines w:val="0"/>
        <w:jc w:val="both"/>
        <w:rPr>
          <w:rFonts w:ascii="Times New Roman" w:cs="Times New Roman" w:eastAsia="Times New Roman" w:hAnsi="Times New Roman"/>
          <w:sz w:val="24"/>
          <w:szCs w:val="24"/>
        </w:rPr>
      </w:pPr>
      <w:bookmarkStart w:colFirst="0" w:colLast="0" w:name="_st98vzx3ua31" w:id="3"/>
      <w:bookmarkEnd w:id="3"/>
      <w:r w:rsidDel="00000000" w:rsidR="00000000" w:rsidRPr="00000000">
        <w:rPr>
          <w:rFonts w:ascii="Times New Roman" w:cs="Times New Roman" w:eastAsia="Times New Roman" w:hAnsi="Times New Roman"/>
          <w:sz w:val="24"/>
          <w:szCs w:val="24"/>
          <w:rtl w:val="0"/>
        </w:rPr>
        <w:t xml:space="preserve">1. Análisis de Varianza (ANDEVA)</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implementó ANDEVA para determinar si existían diferencias significativas entre las variables estudiadas, ya que esta ayuda a comparar múltiples muestras y proporciona un análisis completo de la variabilidad de las muestras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(Fcalc= 167.762 &gt; Ftab = 2.6828) confirmaron diferencias significativas entre las variables, llevando a rechazar la hipótesis nula y aceptar la hipótesis alternativa, sugiriendo que al menos una de las condiciones ambientales afecta significativamente las emisiones.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implica que existe una diferencia significativa entre cada una de las medidas y que las variables que estudiamos tienen comportamientos diferentes y distinguibles entre sí.</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2191395"/>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91200" cy="219139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w:t>
      </w:r>
    </w:p>
    <w:p w:rsidR="00000000" w:rsidDel="00000000" w:rsidP="00000000" w:rsidRDefault="00000000" w:rsidRPr="00000000" w14:paraId="00000092">
      <w:pPr>
        <w:pStyle w:val="Heading3"/>
        <w:keepNext w:val="0"/>
        <w:keepLines w:val="0"/>
        <w:jc w:val="both"/>
        <w:rPr>
          <w:rFonts w:ascii="Times New Roman" w:cs="Times New Roman" w:eastAsia="Times New Roman" w:hAnsi="Times New Roman"/>
          <w:sz w:val="24"/>
          <w:szCs w:val="24"/>
        </w:rPr>
      </w:pPr>
      <w:bookmarkStart w:colFirst="0" w:colLast="0" w:name="_hab306i8dyip" w:id="4"/>
      <w:bookmarkEnd w:id="4"/>
      <w:r w:rsidDel="00000000" w:rsidR="00000000" w:rsidRPr="00000000">
        <w:rPr>
          <w:rFonts w:ascii="Times New Roman" w:cs="Times New Roman" w:eastAsia="Times New Roman" w:hAnsi="Times New Roman"/>
          <w:sz w:val="24"/>
          <w:szCs w:val="24"/>
        </w:rPr>
        <w:drawing>
          <wp:inline distB="114300" distT="114300" distL="114300" distR="114300">
            <wp:extent cx="5791200" cy="34544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9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Gráfica generada por el programa, donde se puede observar el comportamiento y como Fcalc cae en la región de rechazo</w:t>
      </w:r>
      <w:r w:rsidDel="00000000" w:rsidR="00000000" w:rsidRPr="00000000">
        <w:rPr>
          <w:rtl w:val="0"/>
        </w:rPr>
      </w:r>
    </w:p>
    <w:p w:rsidR="00000000" w:rsidDel="00000000" w:rsidP="00000000" w:rsidRDefault="00000000" w:rsidRPr="00000000" w14:paraId="00000094">
      <w:pPr>
        <w:pStyle w:val="Heading3"/>
        <w:keepNext w:val="0"/>
        <w:keepLines w:val="0"/>
        <w:jc w:val="both"/>
        <w:rPr>
          <w:rFonts w:ascii="Times New Roman" w:cs="Times New Roman" w:eastAsia="Times New Roman" w:hAnsi="Times New Roman"/>
          <w:sz w:val="24"/>
          <w:szCs w:val="24"/>
        </w:rPr>
      </w:pPr>
      <w:bookmarkStart w:colFirst="0" w:colLast="0" w:name="_h0yw6k7fi7at" w:id="5"/>
      <w:bookmarkEnd w:id="5"/>
      <w:r w:rsidDel="00000000" w:rsidR="00000000" w:rsidRPr="00000000">
        <w:rPr>
          <w:rFonts w:ascii="Times New Roman" w:cs="Times New Roman" w:eastAsia="Times New Roman" w:hAnsi="Times New Roman"/>
          <w:sz w:val="24"/>
          <w:szCs w:val="24"/>
          <w:rtl w:val="0"/>
        </w:rPr>
        <w:t xml:space="preserve">2. Prueba de Tukey</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aplicó la prueba de Tukey porque todas las muestras tienen el mismo tamaño. Con un DHS calculado de 8.9493, esta prueba permitió identificar diferencias entre pares de variables y determinar la independencia entre estas.</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2592289"/>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62413" cy="259228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 se puede observar como Humedad(x2), Temperatura(x3) y Presión(x4) son linealmente independientes</w:t>
      </w:r>
      <w:r w:rsidDel="00000000" w:rsidR="00000000" w:rsidRPr="00000000">
        <w:rPr>
          <w:rtl w:val="0"/>
        </w:rPr>
      </w:r>
    </w:p>
    <w:p w:rsidR="00000000" w:rsidDel="00000000" w:rsidP="00000000" w:rsidRDefault="00000000" w:rsidRPr="00000000" w14:paraId="00000098">
      <w:pPr>
        <w:pStyle w:val="Heading3"/>
        <w:keepNext w:val="0"/>
        <w:keepLines w:val="0"/>
        <w:jc w:val="both"/>
        <w:rPr>
          <w:rFonts w:ascii="Times New Roman" w:cs="Times New Roman" w:eastAsia="Times New Roman" w:hAnsi="Times New Roman"/>
          <w:sz w:val="24"/>
          <w:szCs w:val="24"/>
        </w:rPr>
      </w:pPr>
      <w:bookmarkStart w:colFirst="0" w:colLast="0" w:name="_8z6je1el5g1c" w:id="6"/>
      <w:bookmarkEnd w:id="6"/>
      <w:r w:rsidDel="00000000" w:rsidR="00000000" w:rsidRPr="00000000">
        <w:rPr>
          <w:rFonts w:ascii="Times New Roman" w:cs="Times New Roman" w:eastAsia="Times New Roman" w:hAnsi="Times New Roman"/>
          <w:sz w:val="24"/>
          <w:szCs w:val="24"/>
          <w:rtl w:val="0"/>
        </w:rPr>
        <w:t xml:space="preserve">3. Análisis de Correlación</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calculó y analizó la correlación para cuantificar la fuerza y dirección de las relaciones entre variables. Con los resultados obtenidos podemos observar que existe:</w:t>
      </w:r>
    </w:p>
    <w:p w:rsidR="00000000" w:rsidDel="00000000" w:rsidP="00000000" w:rsidRDefault="00000000" w:rsidRPr="00000000" w14:paraId="0000009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correlación indirecta media entre humedad y presión (-0.5664)</w:t>
      </w:r>
    </w:p>
    <w:p w:rsidR="00000000" w:rsidDel="00000000" w:rsidP="00000000" w:rsidRDefault="00000000" w:rsidRPr="00000000" w14:paraId="0000009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correlación directa débil entre temperatura y presión (0.1812)</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1019175"/>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480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 se puede observar los valores de r </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695825" cy="193357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958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 se puede observar las ecuaciones que genera</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43561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9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Gráfica generada por el programa, donde se puede observar como l</w:t>
      </w:r>
      <w:r w:rsidDel="00000000" w:rsidR="00000000" w:rsidRPr="00000000">
        <w:rPr>
          <w:rFonts w:ascii="Times New Roman" w:cs="Times New Roman" w:eastAsia="Times New Roman" w:hAnsi="Times New Roman"/>
          <w:i w:val="1"/>
          <w:sz w:val="24"/>
          <w:szCs w:val="24"/>
          <w:rtl w:val="0"/>
        </w:rPr>
        <w:t xml:space="preserve">os puntos azules representan las mediciones reales y se observa una dispersión considerable de los puntos alrededor de la línea de regresión. Esto indica que la relación lineal entre humedad y presión es débil. Lo que indica esta ecuación y = 29.6193 - 0.0069x es que por cada unidad de humedad, la presión disminuye 0.0069 unidades</w:t>
      </w:r>
    </w:p>
    <w:p w:rsidR="00000000" w:rsidDel="00000000" w:rsidP="00000000" w:rsidRDefault="00000000" w:rsidRPr="00000000" w14:paraId="000000A3">
      <w:pPr>
        <w:spacing w:after="240" w:before="240" w:line="276" w:lineRule="auto"/>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43307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9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Gráfica generada por el programa, donde se puede observar como los puntos azules representan las mediciones reales y se observa una dispersión considerable de los puntos alrededor de la línea de regresión.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4"/>
          <w:szCs w:val="24"/>
          <w:rtl w:val="0"/>
        </w:rPr>
        <w:t xml:space="preserve">Lo que indica esta ecuación y = 28.5255 + 0.0104x es que por cada cada grado de temperatura, la presión aumenta 0.0104 unidades. Los puntos azules representan las mediciones reales y se observa una dispersión considerable de los puntos alrededor de la línea de regresión. Esto indica que la relación lineal entre temperatura y presión es débil</w:t>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pStyle w:val="Heading3"/>
        <w:keepNext w:val="0"/>
        <w:keepLines w:val="0"/>
        <w:jc w:val="both"/>
        <w:rPr>
          <w:rFonts w:ascii="Times New Roman" w:cs="Times New Roman" w:eastAsia="Times New Roman" w:hAnsi="Times New Roman"/>
          <w:sz w:val="24"/>
          <w:szCs w:val="24"/>
        </w:rPr>
      </w:pPr>
      <w:bookmarkStart w:colFirst="0" w:colLast="0" w:name="_20czdvx5m7t" w:id="7"/>
      <w:bookmarkEnd w:id="7"/>
      <w:r w:rsidDel="00000000" w:rsidR="00000000" w:rsidRPr="00000000">
        <w:rPr>
          <w:rFonts w:ascii="Times New Roman" w:cs="Times New Roman" w:eastAsia="Times New Roman" w:hAnsi="Times New Roman"/>
          <w:sz w:val="24"/>
          <w:szCs w:val="24"/>
          <w:rtl w:val="0"/>
        </w:rPr>
        <w:t xml:space="preserve">4. Análisis de Regresión Múltiple</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desarrolló la regresión múltiple para poder predecir comportamientos futuros. El método dejó los siguientes resultados con: β0 = 1411.44, β1 = 0.647301, β2 = -48.366.</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616267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38725"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 se puede observar los coeficientes y la matriz que genera el programa mediante Gauss-Jordan</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B">
      <w:pPr>
        <w:pStyle w:val="Heading2"/>
        <w:keepNext w:val="0"/>
        <w:keepLines w:val="0"/>
        <w:jc w:val="both"/>
        <w:rPr>
          <w:rFonts w:ascii="Times New Roman" w:cs="Times New Roman" w:eastAsia="Times New Roman" w:hAnsi="Times New Roman"/>
          <w:sz w:val="24"/>
          <w:szCs w:val="24"/>
        </w:rPr>
      </w:pPr>
      <w:bookmarkStart w:colFirst="0" w:colLast="0" w:name="_lsuqbjjcw0se" w:id="8"/>
      <w:bookmarkEnd w:id="8"/>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análisis anterior se puede concluir y confirmar que existe una relación significativa entre las condiciones ambientales y las emisiones de óxido nitroso en el camión de estudio. Sabiendo esto, futuras investigaciones podrían explorar medidas específicas para controlar estos factores ambientales con el fin de reducir las emisiones contaminantes.</w:t>
      </w:r>
    </w:p>
    <w:p w:rsidR="00000000" w:rsidDel="00000000" w:rsidP="00000000" w:rsidRDefault="00000000" w:rsidRPr="00000000" w14:paraId="000000BD">
      <w:pPr>
        <w:pStyle w:val="Heading2"/>
        <w:keepNext w:val="0"/>
        <w:keepLines w:val="0"/>
        <w:jc w:val="both"/>
        <w:rPr>
          <w:rFonts w:ascii="Times New Roman" w:cs="Times New Roman" w:eastAsia="Times New Roman" w:hAnsi="Times New Roman"/>
          <w:sz w:val="24"/>
          <w:szCs w:val="24"/>
        </w:rPr>
      </w:pPr>
      <w:bookmarkStart w:colFirst="0" w:colLast="0" w:name="_7oxa0p7y825v" w:id="9"/>
      <w:bookmarkEnd w:id="9"/>
      <w:r w:rsidDel="00000000" w:rsidR="00000000" w:rsidRPr="00000000">
        <w:rPr>
          <w:rFonts w:ascii="Times New Roman" w:cs="Times New Roman" w:eastAsia="Times New Roman" w:hAnsi="Times New Roman"/>
          <w:sz w:val="24"/>
          <w:szCs w:val="24"/>
          <w:rtl w:val="0"/>
        </w:rPr>
        <w:t xml:space="preserve">Recomendaciones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Considero que las recomendaciones principales serían</w:t>
      </w:r>
      <w:r w:rsidDel="00000000" w:rsidR="00000000" w:rsidRPr="00000000">
        <w:rPr>
          <w:rtl w:val="0"/>
        </w:rPr>
      </w:r>
    </w:p>
    <w:p w:rsidR="00000000" w:rsidDel="00000000" w:rsidP="00000000" w:rsidRDefault="00000000" w:rsidRPr="00000000" w14:paraId="000000B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Entrenar a los operadores sobre la influencia de condiciones ambientales</w:t>
      </w:r>
    </w:p>
    <w:p w:rsidR="00000000" w:rsidDel="00000000" w:rsidP="00000000" w:rsidRDefault="00000000" w:rsidRPr="00000000" w14:paraId="000000C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protocolos de mantenimiento específicos para diferentes condiciones climáticas</w:t>
      </w:r>
    </w:p>
    <w:p w:rsidR="00000000" w:rsidDel="00000000" w:rsidP="00000000" w:rsidRDefault="00000000" w:rsidRPr="00000000" w14:paraId="000000C1">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horarios de operación óptimos según las predicciones meteorológicas</w:t>
      </w:r>
    </w:p>
    <w:p w:rsidR="00000000" w:rsidDel="00000000" w:rsidP="00000000" w:rsidRDefault="00000000" w:rsidRPr="00000000" w14:paraId="000000C2">
      <w:pPr>
        <w:pStyle w:val="Heading2"/>
        <w:keepNext w:val="0"/>
        <w:keepLines w:val="0"/>
        <w:jc w:val="both"/>
        <w:rPr>
          <w:rFonts w:ascii="Times New Roman" w:cs="Times New Roman" w:eastAsia="Times New Roman" w:hAnsi="Times New Roman"/>
          <w:sz w:val="24"/>
          <w:szCs w:val="24"/>
        </w:rPr>
      </w:pPr>
      <w:bookmarkStart w:colFirst="0" w:colLast="0" w:name="_9nhp90lgxemf" w:id="10"/>
      <w:bookmarkEnd w:id="10"/>
      <w:r w:rsidDel="00000000" w:rsidR="00000000" w:rsidRPr="00000000">
        <w:rPr>
          <w:rFonts w:ascii="Times New Roman" w:cs="Times New Roman" w:eastAsia="Times New Roman" w:hAnsi="Times New Roman"/>
          <w:sz w:val="24"/>
          <w:szCs w:val="24"/>
          <w:rtl w:val="0"/>
        </w:rPr>
        <w:t xml:space="preserve">Referencias bibliográficas</w:t>
      </w:r>
    </w:p>
    <w:p w:rsidR="00000000" w:rsidDel="00000000" w:rsidP="00000000" w:rsidRDefault="00000000" w:rsidRPr="00000000" w14:paraId="000000C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w:t>
      </w:r>
      <w:r w:rsidDel="00000000" w:rsidR="00000000" w:rsidRPr="00000000">
        <w:rPr>
          <w:rFonts w:ascii="Times New Roman" w:cs="Times New Roman" w:eastAsia="Times New Roman" w:hAnsi="Times New Roman"/>
          <w:i w:val="1"/>
          <w:sz w:val="24"/>
          <w:szCs w:val="24"/>
          <w:rtl w:val="0"/>
        </w:rPr>
        <w:t xml:space="preserve">scipy.stats.f — SciPy v1.15.2 Manual</w:t>
      </w:r>
      <w:r w:rsidDel="00000000" w:rsidR="00000000" w:rsidRPr="00000000">
        <w:rPr>
          <w:rFonts w:ascii="Times New Roman" w:cs="Times New Roman" w:eastAsia="Times New Roman" w:hAnsi="Times New Roman"/>
          <w:sz w:val="24"/>
          <w:szCs w:val="24"/>
          <w:rtl w:val="0"/>
        </w:rPr>
        <w:t xml:space="preserv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https://docs.scipy.org/doc/scipy/reference/generated/scipy.stats.f.html</w:t>
          <w:br w:type="textWrapping"/>
        </w:r>
      </w:hyperlink>
      <w:r w:rsidDel="00000000" w:rsidR="00000000" w:rsidRPr="00000000">
        <w:rPr>
          <w:rtl w:val="0"/>
        </w:rPr>
      </w:r>
    </w:p>
    <w:p w:rsidR="00000000" w:rsidDel="00000000" w:rsidP="00000000" w:rsidRDefault="00000000" w:rsidRPr="00000000" w14:paraId="000000C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w:t>
      </w:r>
      <w:r w:rsidDel="00000000" w:rsidR="00000000" w:rsidRPr="00000000">
        <w:rPr>
          <w:rFonts w:ascii="Times New Roman" w:cs="Times New Roman" w:eastAsia="Times New Roman" w:hAnsi="Times New Roman"/>
          <w:i w:val="1"/>
          <w:sz w:val="24"/>
          <w:szCs w:val="24"/>
          <w:rtl w:val="0"/>
        </w:rPr>
        <w:t xml:space="preserve">ppf — SciPy v1.15.2 Manual</w:t>
      </w:r>
      <w:r w:rsidDel="00000000" w:rsidR="00000000" w:rsidRPr="00000000">
        <w:rPr>
          <w:rFonts w:ascii="Times New Roman" w:cs="Times New Roman" w:eastAsia="Times New Roman" w:hAnsi="Times New Roman"/>
          <w:sz w:val="24"/>
          <w:szCs w:val="24"/>
          <w:rtl w:val="0"/>
        </w:rPr>
        <w:t xml:space="preserv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https://docs.scipy.org/doc/scipy/reference/generated/scipy.stats.rv_continuous.ppf.html</w:t>
          <w:br w:type="textWrapping"/>
        </w:r>
      </w:hyperlink>
      <w:r w:rsidDel="00000000" w:rsidR="00000000" w:rsidRPr="00000000">
        <w:rPr>
          <w:rtl w:val="0"/>
        </w:rPr>
      </w:r>
    </w:p>
    <w:p w:rsidR="00000000" w:rsidDel="00000000" w:rsidP="00000000" w:rsidRDefault="00000000" w:rsidRPr="00000000" w14:paraId="000000C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(2022). </w:t>
      </w:r>
      <w:r w:rsidDel="00000000" w:rsidR="00000000" w:rsidRPr="00000000">
        <w:rPr>
          <w:rFonts w:ascii="Times New Roman" w:cs="Times New Roman" w:eastAsia="Times New Roman" w:hAnsi="Times New Roman"/>
          <w:i w:val="1"/>
          <w:sz w:val="24"/>
          <w:szCs w:val="24"/>
          <w:rtl w:val="0"/>
        </w:rPr>
        <w:t xml:space="preserve">matplotlib.pyplot — Matplotlib 3.5.3 documentation</w:t>
      </w:r>
      <w:r w:rsidDel="00000000" w:rsidR="00000000" w:rsidRPr="00000000">
        <w:rPr>
          <w:rFonts w:ascii="Times New Roman" w:cs="Times New Roman" w:eastAsia="Times New Roman" w:hAnsi="Times New Roman"/>
          <w:sz w:val="24"/>
          <w:szCs w:val="24"/>
          <w:rtl w:val="0"/>
        </w:rPr>
        <w:t xml:space="preserv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https://matplotlib.org/3.5.3/api/_as_gen/matplotlib.pyplot.html</w:t>
          <w:br w:type="textWrapping"/>
        </w:r>
      </w:hyperlink>
      <w:r w:rsidDel="00000000" w:rsidR="00000000" w:rsidRPr="00000000">
        <w:rPr>
          <w:rtl w:val="0"/>
        </w:rPr>
      </w:r>
    </w:p>
    <w:p w:rsidR="00000000" w:rsidDel="00000000" w:rsidP="00000000" w:rsidRDefault="00000000" w:rsidRPr="00000000" w14:paraId="000000C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DataCamp. </w:t>
      </w:r>
      <w:r w:rsidDel="00000000" w:rsidR="00000000" w:rsidRPr="00000000">
        <w:rPr>
          <w:rFonts w:ascii="Times New Roman" w:cs="Times New Roman" w:eastAsia="Times New Roman" w:hAnsi="Times New Roman"/>
          <w:i w:val="1"/>
          <w:sz w:val="24"/>
          <w:szCs w:val="24"/>
          <w:rtl w:val="0"/>
        </w:rPr>
        <w:t xml:space="preserve">Python Tabulate tutorial</w:t>
      </w:r>
      <w:r w:rsidDel="00000000" w:rsidR="00000000" w:rsidRPr="00000000">
        <w:rPr>
          <w:rFonts w:ascii="Times New Roman" w:cs="Times New Roman" w:eastAsia="Times New Roman" w:hAnsi="Times New Roman"/>
          <w:sz w:val="24"/>
          <w:szCs w:val="24"/>
          <w:rtl w:val="0"/>
        </w:rPr>
        <w:t xml:space="preserv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https://www.datacamp.com/tutorial/python-tabulate</w:t>
          <w:br w:type="textWrapping"/>
        </w:r>
      </w:hyperlink>
      <w:r w:rsidDel="00000000" w:rsidR="00000000" w:rsidRPr="00000000">
        <w:rPr>
          <w:rtl w:val="0"/>
        </w:rPr>
      </w:r>
    </w:p>
    <w:p w:rsidR="00000000" w:rsidDel="00000000" w:rsidP="00000000" w:rsidRDefault="00000000" w:rsidRPr="00000000" w14:paraId="000000C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w:t>
      </w:r>
      <w:r w:rsidDel="00000000" w:rsidR="00000000" w:rsidRPr="00000000">
        <w:rPr>
          <w:rFonts w:ascii="Times New Roman" w:cs="Times New Roman" w:eastAsia="Times New Roman" w:hAnsi="Times New Roman"/>
          <w:i w:val="1"/>
          <w:sz w:val="24"/>
          <w:szCs w:val="24"/>
          <w:rtl w:val="0"/>
        </w:rPr>
        <w:t xml:space="preserve">scipy.stats.studentized_range — SciPy v1.15.2 Manual</w:t>
      </w:r>
      <w:r w:rsidDel="00000000" w:rsidR="00000000" w:rsidRPr="00000000">
        <w:rPr>
          <w:rFonts w:ascii="Times New Roman" w:cs="Times New Roman" w:eastAsia="Times New Roman" w:hAnsi="Times New Roman"/>
          <w:sz w:val="24"/>
          <w:szCs w:val="24"/>
          <w:rtl w:val="0"/>
        </w:rPr>
        <w:t xml:space="preserve">.</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https://docs.scipy.org/doc/scipy/reference/generated/scipy.stats.studentized_range.html</w:t>
          <w:br w:type="textWrapping"/>
        </w:r>
      </w:hyperlink>
      <w:r w:rsidDel="00000000" w:rsidR="00000000" w:rsidRPr="00000000">
        <w:rPr>
          <w:rtl w:val="0"/>
        </w:rPr>
      </w:r>
    </w:p>
    <w:p w:rsidR="00000000" w:rsidDel="00000000" w:rsidP="00000000" w:rsidRDefault="00000000" w:rsidRPr="00000000" w14:paraId="000000C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(2024). </w:t>
      </w:r>
      <w:r w:rsidDel="00000000" w:rsidR="00000000" w:rsidRPr="00000000">
        <w:rPr>
          <w:rFonts w:ascii="Times New Roman" w:cs="Times New Roman" w:eastAsia="Times New Roman" w:hAnsi="Times New Roman"/>
          <w:i w:val="1"/>
          <w:sz w:val="24"/>
          <w:szCs w:val="24"/>
          <w:rtl w:val="0"/>
        </w:rPr>
        <w:t xml:space="preserve">pandas documentation — pandas 2.2.3 documentation</w:t>
      </w:r>
      <w:r w:rsidDel="00000000" w:rsidR="00000000" w:rsidRPr="00000000">
        <w:rPr>
          <w:rFonts w:ascii="Times New Roman" w:cs="Times New Roman" w:eastAsia="Times New Roman" w:hAnsi="Times New Roman"/>
          <w:sz w:val="24"/>
          <w:szCs w:val="24"/>
          <w:rtl w:val="0"/>
        </w:rPr>
        <w:t xml:space="preserve">.</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https://pandas.pydata.org/docs/</w:t>
          <w:br w:type="textWrapping"/>
        </w:r>
      </w:hyperlink>
      <w:r w:rsidDel="00000000" w:rsidR="00000000" w:rsidRPr="00000000">
        <w:rPr>
          <w:rtl w:val="0"/>
        </w:rPr>
      </w:r>
    </w:p>
    <w:p w:rsidR="00000000" w:rsidDel="00000000" w:rsidP="00000000" w:rsidRDefault="00000000" w:rsidRPr="00000000" w14:paraId="000000C9">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lMinatozaki. (2025). </w:t>
      </w:r>
      <w:r w:rsidDel="00000000" w:rsidR="00000000" w:rsidRPr="00000000">
        <w:rPr>
          <w:rFonts w:ascii="Times New Roman" w:cs="Times New Roman" w:eastAsia="Times New Roman" w:hAnsi="Times New Roman"/>
          <w:i w:val="1"/>
          <w:sz w:val="24"/>
          <w:szCs w:val="24"/>
          <w:rtl w:val="0"/>
        </w:rPr>
        <w:t xml:space="preserve">StatisticsProject-3.0</w:t>
      </w:r>
      <w:r w:rsidDel="00000000" w:rsidR="00000000" w:rsidRPr="00000000">
        <w:rPr>
          <w:rFonts w:ascii="Times New Roman" w:cs="Times New Roman" w:eastAsia="Times New Roman" w:hAnsi="Times New Roman"/>
          <w:sz w:val="24"/>
          <w:szCs w:val="24"/>
          <w:rtl w:val="0"/>
        </w:rPr>
        <w:t xml:space="preserve"> (Versión 3.0). GitHub.</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https://github.com/lMinatozaki/StatisticsProject-3.0.git</w:t>
        </w:r>
      </w:hyperlink>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160" w:top="1320" w:left="1560" w:right="1560" w:header="443" w:footer="9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-990599</wp:posOffset>
              </wp:positionH>
              <wp:positionV relativeFrom="paragraph">
                <wp:posOffset>9867900</wp:posOffset>
              </wp:positionV>
              <wp:extent cx="7776845" cy="180975"/>
              <wp:effectExtent b="0" l="0" r="0" t="0"/>
              <wp:wrapNone/>
              <wp:docPr id="5" name=""/>
              <a:graphic>
                <a:graphicData uri="http://schemas.microsoft.com/office/word/2010/wordprocessingGroup">
                  <wpg:wgp>
                    <wpg:cNvGrpSpPr/>
                    <wpg:grpSpPr>
                      <a:xfrm>
                        <a:off x="1457575" y="3689500"/>
                        <a:ext cx="7776845" cy="180975"/>
                        <a:chOff x="1457575" y="3689500"/>
                        <a:chExt cx="7776850" cy="181000"/>
                      </a:xfrm>
                    </wpg:grpSpPr>
                    <wpg:grpSp>
                      <wpg:cNvGrpSpPr/>
                      <wpg:grpSpPr>
                        <a:xfrm>
                          <a:off x="1457578" y="3689513"/>
                          <a:ext cx="7770495" cy="174625"/>
                          <a:chOff x="-2" y="15544"/>
                          <a:chExt cx="12237" cy="275"/>
                        </a:xfrm>
                      </wpg:grpSpPr>
                      <wps:wsp>
                        <wps:cNvSpPr/>
                        <wps:cNvPr id="5" name="Shape 5"/>
                        <wps:spPr>
                          <a:xfrm>
                            <a:off x="-2" y="15544"/>
                            <a:ext cx="1222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8" y="15554"/>
                            <a:ext cx="12211" cy="263"/>
                          </a:xfrm>
                          <a:custGeom>
                            <a:rect b="b" l="l" r="r" t="t"/>
                            <a:pathLst>
                              <a:path extrusionOk="0" h="263" w="12211">
                                <a:moveTo>
                                  <a:pt x="0" y="263"/>
                                </a:moveTo>
                                <a:lnTo>
                                  <a:pt x="10255" y="263"/>
                                </a:lnTo>
                                <a:lnTo>
                                  <a:pt x="10255" y="0"/>
                                </a:lnTo>
                                <a:lnTo>
                                  <a:pt x="0" y="0"/>
                                </a:lnTo>
                                <a:lnTo>
                                  <a:pt x="0" y="263"/>
                                </a:lnTo>
                                <a:close/>
                                <a:moveTo>
                                  <a:pt x="10255" y="263"/>
                                </a:moveTo>
                                <a:lnTo>
                                  <a:pt x="12211" y="263"/>
                                </a:lnTo>
                                <a:lnTo>
                                  <a:pt x="12211" y="0"/>
                                </a:lnTo>
                                <a:lnTo>
                                  <a:pt x="10255" y="0"/>
                                </a:lnTo>
                                <a:lnTo>
                                  <a:pt x="10255" y="263"/>
                                </a:lnTo>
                                <a:close/>
                              </a:path>
                            </a:pathLst>
                          </a:custGeom>
                          <a:noFill/>
                          <a:ln cap="flat" cmpd="sng" w="12700">
                            <a:solidFill>
                              <a:srgbClr val="1F4D78"/>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4" y="15556"/>
                            <a:ext cx="10255" cy="263"/>
                          </a:xfrm>
                          <a:prstGeom prst="rect">
                            <a:avLst/>
                          </a:prstGeom>
                          <a:solidFill>
                            <a:srgbClr val="FFB71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4" y="15556"/>
                            <a:ext cx="10255" cy="263"/>
                          </a:xfrm>
                          <a:prstGeom prst="rect">
                            <a:avLst/>
                          </a:prstGeom>
                          <a:noFill/>
                          <a:ln cap="flat" cmpd="sng" w="12700">
                            <a:solidFill>
                              <a:srgbClr val="1F4D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0279" y="15556"/>
                            <a:ext cx="1956" cy="263"/>
                          </a:xfrm>
                          <a:prstGeom prst="rect">
                            <a:avLst/>
                          </a:prstGeom>
                          <a:solidFill>
                            <a:srgbClr val="0016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279" y="15556"/>
                            <a:ext cx="1956" cy="263"/>
                          </a:xfrm>
                          <a:prstGeom prst="rect">
                            <a:avLst/>
                          </a:prstGeom>
                          <a:noFill/>
                          <a:ln cap="flat" cmpd="sng" w="12700">
                            <a:solidFill>
                              <a:srgbClr val="1F4D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-990599</wp:posOffset>
              </wp:positionH>
              <wp:positionV relativeFrom="paragraph">
                <wp:posOffset>9867900</wp:posOffset>
              </wp:positionV>
              <wp:extent cx="7776845" cy="180975"/>
              <wp:effectExtent b="0" l="0" r="0" t="0"/>
              <wp:wrapNone/>
              <wp:docPr id="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76845" cy="1809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5372100</wp:posOffset>
              </wp:positionH>
              <wp:positionV relativeFrom="paragraph">
                <wp:posOffset>9283700</wp:posOffset>
              </wp:positionV>
              <wp:extent cx="373380" cy="161925"/>
              <wp:effectExtent b="0" l="0" r="0" t="0"/>
              <wp:wrapNone/>
              <wp:docPr id="2" name=""/>
              <a:graphic>
                <a:graphicData uri="http://schemas.microsoft.com/office/word/2010/wordprocessingShape">
                  <wps:wsp>
                    <wps:cNvSpPr/>
                    <wps:cNvPr id="3" name="Shape 3"/>
                    <wps:spPr>
                      <a:xfrm>
                        <a:off x="5164073" y="3703800"/>
                        <a:ext cx="363855" cy="152400"/>
                      </a:xfrm>
                      <a:prstGeom prst="rect">
                        <a:avLst/>
                      </a:prstGeom>
                      <a:noFill/>
                      <a:ln>
                        <a:noFill/>
                      </a:ln>
                    </wps:spPr>
                    <wps:txbx>
                      <w:txbxContent>
                        <w:p w:rsidR="00000000" w:rsidDel="00000000" w:rsidP="00000000" w:rsidRDefault="00000000" w:rsidRPr="00000000">
                          <w:pPr>
                            <w:spacing w:after="0" w:before="0" w:line="222.9999876022339"/>
                            <w:ind w:left="20" w:right="0" w:firstLine="20"/>
                            <w:jc w:val="left"/>
                            <w:textDirection w:val="btLr"/>
                          </w:pPr>
                          <w:r w:rsidDel="00000000" w:rsidR="00000000" w:rsidRPr="00000000">
                            <w:rPr>
                              <w:rFonts w:ascii="Calibri" w:cs="Calibri" w:eastAsia="Calibri" w:hAnsi="Calibri"/>
                              <w:b w:val="0"/>
                              <w:i w:val="0"/>
                              <w:smallCaps w:val="0"/>
                              <w:strike w:val="0"/>
                              <w:color w:val="5b9bd4"/>
                              <w:sz w:val="20"/>
                              <w:vertAlign w:val="baseline"/>
                            </w:rPr>
                            <w:t xml:space="preserve">pág.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5372100</wp:posOffset>
              </wp:positionH>
              <wp:positionV relativeFrom="paragraph">
                <wp:posOffset>9283700</wp:posOffset>
              </wp:positionV>
              <wp:extent cx="373380" cy="161925"/>
              <wp:effectExtent b="0" l="0" r="0" t="0"/>
              <wp:wrapNone/>
              <wp:docPr id="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73380"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510540</wp:posOffset>
              </wp:positionH>
              <wp:positionV relativeFrom="page">
                <wp:posOffset>595630</wp:posOffset>
              </wp:positionV>
              <wp:extent cx="6767195" cy="57785"/>
              <wp:effectExtent b="0" l="0" r="0" t="0"/>
              <wp:wrapNone/>
              <wp:docPr id="3" name=""/>
              <a:graphic>
                <a:graphicData uri="http://schemas.microsoft.com/office/word/2010/wordprocessingGroup">
                  <wpg:wgp>
                    <wpg:cNvGrpSpPr/>
                    <wpg:grpSpPr>
                      <a:xfrm>
                        <a:off x="1962400" y="3751100"/>
                        <a:ext cx="6767195" cy="57785"/>
                        <a:chOff x="1962400" y="3751100"/>
                        <a:chExt cx="6767200" cy="57800"/>
                      </a:xfrm>
                    </wpg:grpSpPr>
                    <wpg:grpSp>
                      <wpg:cNvGrpSpPr/>
                      <wpg:grpSpPr>
                        <a:xfrm>
                          <a:off x="1962403" y="3751108"/>
                          <a:ext cx="6762750" cy="51435"/>
                          <a:chOff x="804" y="938"/>
                          <a:chExt cx="10650" cy="81"/>
                        </a:xfrm>
                      </wpg:grpSpPr>
                      <wps:wsp>
                        <wps:cNvSpPr/>
                        <wps:cNvPr id="5" name="Shape 5"/>
                        <wps:spPr>
                          <a:xfrm>
                            <a:off x="804" y="938"/>
                            <a:ext cx="106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14" y="948"/>
                            <a:ext cx="8769" cy="71"/>
                          </a:xfrm>
                          <a:prstGeom prst="rect">
                            <a:avLst/>
                          </a:prstGeom>
                          <a:solidFill>
                            <a:srgbClr val="FFB71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14" y="948"/>
                            <a:ext cx="8769" cy="71"/>
                          </a:xfrm>
                          <a:prstGeom prst="rect">
                            <a:avLst/>
                          </a:prstGeom>
                          <a:noFill/>
                          <a:ln cap="flat" cmpd="sng" w="12700">
                            <a:solidFill>
                              <a:srgbClr val="1F4D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583" y="948"/>
                            <a:ext cx="1868" cy="71"/>
                          </a:xfrm>
                          <a:prstGeom prst="rect">
                            <a:avLst/>
                          </a:prstGeom>
                          <a:solidFill>
                            <a:srgbClr val="0016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583" y="948"/>
                            <a:ext cx="1868" cy="71"/>
                          </a:xfrm>
                          <a:prstGeom prst="rect">
                            <a:avLst/>
                          </a:prstGeom>
                          <a:noFill/>
                          <a:ln cap="flat" cmpd="sng" w="12700">
                            <a:solidFill>
                              <a:srgbClr val="1F4D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510540</wp:posOffset>
              </wp:positionH>
              <wp:positionV relativeFrom="page">
                <wp:posOffset>595630</wp:posOffset>
              </wp:positionV>
              <wp:extent cx="6767195" cy="57785"/>
              <wp:effectExtent b="0" l="0" r="0" t="0"/>
              <wp:wrapNone/>
              <wp:docPr id="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767195" cy="577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669608</wp:posOffset>
              </wp:positionH>
              <wp:positionV relativeFrom="page">
                <wp:posOffset>263843</wp:posOffset>
              </wp:positionV>
              <wp:extent cx="1066800" cy="289560"/>
              <wp:effectExtent b="0" l="0" r="0" t="0"/>
              <wp:wrapNone/>
              <wp:docPr id="1" name=""/>
              <a:graphic>
                <a:graphicData uri="http://schemas.microsoft.com/office/word/2010/wordprocessingShape">
                  <wps:wsp>
                    <wps:cNvSpPr/>
                    <wps:cNvPr id="2" name="Shape 2"/>
                    <wps:spPr>
                      <a:xfrm>
                        <a:off x="4817363" y="3639983"/>
                        <a:ext cx="1057275" cy="280035"/>
                      </a:xfrm>
                      <a:prstGeom prst="rect">
                        <a:avLst/>
                      </a:prstGeom>
                      <a:noFill/>
                      <a:ln>
                        <a:noFill/>
                      </a:ln>
                    </wps:spPr>
                    <wps:txbx>
                      <w:txbxContent>
                        <w:p w:rsidR="00000000" w:rsidDel="00000000" w:rsidP="00000000" w:rsidRDefault="00000000" w:rsidRPr="00000000">
                          <w:pPr>
                            <w:spacing w:after="0" w:before="0" w:line="427.99999237060547"/>
                            <w:ind w:left="20" w:right="0" w:firstLine="20"/>
                            <w:jc w:val="left"/>
                            <w:textDirection w:val="btLr"/>
                          </w:pPr>
                          <w:r w:rsidDel="00000000" w:rsidR="00000000" w:rsidRPr="00000000">
                            <w:rPr>
                              <w:rFonts w:ascii="Calibri" w:cs="Calibri" w:eastAsia="Calibri" w:hAnsi="Calibri"/>
                              <w:b w:val="0"/>
                              <w:i w:val="0"/>
                              <w:smallCaps w:val="0"/>
                              <w:strike w:val="0"/>
                              <w:color w:val="001688"/>
                              <w:sz w:val="40"/>
                              <w:vertAlign w:val="baseline"/>
                            </w:rPr>
                            <w:t xml:space="preserve">Graco</w:t>
                          </w:r>
                          <w:r w:rsidDel="00000000" w:rsidR="00000000" w:rsidRPr="00000000">
                            <w:rPr>
                              <w:rFonts w:ascii="Calibri" w:cs="Calibri" w:eastAsia="Calibri" w:hAnsi="Calibri"/>
                              <w:b w:val="1"/>
                              <w:i w:val="0"/>
                              <w:smallCaps w:val="0"/>
                              <w:strike w:val="0"/>
                              <w:color w:val="ffb715"/>
                              <w:sz w:val="40"/>
                              <w:vertAlign w:val="baseline"/>
                            </w:rPr>
                            <w:t xml:space="preserve">Soft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669608</wp:posOffset>
              </wp:positionH>
              <wp:positionV relativeFrom="page">
                <wp:posOffset>263843</wp:posOffset>
              </wp:positionV>
              <wp:extent cx="1066800" cy="289560"/>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66800" cy="2895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scipy.org/doc/scipy/reference/generated/scipy.stats.rv_continuous.ppf.html" TargetMode="External"/><Relationship Id="rId22" Type="http://schemas.openxmlformats.org/officeDocument/2006/relationships/hyperlink" Target="https://matplotlib.org/3.5.3/api/_as_gen/matplotlib.pyplot.html" TargetMode="External"/><Relationship Id="rId21" Type="http://schemas.openxmlformats.org/officeDocument/2006/relationships/hyperlink" Target="https://matplotlib.org/3.5.3/api/_as_gen/matplotlib.pyplot.html" TargetMode="External"/><Relationship Id="rId24" Type="http://schemas.openxmlformats.org/officeDocument/2006/relationships/hyperlink" Target="https://www.datacamp.com/tutorial/python-tabulate" TargetMode="External"/><Relationship Id="rId23" Type="http://schemas.openxmlformats.org/officeDocument/2006/relationships/hyperlink" Target="https://www.datacamp.com/tutorial/python-tabul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docs.scipy.org/doc/scipy/reference/generated/scipy.stats.studentized_range.html" TargetMode="External"/><Relationship Id="rId25" Type="http://schemas.openxmlformats.org/officeDocument/2006/relationships/hyperlink" Target="https://docs.scipy.org/doc/scipy/reference/generated/scipy.stats.studentized_range.html" TargetMode="External"/><Relationship Id="rId28" Type="http://schemas.openxmlformats.org/officeDocument/2006/relationships/hyperlink" Target="https://pandas.pydata.org/docs/" TargetMode="External"/><Relationship Id="rId27" Type="http://schemas.openxmlformats.org/officeDocument/2006/relationships/hyperlink" Target="https://pandas.pydata.org/docs/"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github.com/miusuario/mi-repositorio" TargetMode="External"/><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hyperlink" Target="https://github.com/lMinatozaki/StatisticsProject-3.0.git" TargetMode="Externa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docs.scipy.org/doc/scipy/reference/generated/scipy.stats.f.html" TargetMode="External"/><Relationship Id="rId16" Type="http://schemas.openxmlformats.org/officeDocument/2006/relationships/image" Target="media/image5.png"/><Relationship Id="rId19" Type="http://schemas.openxmlformats.org/officeDocument/2006/relationships/hyperlink" Target="https://docs.scipy.org/doc/scipy/reference/generated/scipy.stats.rv_continuous.ppf.html" TargetMode="External"/><Relationship Id="rId18" Type="http://schemas.openxmlformats.org/officeDocument/2006/relationships/hyperlink" Target="https://docs.scipy.org/doc/scipy/reference/generated/scipy.stats.f.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2023-05-28T00:00:00Z</vt:lpwstr>
  </property>
  <property fmtid="{D5CDD505-2E9C-101B-9397-08002B2CF9AE}" pid="3" name="Creator">
    <vt:lpwstr>Microsoft® Office Word 2007</vt:lpwstr>
  </property>
  <property fmtid="{D5CDD505-2E9C-101B-9397-08002B2CF9AE}" pid="4" name="LastSaved">
    <vt:lpwstr>2024-08-26T00:00:00Z</vt:lpwstr>
  </property>
</Properties>
</file>