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53E31" w:rsidRDefault="00BC2144">
      <w:r>
        <w:t>Wstęp</w:t>
      </w:r>
    </w:p>
    <w:p w:rsidR="00AF0B47" w:rsidRDefault="00BC2144">
      <w:r>
        <w:t xml:space="preserve">Naiwny klasyfikator </w:t>
      </w:r>
      <w:proofErr w:type="spellStart"/>
      <w:r w:rsidR="00E21CC5">
        <w:t>bayesowski</w:t>
      </w:r>
      <w:proofErr w:type="spellEnd"/>
      <w:r w:rsidR="00E21CC5">
        <w:t xml:space="preserve"> to prosty klasyfikator probabilistyczny oparty o twierdzenie Bayesa i założeniu o niezależności </w:t>
      </w:r>
      <w:r w:rsidR="007C0BBC">
        <w:t xml:space="preserve">zmiennych losowych. </w:t>
      </w:r>
      <w:r w:rsidR="00AF0B47">
        <w:t xml:space="preserve"> Dla danej klasy obiektu y i wektora cech X na podstawie twierdzenia Bayesa prawdziwy jest wzór:</w:t>
      </w:r>
    </w:p>
    <w:p w:rsidR="00AF0B47" w:rsidRDefault="00AF0B47">
      <w:r>
        <w:rPr>
          <w:noProof/>
        </w:rPr>
        <w:drawing>
          <wp:inline distT="0" distB="0" distL="0" distR="0" wp14:anchorId="6CD3A3F5" wp14:editId="7271D1E9">
            <wp:extent cx="3505200" cy="619125"/>
            <wp:effectExtent l="0" t="0" r="0" b="9525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B47" w:rsidRDefault="008E6890">
      <w:r>
        <w:t>Korzystając z założenia o niezależności zdarzeń i przekształceń możemy dojść do wzoru:</w:t>
      </w:r>
    </w:p>
    <w:p w:rsidR="008E6890" w:rsidRDefault="008E6890">
      <w:r>
        <w:rPr>
          <w:noProof/>
        </w:rPr>
        <w:drawing>
          <wp:inline distT="0" distB="0" distL="0" distR="0" wp14:anchorId="11E70E0F" wp14:editId="5FC72E4B">
            <wp:extent cx="2695575" cy="619125"/>
            <wp:effectExtent l="0" t="0" r="9525" b="9525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890" w:rsidRDefault="007C0BBC">
      <w:r>
        <w:t>Dzięki takiemu me</w:t>
      </w:r>
      <w:r w:rsidR="00AF0B47">
        <w:t xml:space="preserve">chanizmowi na podstawie ciągu uczącego </w:t>
      </w:r>
      <w:r w:rsidR="008E6890">
        <w:t xml:space="preserve">można </w:t>
      </w:r>
      <w:r w:rsidR="00AF0B47">
        <w:t xml:space="preserve">wytrenować klasyfikator, a następnie wykorzystać </w:t>
      </w:r>
      <w:r w:rsidR="008E6890">
        <w:t xml:space="preserve">go do klasyfikacji nowych obiektów. Do badania jakości uzyskanych klasyfikatorów użyte zostaną następujące mechanizmy: </w:t>
      </w:r>
      <w:proofErr w:type="spellStart"/>
      <w:r w:rsidR="008E6890" w:rsidRPr="008E6890">
        <w:rPr>
          <w:i/>
        </w:rPr>
        <w:t>Confusion</w:t>
      </w:r>
      <w:proofErr w:type="spellEnd"/>
      <w:r w:rsidR="008E6890" w:rsidRPr="008E6890">
        <w:rPr>
          <w:i/>
        </w:rPr>
        <w:t xml:space="preserve"> Matrix</w:t>
      </w:r>
      <w:r w:rsidR="008E6890">
        <w:t xml:space="preserve">, </w:t>
      </w:r>
      <w:proofErr w:type="spellStart"/>
      <w:r w:rsidR="008E6890">
        <w:t>ccuracy</w:t>
      </w:r>
      <w:proofErr w:type="spellEnd"/>
      <w:r w:rsidR="008E6890">
        <w:t xml:space="preserve">, Precision, </w:t>
      </w:r>
      <w:proofErr w:type="spellStart"/>
      <w:r w:rsidR="008E6890">
        <w:t>Recall</w:t>
      </w:r>
      <w:proofErr w:type="spellEnd"/>
      <w:r w:rsidR="008E6890">
        <w:t xml:space="preserve">, </w:t>
      </w:r>
      <w:proofErr w:type="spellStart"/>
      <w:r w:rsidR="008E6890">
        <w:t>Fscore</w:t>
      </w:r>
      <w:proofErr w:type="spellEnd"/>
      <w:r w:rsidR="008E6890">
        <w:t xml:space="preserve">. Badania zostaną przeprowadzone na trzech zbiorach danych: </w:t>
      </w:r>
      <w:proofErr w:type="spellStart"/>
      <w:r w:rsidR="008E6890">
        <w:t>Iris</w:t>
      </w:r>
      <w:proofErr w:type="spellEnd"/>
      <w:r w:rsidR="008E6890">
        <w:t xml:space="preserve">, Wine oraz </w:t>
      </w:r>
      <w:proofErr w:type="spellStart"/>
      <w:r w:rsidR="00505A0D">
        <w:t>D</w:t>
      </w:r>
      <w:r w:rsidR="008053B8" w:rsidRPr="008053B8">
        <w:t>iabetes</w:t>
      </w:r>
      <w:proofErr w:type="spellEnd"/>
      <w:r w:rsidR="008053B8">
        <w:t>.</w:t>
      </w:r>
    </w:p>
    <w:p w:rsidR="008053B8" w:rsidRDefault="008053B8" w:rsidP="008053B8"/>
    <w:p w:rsidR="008053B8" w:rsidRDefault="008053B8" w:rsidP="008053B8">
      <w:r>
        <w:t>Implementacja klasyfikatora i problem wygładzania</w:t>
      </w:r>
    </w:p>
    <w:p w:rsidR="008053B8" w:rsidRDefault="008053B8" w:rsidP="008053B8">
      <w:r>
        <w:t xml:space="preserve">Na podstawie </w:t>
      </w:r>
      <w:r w:rsidR="00400AB3">
        <w:t>zaprezentowanych wcześniej wzorów</w:t>
      </w:r>
      <w:r>
        <w:t xml:space="preserve"> można stwierdzić, że w przypadku, gdy dana kombinacja </w:t>
      </w:r>
      <w:proofErr w:type="gramStart"/>
      <w:r>
        <w:t>cechy  i</w:t>
      </w:r>
      <w:proofErr w:type="gramEnd"/>
      <w:r>
        <w:t xml:space="preserve"> wartości nie wystąpi w zbiorze uczącym, wyzeruje ona prawdopodobieństwo klasyfikacji do danej klasy</w:t>
      </w:r>
      <w:r w:rsidR="00400AB3">
        <w:t xml:space="preserve"> przy wystąpieniu cechy w czasie klasyfikacji właściwej</w:t>
      </w:r>
      <w:r>
        <w:t>. Z tym zjawiskiem można poradzić sobie poprzez wygładzenie danych, czyli eliminację zerowych prawdopodobieństw lub założenie, że dane mają rozkład normalny.</w:t>
      </w:r>
      <w:r w:rsidR="008A2CB9">
        <w:t xml:space="preserve"> W tym wy</w:t>
      </w:r>
      <w:r w:rsidR="00400AB3">
        <w:t xml:space="preserve">padku można skorzystać ze wzoru, który </w:t>
      </w:r>
      <w:r w:rsidR="008A2CB9">
        <w:t>likwiduje zerowe prawdopodobieństwa.</w:t>
      </w:r>
    </w:p>
    <w:p w:rsidR="008053B8" w:rsidRDefault="008053B8" w:rsidP="008053B8">
      <w:r>
        <w:rPr>
          <w:noProof/>
        </w:rPr>
        <w:drawing>
          <wp:inline distT="0" distB="0" distL="0" distR="0" wp14:anchorId="53A07C96" wp14:editId="30CD2184">
            <wp:extent cx="2943225" cy="790575"/>
            <wp:effectExtent l="0" t="0" r="9525" b="9525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3B8" w:rsidRDefault="008A2CB9" w:rsidP="008053B8">
      <w:r>
        <w:t xml:space="preserve">Używanym klasyfikatorem będzie </w:t>
      </w:r>
      <w:proofErr w:type="spellStart"/>
      <w:r>
        <w:t>naive_bayes</w:t>
      </w:r>
      <w:proofErr w:type="spellEnd"/>
      <w:r>
        <w:t xml:space="preserve"> z biblioteki </w:t>
      </w:r>
      <w:proofErr w:type="spellStart"/>
      <w:r>
        <w:t>sklearn</w:t>
      </w:r>
      <w:proofErr w:type="spellEnd"/>
      <w:r>
        <w:t xml:space="preserve">. Do klasyfikatora zadajemy wektory z cechami obiektów ciągu uczącego oraz klasy, z których pochodzą. </w:t>
      </w:r>
      <w:r w:rsidR="00851D5A">
        <w:t>Następnie po zadaniu nowego wektora cech, otrzymamy wektor przyporządkowani do konkretnej klasy.</w:t>
      </w:r>
    </w:p>
    <w:p w:rsidR="00851D5A" w:rsidRDefault="00851D5A" w:rsidP="008053B8"/>
    <w:p w:rsidR="00851D5A" w:rsidRDefault="00851D5A">
      <w:r>
        <w:br w:type="page"/>
      </w:r>
    </w:p>
    <w:p w:rsidR="00851D5A" w:rsidRDefault="00851D5A" w:rsidP="008053B8">
      <w:r>
        <w:lastRenderedPageBreak/>
        <w:t>Metody dyskretyzacji</w:t>
      </w:r>
    </w:p>
    <w:p w:rsidR="00851D5A" w:rsidRDefault="00851D5A" w:rsidP="008053B8">
      <w:r>
        <w:t>Jednym z celów zadania jest zbadanie wpływu dyskretyzacji danych na jakość klasyfikatora. W programie zaimplementowany zostały trzy rodzaje dyskretyzacji.</w:t>
      </w:r>
    </w:p>
    <w:p w:rsidR="00851D5A" w:rsidRDefault="00851D5A" w:rsidP="008053B8">
      <w:pPr>
        <w:rPr>
          <w:color w:val="000000"/>
          <w:sz w:val="27"/>
          <w:szCs w:val="27"/>
        </w:rPr>
      </w:pPr>
      <w:proofErr w:type="spellStart"/>
      <w:r>
        <w:rPr>
          <w:i/>
          <w:iCs/>
          <w:color w:val="000000"/>
          <w:sz w:val="27"/>
          <w:szCs w:val="27"/>
        </w:rPr>
        <w:t>equal</w:t>
      </w:r>
      <w:proofErr w:type="spellEnd"/>
      <w:r>
        <w:rPr>
          <w:i/>
          <w:iCs/>
          <w:color w:val="000000"/>
          <w:sz w:val="27"/>
          <w:szCs w:val="27"/>
        </w:rPr>
        <w:t xml:space="preserve"> </w:t>
      </w:r>
      <w:proofErr w:type="spellStart"/>
      <w:r>
        <w:rPr>
          <w:i/>
          <w:iCs/>
          <w:color w:val="000000"/>
          <w:sz w:val="27"/>
          <w:szCs w:val="27"/>
        </w:rPr>
        <w:t>width</w:t>
      </w:r>
      <w:proofErr w:type="spellEnd"/>
      <w:r>
        <w:rPr>
          <w:i/>
          <w:iCs/>
          <w:color w:val="000000"/>
          <w:sz w:val="27"/>
          <w:szCs w:val="27"/>
        </w:rPr>
        <w:t xml:space="preserve"> </w:t>
      </w:r>
      <w:proofErr w:type="spellStart"/>
      <w:r>
        <w:rPr>
          <w:i/>
          <w:iCs/>
          <w:color w:val="000000"/>
          <w:sz w:val="27"/>
          <w:szCs w:val="27"/>
        </w:rPr>
        <w:t>intervals</w:t>
      </w:r>
      <w:proofErr w:type="spellEnd"/>
      <w:r>
        <w:rPr>
          <w:i/>
          <w:iCs/>
          <w:color w:val="000000"/>
          <w:sz w:val="27"/>
          <w:szCs w:val="27"/>
        </w:rPr>
        <w:t xml:space="preserve"> - </w:t>
      </w:r>
      <w:r>
        <w:rPr>
          <w:color w:val="000000"/>
          <w:sz w:val="27"/>
          <w:szCs w:val="27"/>
        </w:rPr>
        <w:t>podział zakresu wartości atrybutu ciągłego na </w:t>
      </w:r>
      <w:r>
        <w:rPr>
          <w:noProof/>
        </w:rPr>
        <w:drawing>
          <wp:inline distT="0" distB="0" distL="0" distR="0">
            <wp:extent cx="123825" cy="142875"/>
            <wp:effectExtent l="0" t="0" r="9525" b="9525"/>
            <wp:docPr id="4" name="Obraz 4" descr="$ k$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$ k$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/>
          <w:sz w:val="27"/>
          <w:szCs w:val="27"/>
        </w:rPr>
        <w:t> przedziałów o jednakowej szerokości</w:t>
      </w:r>
    </w:p>
    <w:p w:rsidR="00851D5A" w:rsidRDefault="00851D5A" w:rsidP="008053B8">
      <w:proofErr w:type="spellStart"/>
      <w:r>
        <w:rPr>
          <w:i/>
          <w:iCs/>
          <w:color w:val="000000"/>
          <w:sz w:val="27"/>
          <w:szCs w:val="27"/>
        </w:rPr>
        <w:t>equal</w:t>
      </w:r>
      <w:proofErr w:type="spellEnd"/>
      <w:r>
        <w:rPr>
          <w:i/>
          <w:iCs/>
          <w:color w:val="000000"/>
          <w:sz w:val="27"/>
          <w:szCs w:val="27"/>
        </w:rPr>
        <w:t xml:space="preserve"> </w:t>
      </w:r>
      <w:proofErr w:type="spellStart"/>
      <w:r>
        <w:rPr>
          <w:i/>
          <w:iCs/>
          <w:color w:val="000000"/>
          <w:sz w:val="27"/>
          <w:szCs w:val="27"/>
        </w:rPr>
        <w:t>frequency</w:t>
      </w:r>
      <w:proofErr w:type="spellEnd"/>
      <w:r>
        <w:rPr>
          <w:i/>
          <w:iCs/>
          <w:color w:val="000000"/>
          <w:sz w:val="27"/>
          <w:szCs w:val="27"/>
        </w:rPr>
        <w:t xml:space="preserve"> </w:t>
      </w:r>
      <w:proofErr w:type="spellStart"/>
      <w:r>
        <w:rPr>
          <w:i/>
          <w:iCs/>
          <w:color w:val="000000"/>
          <w:sz w:val="27"/>
          <w:szCs w:val="27"/>
        </w:rPr>
        <w:t>intervals</w:t>
      </w:r>
      <w:proofErr w:type="spellEnd"/>
      <w:r>
        <w:rPr>
          <w:i/>
          <w:iCs/>
          <w:color w:val="000000"/>
          <w:sz w:val="27"/>
          <w:szCs w:val="27"/>
        </w:rPr>
        <w:t xml:space="preserve"> - </w:t>
      </w:r>
      <w:r>
        <w:rPr>
          <w:color w:val="000000"/>
          <w:sz w:val="27"/>
          <w:szCs w:val="27"/>
        </w:rPr>
        <w:t>podział zakresu wartości atrybutu ciągłego na </w:t>
      </w:r>
      <w:r>
        <w:rPr>
          <w:noProof/>
        </w:rPr>
        <w:drawing>
          <wp:inline distT="0" distB="0" distL="0" distR="0">
            <wp:extent cx="123825" cy="142875"/>
            <wp:effectExtent l="0" t="0" r="9525" b="9525"/>
            <wp:docPr id="5" name="Obraz 5" descr="$ k$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$ k$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/>
          <w:sz w:val="27"/>
          <w:szCs w:val="27"/>
        </w:rPr>
        <w:t> przedziałów, z których każdemu odpowiada możliwie tyle samo przykładów ze zbioru trenującego</w:t>
      </w:r>
    </w:p>
    <w:p w:rsidR="00851D5A" w:rsidRDefault="00851D5A" w:rsidP="008053B8">
      <w:proofErr w:type="spellStart"/>
      <w:r>
        <w:t>quantile</w:t>
      </w:r>
      <w:proofErr w:type="spellEnd"/>
      <w:r>
        <w:t xml:space="preserve"> </w:t>
      </w:r>
      <w:proofErr w:type="spellStart"/>
      <w:r>
        <w:t>transform</w:t>
      </w:r>
      <w:proofErr w:type="spellEnd"/>
      <w:r>
        <w:t xml:space="preserve"> – konwersja danych do p</w:t>
      </w:r>
      <w:r w:rsidR="00240D7A">
        <w:t xml:space="preserve">ostaci rozkładu normalnego i przypisanie, użyta zostanie funkcja dostępna w pakiecie </w:t>
      </w:r>
      <w:proofErr w:type="spellStart"/>
      <w:r w:rsidR="00240D7A">
        <w:t>sklearn</w:t>
      </w:r>
      <w:proofErr w:type="spellEnd"/>
    </w:p>
    <w:p w:rsidR="00240D7A" w:rsidRDefault="00240D7A" w:rsidP="008053B8">
      <w:r>
        <w:t>Działanie poszczególnych metod dyskretyzacji przedstawiono poniżej</w:t>
      </w:r>
    </w:p>
    <w:p w:rsidR="00240D7A" w:rsidRDefault="00240D7A" w:rsidP="008053B8">
      <w:r>
        <w:rPr>
          <w:noProof/>
        </w:rPr>
        <w:drawing>
          <wp:inline distT="0" distB="0" distL="0" distR="0" wp14:anchorId="187A8D56" wp14:editId="53D69CDE">
            <wp:extent cx="5760720" cy="2029460"/>
            <wp:effectExtent l="0" t="0" r="0" b="889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2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D7A" w:rsidRDefault="00240D7A" w:rsidP="008053B8">
      <w:r>
        <w:t>Brak dyskretyzacji</w:t>
      </w:r>
    </w:p>
    <w:p w:rsidR="00240D7A" w:rsidRDefault="00240D7A" w:rsidP="008053B8">
      <w:r>
        <w:rPr>
          <w:noProof/>
        </w:rPr>
        <w:drawing>
          <wp:inline distT="0" distB="0" distL="0" distR="0" wp14:anchorId="4112614C" wp14:editId="0609C102">
            <wp:extent cx="5760720" cy="1964055"/>
            <wp:effectExtent l="0" t="0" r="0" b="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6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D7A" w:rsidRDefault="00240D7A" w:rsidP="008053B8">
      <w:pPr>
        <w:rPr>
          <w:i/>
          <w:iCs/>
          <w:color w:val="000000"/>
          <w:sz w:val="27"/>
          <w:szCs w:val="27"/>
        </w:rPr>
      </w:pPr>
      <w:proofErr w:type="spellStart"/>
      <w:r>
        <w:rPr>
          <w:i/>
          <w:iCs/>
          <w:color w:val="000000"/>
          <w:sz w:val="27"/>
          <w:szCs w:val="27"/>
        </w:rPr>
        <w:t>equal</w:t>
      </w:r>
      <w:proofErr w:type="spellEnd"/>
      <w:r>
        <w:rPr>
          <w:i/>
          <w:iCs/>
          <w:color w:val="000000"/>
          <w:sz w:val="27"/>
          <w:szCs w:val="27"/>
        </w:rPr>
        <w:t xml:space="preserve"> </w:t>
      </w:r>
      <w:proofErr w:type="spellStart"/>
      <w:r>
        <w:rPr>
          <w:i/>
          <w:iCs/>
          <w:color w:val="000000"/>
          <w:sz w:val="27"/>
          <w:szCs w:val="27"/>
        </w:rPr>
        <w:t>width</w:t>
      </w:r>
      <w:proofErr w:type="spellEnd"/>
      <w:r>
        <w:rPr>
          <w:i/>
          <w:iCs/>
          <w:color w:val="000000"/>
          <w:sz w:val="27"/>
          <w:szCs w:val="27"/>
        </w:rPr>
        <w:t xml:space="preserve"> </w:t>
      </w:r>
      <w:proofErr w:type="spellStart"/>
      <w:r>
        <w:rPr>
          <w:i/>
          <w:iCs/>
          <w:color w:val="000000"/>
          <w:sz w:val="27"/>
          <w:szCs w:val="27"/>
        </w:rPr>
        <w:t>intervals</w:t>
      </w:r>
      <w:proofErr w:type="spellEnd"/>
      <w:r w:rsidR="003D4A6B">
        <w:rPr>
          <w:i/>
          <w:iCs/>
          <w:color w:val="000000"/>
          <w:sz w:val="27"/>
          <w:szCs w:val="27"/>
        </w:rPr>
        <w:t xml:space="preserve"> (100 przedziałów)</w:t>
      </w:r>
    </w:p>
    <w:p w:rsidR="003D4A6B" w:rsidRDefault="003D4A6B" w:rsidP="008053B8">
      <w:r>
        <w:rPr>
          <w:noProof/>
        </w:rPr>
        <w:lastRenderedPageBreak/>
        <w:drawing>
          <wp:inline distT="0" distB="0" distL="0" distR="0" wp14:anchorId="72C66031" wp14:editId="28D6C01A">
            <wp:extent cx="5760720" cy="1952625"/>
            <wp:effectExtent l="0" t="0" r="0" b="9525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890" w:rsidRDefault="00240D7A">
      <w:pPr>
        <w:rPr>
          <w:i/>
          <w:iCs/>
          <w:color w:val="000000"/>
          <w:sz w:val="27"/>
          <w:szCs w:val="27"/>
        </w:rPr>
      </w:pPr>
      <w:proofErr w:type="spellStart"/>
      <w:r>
        <w:rPr>
          <w:i/>
          <w:iCs/>
          <w:color w:val="000000"/>
          <w:sz w:val="27"/>
          <w:szCs w:val="27"/>
        </w:rPr>
        <w:t>equal</w:t>
      </w:r>
      <w:proofErr w:type="spellEnd"/>
      <w:r>
        <w:rPr>
          <w:i/>
          <w:iCs/>
          <w:color w:val="000000"/>
          <w:sz w:val="27"/>
          <w:szCs w:val="27"/>
        </w:rPr>
        <w:t xml:space="preserve"> </w:t>
      </w:r>
      <w:proofErr w:type="spellStart"/>
      <w:r>
        <w:rPr>
          <w:i/>
          <w:iCs/>
          <w:color w:val="000000"/>
          <w:sz w:val="27"/>
          <w:szCs w:val="27"/>
        </w:rPr>
        <w:t>frequency</w:t>
      </w:r>
      <w:proofErr w:type="spellEnd"/>
      <w:r>
        <w:rPr>
          <w:i/>
          <w:iCs/>
          <w:color w:val="000000"/>
          <w:sz w:val="27"/>
          <w:szCs w:val="27"/>
        </w:rPr>
        <w:t xml:space="preserve"> </w:t>
      </w:r>
      <w:proofErr w:type="spellStart"/>
      <w:r>
        <w:rPr>
          <w:i/>
          <w:iCs/>
          <w:color w:val="000000"/>
          <w:sz w:val="27"/>
          <w:szCs w:val="27"/>
        </w:rPr>
        <w:t>intervals</w:t>
      </w:r>
      <w:proofErr w:type="spellEnd"/>
      <w:r w:rsidR="003D4A6B">
        <w:rPr>
          <w:i/>
          <w:iCs/>
          <w:color w:val="000000"/>
          <w:sz w:val="27"/>
          <w:szCs w:val="27"/>
        </w:rPr>
        <w:t xml:space="preserve"> (15 grup)</w:t>
      </w:r>
    </w:p>
    <w:p w:rsidR="003D4A6B" w:rsidRDefault="003D4A6B">
      <w:pPr>
        <w:rPr>
          <w:i/>
          <w:iCs/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10354DB9" wp14:editId="602A53DE">
            <wp:extent cx="5760720" cy="1908175"/>
            <wp:effectExtent l="0" t="0" r="0" b="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0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D7A" w:rsidRDefault="00240D7A">
      <w:bookmarkStart w:id="0" w:name="_Hlk508656465"/>
      <w:proofErr w:type="spellStart"/>
      <w:r>
        <w:t>quantile</w:t>
      </w:r>
      <w:proofErr w:type="spellEnd"/>
      <w:r>
        <w:t xml:space="preserve"> </w:t>
      </w:r>
      <w:proofErr w:type="spellStart"/>
      <w:r>
        <w:t>transform</w:t>
      </w:r>
      <w:proofErr w:type="spellEnd"/>
    </w:p>
    <w:bookmarkEnd w:id="0"/>
    <w:p w:rsidR="006F6FFC" w:rsidRDefault="006F6FFC">
      <w:r>
        <w:t>Przedstawienie omawianych zbiorów</w:t>
      </w:r>
    </w:p>
    <w:p w:rsidR="006F6FFC" w:rsidRDefault="006F6FFC">
      <w:proofErr w:type="spellStart"/>
      <w:r>
        <w:t>Iris</w:t>
      </w:r>
      <w:proofErr w:type="spellEnd"/>
    </w:p>
    <w:p w:rsidR="006F6FFC" w:rsidRDefault="006F6FFC">
      <w:r>
        <w:rPr>
          <w:noProof/>
        </w:rPr>
        <w:drawing>
          <wp:inline distT="0" distB="0" distL="0" distR="0" wp14:anchorId="121B0AB4" wp14:editId="4DD0A76A">
            <wp:extent cx="5760720" cy="2036445"/>
            <wp:effectExtent l="0" t="0" r="0" b="1905"/>
            <wp:docPr id="39" name="Obraz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3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FFC" w:rsidRDefault="006F6FFC">
      <w:r>
        <w:t>Wine</w:t>
      </w:r>
    </w:p>
    <w:p w:rsidR="006F6FFC" w:rsidRDefault="006F6FFC">
      <w:r>
        <w:rPr>
          <w:noProof/>
        </w:rPr>
        <w:lastRenderedPageBreak/>
        <w:drawing>
          <wp:inline distT="0" distB="0" distL="0" distR="0" wp14:anchorId="7C70271A" wp14:editId="5B6767E5">
            <wp:extent cx="5760720" cy="2984500"/>
            <wp:effectExtent l="0" t="0" r="0" b="6350"/>
            <wp:docPr id="40" name="Obraz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FFC" w:rsidRDefault="00097039">
      <w:proofErr w:type="spellStart"/>
      <w:r>
        <w:t>Diabetes</w:t>
      </w:r>
      <w:proofErr w:type="spellEnd"/>
    </w:p>
    <w:p w:rsidR="00097039" w:rsidRDefault="00097039">
      <w:r>
        <w:rPr>
          <w:noProof/>
        </w:rPr>
        <w:drawing>
          <wp:inline distT="0" distB="0" distL="0" distR="0" wp14:anchorId="144E12C0" wp14:editId="7A3AC100">
            <wp:extent cx="5760720" cy="2491105"/>
            <wp:effectExtent l="0" t="0" r="0" b="4445"/>
            <wp:docPr id="41" name="Obraz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9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FFC" w:rsidRDefault="006F6FFC"/>
    <w:p w:rsidR="00DE1504" w:rsidRPr="000A35D5" w:rsidRDefault="00DE1504" w:rsidP="00DE1504">
      <w:pPr>
        <w:rPr>
          <w:b/>
        </w:rPr>
      </w:pPr>
      <w:r w:rsidRPr="000A35D5">
        <w:rPr>
          <w:b/>
        </w:rPr>
        <w:t>Porównanie działania algorytmu przy różnych podziałach danych</w:t>
      </w:r>
      <w:r>
        <w:rPr>
          <w:b/>
        </w:rPr>
        <w:t xml:space="preserve"> i sposobie liczenia prawdopodobieństwa</w:t>
      </w:r>
    </w:p>
    <w:p w:rsidR="00DE1504" w:rsidRDefault="00DE1504" w:rsidP="00DE1504">
      <w:r>
        <w:t>Do oceny klasyfikatora zostanie użyta metoda X-</w:t>
      </w:r>
      <w:proofErr w:type="spellStart"/>
      <w:r>
        <w:t>fold</w:t>
      </w:r>
      <w:proofErr w:type="spellEnd"/>
      <w:r>
        <w:t xml:space="preserve">. Polega ona na tym, że zbiór dzielimy na X w miarę możliwości równych części. Każda część zawiera możliwie tyle samo danych z każdej klasy. Jedna część zostanie użyta do oceny klasyfikatora, a pozostałe wejdą w skład zbioru trenującego. Następnie X razy zmianie ulegnie część do klasyfikacji, a cały proces zostanie powtórzony. </w:t>
      </w:r>
    </w:p>
    <w:p w:rsidR="00DE1504" w:rsidRDefault="00DE1504" w:rsidP="00DE1504">
      <w:r>
        <w:t xml:space="preserve">Przetestowana zostanie metoda uczenia poprzez podział zbioru na 3, 5 i 10 części. Ponadto przetestowane zostaną dwie metody liczenia prawdopodobieństwa – </w:t>
      </w:r>
      <w:proofErr w:type="spellStart"/>
      <w:r>
        <w:t>Gausian</w:t>
      </w:r>
      <w:proofErr w:type="spellEnd"/>
      <w:r>
        <w:t xml:space="preserve"> oraz </w:t>
      </w:r>
      <w:proofErr w:type="spellStart"/>
      <w:r>
        <w:t>Multinomial</w:t>
      </w:r>
      <w:proofErr w:type="spellEnd"/>
      <w:r>
        <w:t xml:space="preserve"> z wygładzaniem </w:t>
      </w:r>
      <w:proofErr w:type="spellStart"/>
      <w:r>
        <w:t>laplaca</w:t>
      </w:r>
      <w:proofErr w:type="spellEnd"/>
      <w:r>
        <w:t>.</w:t>
      </w:r>
    </w:p>
    <w:p w:rsidR="00DE1504" w:rsidRDefault="00DE1504" w:rsidP="00DE1504">
      <w:proofErr w:type="spellStart"/>
      <w:r>
        <w:t>Gausian</w:t>
      </w:r>
      <w:proofErr w:type="spellEnd"/>
      <w:r>
        <w:t>:</w:t>
      </w:r>
    </w:p>
    <w:p w:rsidR="00DE1504" w:rsidRDefault="00DE1504" w:rsidP="00DE1504">
      <w:r>
        <w:rPr>
          <w:noProof/>
        </w:rPr>
        <w:lastRenderedPageBreak/>
        <w:drawing>
          <wp:inline distT="0" distB="0" distL="0" distR="0" wp14:anchorId="1964554E" wp14:editId="39295D64">
            <wp:extent cx="5324475" cy="4124325"/>
            <wp:effectExtent l="0" t="0" r="9525" b="9525"/>
            <wp:docPr id="42" name="Obraz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504" w:rsidRDefault="00DE1504" w:rsidP="00DE1504">
      <w:r>
        <w:rPr>
          <w:noProof/>
        </w:rPr>
        <w:drawing>
          <wp:inline distT="0" distB="0" distL="0" distR="0" wp14:anchorId="02F086D2" wp14:editId="6070D052">
            <wp:extent cx="5610225" cy="4391025"/>
            <wp:effectExtent l="0" t="0" r="9525" b="9525"/>
            <wp:docPr id="43" name="Obraz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43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504" w:rsidRDefault="00DE1504" w:rsidP="00DE1504">
      <w:proofErr w:type="spellStart"/>
      <w:r>
        <w:lastRenderedPageBreak/>
        <w:t>Multinomial</w:t>
      </w:r>
      <w:proofErr w:type="spellEnd"/>
      <w:r>
        <w:t>:</w:t>
      </w:r>
    </w:p>
    <w:p w:rsidR="00DE1504" w:rsidRDefault="00DE1504" w:rsidP="00DE1504">
      <w:r>
        <w:rPr>
          <w:noProof/>
        </w:rPr>
        <w:drawing>
          <wp:inline distT="0" distB="0" distL="0" distR="0" wp14:anchorId="62F4D62C" wp14:editId="65C9348B">
            <wp:extent cx="5334000" cy="4200525"/>
            <wp:effectExtent l="0" t="0" r="0" b="9525"/>
            <wp:docPr id="44" name="Obraz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504" w:rsidRDefault="00DE1504" w:rsidP="00DE1504">
      <w:r>
        <w:rPr>
          <w:noProof/>
        </w:rPr>
        <w:lastRenderedPageBreak/>
        <w:drawing>
          <wp:inline distT="0" distB="0" distL="0" distR="0" wp14:anchorId="72F19B2D" wp14:editId="39DAEFA7">
            <wp:extent cx="5524500" cy="4438650"/>
            <wp:effectExtent l="0" t="0" r="0" b="0"/>
            <wp:docPr id="45" name="Obraz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504" w:rsidRDefault="00DE1504" w:rsidP="00DE1504">
      <w:r>
        <w:t>Można zauważyć, że zmiana ilości podziałów nie ma wpływu na wynik klasyfikacji, co jest spowodowane rozkładem ba</w:t>
      </w:r>
      <w:r w:rsidR="001C5556">
        <w:t>danych danych. Natomiast zmiana</w:t>
      </w:r>
      <w:r>
        <w:t xml:space="preserve"> metody liczenia prawdopodobieństwa na </w:t>
      </w:r>
      <w:proofErr w:type="spellStart"/>
      <w:r>
        <w:t>sprawiła, ż</w:t>
      </w:r>
      <w:proofErr w:type="spellEnd"/>
      <w:r>
        <w:t>e wyniki klasyfikatora uległy znaczącemu pogorszeniu.</w:t>
      </w:r>
    </w:p>
    <w:p w:rsidR="00DE1504" w:rsidRDefault="00DE1504" w:rsidP="00DE1504">
      <w:r>
        <w:t xml:space="preserve">W późniejszych eksperymentach użyta zostanie metoda 10-fold do walidacji oraz </w:t>
      </w:r>
      <w:proofErr w:type="spellStart"/>
      <w:r>
        <w:t>Gausian</w:t>
      </w:r>
      <w:proofErr w:type="spellEnd"/>
      <w:r>
        <w:t xml:space="preserve"> do liczenia prawdopodobieństwa.  </w:t>
      </w:r>
    </w:p>
    <w:p w:rsidR="00DE1504" w:rsidRDefault="00DE1504"/>
    <w:p w:rsidR="006F6FFC" w:rsidRPr="00DE1504" w:rsidRDefault="000A35D5">
      <w:pPr>
        <w:rPr>
          <w:b/>
        </w:rPr>
      </w:pPr>
      <w:bookmarkStart w:id="1" w:name="_GoBack"/>
      <w:r w:rsidRPr="00DE1504">
        <w:rPr>
          <w:b/>
        </w:rPr>
        <w:t>Porównanie działania metod dys</w:t>
      </w:r>
      <w:r w:rsidR="00DE1504">
        <w:rPr>
          <w:b/>
        </w:rPr>
        <w:t>kretyzacji dla badanych zbiorów</w:t>
      </w:r>
    </w:p>
    <w:bookmarkEnd w:id="1"/>
    <w:p w:rsidR="00DF008B" w:rsidRDefault="00DF008B">
      <w:r>
        <w:t xml:space="preserve">Zbiór </w:t>
      </w:r>
      <w:proofErr w:type="spellStart"/>
      <w:r>
        <w:t>Iris</w:t>
      </w:r>
      <w:proofErr w:type="spellEnd"/>
    </w:p>
    <w:p w:rsidR="00C6358F" w:rsidRDefault="006F6FFC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15CBF2F" wp14:editId="13D4A2A5">
            <wp:extent cx="5353050" cy="4010025"/>
            <wp:effectExtent l="0" t="0" r="0" b="9525"/>
            <wp:docPr id="33" name="Obraz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F6FFC">
        <w:rPr>
          <w:noProof/>
        </w:rPr>
        <w:t xml:space="preserve"> </w:t>
      </w:r>
      <w:r>
        <w:rPr>
          <w:noProof/>
        </w:rPr>
        <w:drawing>
          <wp:inline distT="0" distB="0" distL="0" distR="0" wp14:anchorId="66F5D000" wp14:editId="38EE022B">
            <wp:extent cx="5705475" cy="4495800"/>
            <wp:effectExtent l="0" t="0" r="9525" b="0"/>
            <wp:docPr id="34" name="Obraz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FFC" w:rsidRDefault="006F6FFC">
      <w:pPr>
        <w:rPr>
          <w:noProof/>
        </w:rPr>
      </w:pPr>
      <w:r>
        <w:rPr>
          <w:noProof/>
        </w:rPr>
        <w:t>wine</w:t>
      </w:r>
    </w:p>
    <w:p w:rsidR="006F6FFC" w:rsidRDefault="006F6FFC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962CBB7" wp14:editId="70338FDE">
            <wp:extent cx="5438775" cy="4152900"/>
            <wp:effectExtent l="0" t="0" r="9525" b="0"/>
            <wp:docPr id="35" name="Obraz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F6FFC">
        <w:rPr>
          <w:noProof/>
        </w:rPr>
        <w:t xml:space="preserve"> </w:t>
      </w:r>
      <w:r>
        <w:rPr>
          <w:noProof/>
        </w:rPr>
        <w:drawing>
          <wp:inline distT="0" distB="0" distL="0" distR="0" wp14:anchorId="2937E5D2" wp14:editId="7EBCC1C8">
            <wp:extent cx="5600700" cy="4410075"/>
            <wp:effectExtent l="0" t="0" r="0" b="9525"/>
            <wp:docPr id="36" name="Obraz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FFC" w:rsidRDefault="006F6FFC">
      <w:pPr>
        <w:rPr>
          <w:noProof/>
        </w:rPr>
      </w:pPr>
    </w:p>
    <w:p w:rsidR="006F6FFC" w:rsidRDefault="006F6FFC">
      <w:pPr>
        <w:rPr>
          <w:noProof/>
        </w:rPr>
      </w:pPr>
      <w:r>
        <w:rPr>
          <w:noProof/>
        </w:rPr>
        <w:lastRenderedPageBreak/>
        <w:t>Diabetes</w:t>
      </w:r>
    </w:p>
    <w:p w:rsidR="006F6FFC" w:rsidRDefault="006F6FFC">
      <w:r>
        <w:rPr>
          <w:noProof/>
        </w:rPr>
        <w:drawing>
          <wp:inline distT="0" distB="0" distL="0" distR="0" wp14:anchorId="11289671" wp14:editId="6C6AB06A">
            <wp:extent cx="5438775" cy="4143375"/>
            <wp:effectExtent l="0" t="0" r="9525" b="9525"/>
            <wp:docPr id="37" name="Obraz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FFC" w:rsidRDefault="006F6FFC">
      <w:r>
        <w:rPr>
          <w:noProof/>
        </w:rPr>
        <w:lastRenderedPageBreak/>
        <w:drawing>
          <wp:inline distT="0" distB="0" distL="0" distR="0" wp14:anchorId="5F658EB2" wp14:editId="2FDF4388">
            <wp:extent cx="5667375" cy="4419600"/>
            <wp:effectExtent l="0" t="0" r="9525" b="0"/>
            <wp:docPr id="38" name="Obraz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FFC" w:rsidRDefault="00097039">
      <w:r>
        <w:t>Na podstawie przeprowadzonych obserwacji możemy wyciągnąć wniosek, że zaimplementowane metody dyskretyzacji nie wpływają znacząco na zmianę działania klasyfikatora</w:t>
      </w:r>
      <w:r w:rsidR="000A35D5">
        <w:t xml:space="preserve"> dla żadnego ze zbiorów</w:t>
      </w:r>
      <w:r>
        <w:t xml:space="preserve">. </w:t>
      </w:r>
      <w:r w:rsidR="000A35D5">
        <w:t>Spowodowane jest to rozkładem badanych zbiorów danych.</w:t>
      </w:r>
    </w:p>
    <w:p w:rsidR="00DE1504" w:rsidRDefault="00DE1504"/>
    <w:p w:rsidR="005567B9" w:rsidRDefault="005567B9"/>
    <w:sectPr w:rsidR="005567B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2AA6F63"/>
    <w:multiLevelType w:val="hybridMultilevel"/>
    <w:tmpl w:val="CD862ACE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doNotDisplayPageBoundarie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C2144"/>
    <w:rsid w:val="00097039"/>
    <w:rsid w:val="000A35D5"/>
    <w:rsid w:val="000E4C5E"/>
    <w:rsid w:val="001C5556"/>
    <w:rsid w:val="00240D7A"/>
    <w:rsid w:val="00322B92"/>
    <w:rsid w:val="003D1A21"/>
    <w:rsid w:val="003D4A6B"/>
    <w:rsid w:val="003D5F64"/>
    <w:rsid w:val="00400AB3"/>
    <w:rsid w:val="00505A0D"/>
    <w:rsid w:val="005567B9"/>
    <w:rsid w:val="00591532"/>
    <w:rsid w:val="005A07C3"/>
    <w:rsid w:val="005A4C3A"/>
    <w:rsid w:val="005F5A1D"/>
    <w:rsid w:val="006F6FFC"/>
    <w:rsid w:val="007C0BBC"/>
    <w:rsid w:val="007C6371"/>
    <w:rsid w:val="008053B8"/>
    <w:rsid w:val="00851D5A"/>
    <w:rsid w:val="008A2CB9"/>
    <w:rsid w:val="008A2FF2"/>
    <w:rsid w:val="008E48FB"/>
    <w:rsid w:val="008E6890"/>
    <w:rsid w:val="00A318E0"/>
    <w:rsid w:val="00AF0B47"/>
    <w:rsid w:val="00B91529"/>
    <w:rsid w:val="00BC2144"/>
    <w:rsid w:val="00C6358F"/>
    <w:rsid w:val="00D53E31"/>
    <w:rsid w:val="00DE1504"/>
    <w:rsid w:val="00DF008B"/>
    <w:rsid w:val="00E052E6"/>
    <w:rsid w:val="00E21CC5"/>
    <w:rsid w:val="00FD12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F5985C"/>
  <w15:chartTrackingRefBased/>
  <w15:docId w15:val="{D3269DDC-3A81-4A6C-9C43-DFCF78666C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8053B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1969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738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770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8992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089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97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9171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1602</TotalTime>
  <Pages>11</Pages>
  <Words>542</Words>
  <Characters>3256</Characters>
  <Application>Microsoft Office Word</Application>
  <DocSecurity>0</DocSecurity>
  <Lines>27</Lines>
  <Paragraphs>7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Łukasz Odwrot</dc:creator>
  <cp:keywords/>
  <dc:description/>
  <cp:lastModifiedBy>Łukasz Odwrot</cp:lastModifiedBy>
  <cp:revision>6</cp:revision>
  <dcterms:created xsi:type="dcterms:W3CDTF">2018-03-11T20:42:00Z</dcterms:created>
  <dcterms:modified xsi:type="dcterms:W3CDTF">2018-03-12T23:24:00Z</dcterms:modified>
</cp:coreProperties>
</file>