
<file path=[Content_Types].xml><?xml version="1.0" encoding="utf-8"?>
<Types xmlns="http://schemas.openxmlformats.org/package/2006/content-types">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32E1C1" w14:textId="5A0B7550" w:rsidR="002E2FA1" w:rsidRDefault="002E2FA1" w:rsidP="002E2FA1">
      <w:pPr>
        <w:pStyle w:val="Heading2"/>
        <w:jc w:val="center"/>
        <w:rPr>
          <w:rFonts w:ascii="Arial" w:eastAsia="DengXian" w:hAnsi="Arial" w:cs="Arial"/>
          <w:b/>
          <w:bCs/>
          <w:sz w:val="52"/>
          <w:szCs w:val="52"/>
        </w:rPr>
      </w:pPr>
      <w:bookmarkStart w:id="0" w:name="_Toc212659579"/>
      <w:bookmarkStart w:id="1" w:name="_Toc212660936"/>
      <w:bookmarkStart w:id="2" w:name="_Toc213431121"/>
      <w:bookmarkStart w:id="3" w:name="_Toc214150075"/>
      <w:bookmarkStart w:id="4" w:name="table-of-contents"/>
      <w:r w:rsidRPr="002E2FA1">
        <w:rPr>
          <w:rFonts w:ascii="Arial" w:hAnsi="Arial" w:cs="Arial"/>
          <w:b/>
          <w:bCs/>
          <w:sz w:val="52"/>
          <w:szCs w:val="52"/>
        </w:rPr>
        <w:t>UNIVERSIT</w:t>
      </w:r>
      <w:r w:rsidRPr="002E2FA1">
        <w:rPr>
          <w:rFonts w:ascii="Arial" w:eastAsia="DengXian" w:hAnsi="Arial" w:cs="Arial"/>
          <w:b/>
          <w:bCs/>
          <w:sz w:val="52"/>
          <w:szCs w:val="52"/>
        </w:rPr>
        <w:t>À STUDI DEL SANNIO</w:t>
      </w:r>
      <w:bookmarkEnd w:id="0"/>
      <w:bookmarkEnd w:id="1"/>
      <w:bookmarkEnd w:id="2"/>
      <w:bookmarkEnd w:id="3"/>
    </w:p>
    <w:p w14:paraId="04A073DB" w14:textId="77777777" w:rsidR="002E2FA1" w:rsidRPr="002E2FA1" w:rsidRDefault="002E2FA1" w:rsidP="002E2FA1">
      <w:pPr>
        <w:pStyle w:val="BodyText"/>
      </w:pPr>
    </w:p>
    <w:p w14:paraId="1D906577" w14:textId="77777777" w:rsidR="002E2FA1" w:rsidRDefault="002E2FA1" w:rsidP="002E2FA1">
      <w:pPr>
        <w:pStyle w:val="Heading2"/>
        <w:jc w:val="center"/>
        <w:rPr>
          <w:b/>
          <w:bCs/>
          <w:sz w:val="52"/>
          <w:szCs w:val="52"/>
        </w:rPr>
      </w:pPr>
      <w:bookmarkStart w:id="5" w:name="_Toc212659580"/>
      <w:bookmarkStart w:id="6" w:name="_Toc212660937"/>
      <w:bookmarkStart w:id="7" w:name="_Toc213431122"/>
      <w:bookmarkStart w:id="8" w:name="_Toc214150076"/>
      <w:r>
        <w:rPr>
          <w:b/>
          <w:bCs/>
          <w:noProof/>
          <w:sz w:val="52"/>
          <w:szCs w:val="52"/>
        </w:rPr>
        <w:drawing>
          <wp:inline distT="0" distB="0" distL="0" distR="0" wp14:anchorId="6AFE4BA2" wp14:editId="752F11EB">
            <wp:extent cx="3067050" cy="340623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8">
                      <a:extLst>
                        <a:ext uri="{28A0092B-C50C-407E-A947-70E740481C1C}">
                          <a14:useLocalDpi xmlns:a14="http://schemas.microsoft.com/office/drawing/2010/main" val="0"/>
                        </a:ext>
                      </a:extLst>
                    </a:blip>
                    <a:stretch>
                      <a:fillRect/>
                    </a:stretch>
                  </pic:blipFill>
                  <pic:spPr>
                    <a:xfrm>
                      <a:off x="0" y="0"/>
                      <a:ext cx="3075118" cy="3415190"/>
                    </a:xfrm>
                    <a:prstGeom prst="rect">
                      <a:avLst/>
                    </a:prstGeom>
                  </pic:spPr>
                </pic:pic>
              </a:graphicData>
            </a:graphic>
          </wp:inline>
        </w:drawing>
      </w:r>
      <w:bookmarkEnd w:id="5"/>
      <w:bookmarkEnd w:id="6"/>
      <w:bookmarkEnd w:id="7"/>
      <w:bookmarkEnd w:id="8"/>
    </w:p>
    <w:p w14:paraId="41D4532C" w14:textId="77777777" w:rsidR="002E44FF" w:rsidRDefault="002E44FF" w:rsidP="002E2FA1">
      <w:pPr>
        <w:pStyle w:val="Heading2"/>
        <w:jc w:val="center"/>
        <w:rPr>
          <w:b/>
          <w:bCs/>
          <w:sz w:val="36"/>
          <w:szCs w:val="36"/>
        </w:rPr>
      </w:pPr>
      <w:bookmarkStart w:id="9" w:name="_Toc212659581"/>
      <w:bookmarkStart w:id="10" w:name="_Toc212660938"/>
    </w:p>
    <w:p w14:paraId="2031151B" w14:textId="45860756" w:rsidR="002E2FA1" w:rsidRPr="002C3806" w:rsidRDefault="002E44FF" w:rsidP="002E2FA1">
      <w:pPr>
        <w:pStyle w:val="Heading2"/>
        <w:jc w:val="center"/>
        <w:rPr>
          <w:b/>
          <w:bCs/>
          <w:sz w:val="36"/>
          <w:szCs w:val="36"/>
          <w:lang w:val="it-IT"/>
        </w:rPr>
      </w:pPr>
      <w:bookmarkStart w:id="11" w:name="_Toc213431123"/>
      <w:bookmarkStart w:id="12" w:name="_Toc214150077"/>
      <w:r w:rsidRPr="002C3806">
        <w:rPr>
          <w:b/>
          <w:bCs/>
          <w:sz w:val="36"/>
          <w:szCs w:val="36"/>
          <w:lang w:val="it-IT"/>
        </w:rPr>
        <w:t>D</w:t>
      </w:r>
      <w:r w:rsidR="002E2FA1" w:rsidRPr="002C3806">
        <w:rPr>
          <w:b/>
          <w:bCs/>
          <w:sz w:val="36"/>
          <w:szCs w:val="36"/>
          <w:lang w:val="it-IT"/>
        </w:rPr>
        <w:t>ipartimento di Ingegneria</w:t>
      </w:r>
      <w:bookmarkEnd w:id="9"/>
      <w:bookmarkEnd w:id="10"/>
      <w:bookmarkEnd w:id="11"/>
      <w:bookmarkEnd w:id="12"/>
    </w:p>
    <w:p w14:paraId="14B9A87F" w14:textId="77777777" w:rsidR="002E2FA1" w:rsidRDefault="002E2FA1" w:rsidP="002E2FA1">
      <w:pPr>
        <w:pStyle w:val="Heading2"/>
        <w:jc w:val="center"/>
        <w:rPr>
          <w:i/>
          <w:iCs/>
          <w:sz w:val="36"/>
          <w:szCs w:val="36"/>
          <w:lang w:val="it-IT"/>
        </w:rPr>
      </w:pPr>
      <w:bookmarkStart w:id="13" w:name="_Toc212659582"/>
      <w:bookmarkStart w:id="14" w:name="_Toc212660939"/>
      <w:bookmarkStart w:id="15" w:name="_Toc213431124"/>
      <w:bookmarkStart w:id="16" w:name="_Toc214150078"/>
      <w:r w:rsidRPr="002E2FA1">
        <w:rPr>
          <w:i/>
          <w:iCs/>
          <w:sz w:val="36"/>
          <w:szCs w:val="36"/>
          <w:lang w:val="it-IT"/>
        </w:rPr>
        <w:t>Corso di Laurea in I</w:t>
      </w:r>
      <w:r>
        <w:rPr>
          <w:i/>
          <w:iCs/>
          <w:sz w:val="36"/>
          <w:szCs w:val="36"/>
          <w:lang w:val="it-IT"/>
        </w:rPr>
        <w:t>ngegneria Informatica</w:t>
      </w:r>
      <w:bookmarkEnd w:id="13"/>
      <w:bookmarkEnd w:id="14"/>
      <w:bookmarkEnd w:id="15"/>
      <w:bookmarkEnd w:id="16"/>
    </w:p>
    <w:p w14:paraId="5BF7BBA9" w14:textId="77777777" w:rsidR="002E2FA1" w:rsidRDefault="002E2FA1" w:rsidP="002E2FA1">
      <w:pPr>
        <w:pStyle w:val="Heading2"/>
        <w:jc w:val="center"/>
        <w:rPr>
          <w:i/>
          <w:iCs/>
          <w:sz w:val="36"/>
          <w:szCs w:val="36"/>
          <w:lang w:val="it-IT"/>
        </w:rPr>
      </w:pPr>
    </w:p>
    <w:p w14:paraId="5F32477F" w14:textId="3C41412F" w:rsidR="002E2FA1" w:rsidRPr="004B326D" w:rsidRDefault="004B326D" w:rsidP="002E2FA1">
      <w:pPr>
        <w:pStyle w:val="Heading2"/>
        <w:jc w:val="center"/>
        <w:rPr>
          <w:sz w:val="36"/>
          <w:szCs w:val="36"/>
        </w:rPr>
      </w:pPr>
      <w:bookmarkStart w:id="17" w:name="_Toc212659583"/>
      <w:bookmarkStart w:id="18" w:name="_Toc212660940"/>
      <w:bookmarkStart w:id="19" w:name="_Toc213431125"/>
      <w:bookmarkStart w:id="20" w:name="_Toc214150079"/>
      <w:r>
        <w:t>Pre-trained models reuse: a case-study in precision farming </w:t>
      </w:r>
      <w:r>
        <w:rPr>
          <w:rFonts w:ascii="Arial" w:hAnsi="Arial" w:cs="Arial"/>
        </w:rPr>
        <w:t>​</w:t>
      </w:r>
      <w:bookmarkEnd w:id="17"/>
      <w:bookmarkEnd w:id="18"/>
      <w:bookmarkEnd w:id="19"/>
      <w:bookmarkEnd w:id="20"/>
      <w:r w:rsidR="002E2FA1" w:rsidRPr="004B326D">
        <w:rPr>
          <w:sz w:val="36"/>
          <w:szCs w:val="36"/>
        </w:rPr>
        <w:br w:type="page"/>
      </w:r>
    </w:p>
    <w:p w14:paraId="30A96BDC" w14:textId="77777777" w:rsidR="00D73C68" w:rsidRDefault="003E0668" w:rsidP="00D73C68">
      <w:pPr>
        <w:pStyle w:val="Heading2"/>
        <w:pBdr>
          <w:bottom w:val="single" w:sz="4" w:space="1" w:color="auto"/>
        </w:pBdr>
      </w:pPr>
      <w:bookmarkStart w:id="21" w:name="_Toc212659584"/>
      <w:bookmarkStart w:id="22" w:name="_Toc212660941"/>
      <w:bookmarkStart w:id="23" w:name="_Toc213431126"/>
      <w:bookmarkStart w:id="24" w:name="_Toc214150080"/>
      <w:r w:rsidRPr="00E0647F">
        <w:lastRenderedPageBreak/>
        <w:t>Table of Contents</w:t>
      </w:r>
      <w:bookmarkEnd w:id="21"/>
      <w:bookmarkEnd w:id="22"/>
      <w:bookmarkEnd w:id="23"/>
      <w:bookmarkEnd w:id="24"/>
    </w:p>
    <w:sdt>
      <w:sdtPr>
        <w:id w:val="-1473669033"/>
        <w:docPartObj>
          <w:docPartGallery w:val="Table of Contents"/>
          <w:docPartUnique/>
        </w:docPartObj>
      </w:sdtPr>
      <w:sdtEndPr>
        <w:rPr>
          <w:b/>
          <w:bCs/>
          <w:noProof/>
        </w:rPr>
      </w:sdtEndPr>
      <w:sdtContent>
        <w:p w14:paraId="5BA08F7D" w14:textId="77777777" w:rsidR="004B0F38" w:rsidRDefault="004B0F38" w:rsidP="004B0F38">
          <w:pPr>
            <w:pStyle w:val="TOC2"/>
            <w:tabs>
              <w:tab w:val="right" w:leader="dot" w:pos="10456"/>
            </w:tabs>
            <w:ind w:left="0"/>
          </w:pPr>
        </w:p>
        <w:p w14:paraId="333ADB3E" w14:textId="3B9B9B46" w:rsidR="004B0F38" w:rsidRDefault="00E0647F" w:rsidP="004B0F38">
          <w:pPr>
            <w:pStyle w:val="TOC2"/>
            <w:tabs>
              <w:tab w:val="right" w:leader="dot" w:pos="10456"/>
            </w:tabs>
            <w:ind w:left="0"/>
            <w:rPr>
              <w:noProof/>
              <w:kern w:val="2"/>
              <w:lang w:val="it-IT" w:eastAsia="it-IT"/>
              <w14:ligatures w14:val="standardContextual"/>
            </w:rPr>
          </w:pPr>
          <w:r>
            <w:rPr>
              <w:rFonts w:asciiTheme="majorHAnsi" w:eastAsiaTheme="majorEastAsia" w:hAnsiTheme="majorHAnsi" w:cstheme="majorBidi"/>
              <w:color w:val="0F4761" w:themeColor="accent1" w:themeShade="BF"/>
              <w:sz w:val="32"/>
              <w:szCs w:val="32"/>
            </w:rPr>
            <w:fldChar w:fldCharType="begin"/>
          </w:r>
          <w:r>
            <w:instrText xml:space="preserve"> TOC \o "1-3" \h \z \u </w:instrText>
          </w:r>
          <w:r>
            <w:rPr>
              <w:rFonts w:asciiTheme="majorHAnsi" w:eastAsiaTheme="majorEastAsia" w:hAnsiTheme="majorHAnsi" w:cstheme="majorBidi"/>
              <w:color w:val="0F4761" w:themeColor="accent1" w:themeShade="BF"/>
              <w:sz w:val="32"/>
              <w:szCs w:val="32"/>
            </w:rPr>
            <w:fldChar w:fldCharType="separate"/>
          </w:r>
          <w:hyperlink w:anchor="_Toc214150081" w:history="1">
            <w:r w:rsidR="004B0F38" w:rsidRPr="003570B1">
              <w:rPr>
                <w:rStyle w:val="Hyperlink"/>
                <w:noProof/>
                <w:lang w:val="it-IT"/>
              </w:rPr>
              <w:t>1. Introduction</w:t>
            </w:r>
            <w:r w:rsidR="004B0F38">
              <w:rPr>
                <w:noProof/>
                <w:webHidden/>
              </w:rPr>
              <w:tab/>
            </w:r>
            <w:r w:rsidR="004B0F38">
              <w:rPr>
                <w:noProof/>
                <w:webHidden/>
              </w:rPr>
              <w:fldChar w:fldCharType="begin"/>
            </w:r>
            <w:r w:rsidR="004B0F38">
              <w:rPr>
                <w:noProof/>
                <w:webHidden/>
              </w:rPr>
              <w:instrText xml:space="preserve"> PAGEREF _Toc214150081 \h </w:instrText>
            </w:r>
            <w:r w:rsidR="004B0F38">
              <w:rPr>
                <w:noProof/>
                <w:webHidden/>
              </w:rPr>
            </w:r>
            <w:r w:rsidR="004B0F38">
              <w:rPr>
                <w:noProof/>
                <w:webHidden/>
              </w:rPr>
              <w:fldChar w:fldCharType="separate"/>
            </w:r>
            <w:r w:rsidR="004B0F38">
              <w:rPr>
                <w:noProof/>
                <w:webHidden/>
              </w:rPr>
              <w:t>3</w:t>
            </w:r>
            <w:r w:rsidR="004B0F38">
              <w:rPr>
                <w:noProof/>
                <w:webHidden/>
              </w:rPr>
              <w:fldChar w:fldCharType="end"/>
            </w:r>
          </w:hyperlink>
        </w:p>
        <w:p w14:paraId="73F9B4DC" w14:textId="6CDB120A" w:rsidR="004B0F38" w:rsidRDefault="004B0F38">
          <w:pPr>
            <w:pStyle w:val="TOC2"/>
            <w:tabs>
              <w:tab w:val="left" w:pos="960"/>
              <w:tab w:val="right" w:leader="dot" w:pos="10456"/>
            </w:tabs>
            <w:rPr>
              <w:noProof/>
              <w:kern w:val="2"/>
              <w:lang w:val="it-IT" w:eastAsia="it-IT"/>
              <w14:ligatures w14:val="standardContextual"/>
            </w:rPr>
          </w:pPr>
          <w:hyperlink w:anchor="_Toc214150082" w:history="1">
            <w:r w:rsidRPr="003570B1">
              <w:rPr>
                <w:rStyle w:val="Hyperlink"/>
                <w:noProof/>
              </w:rPr>
              <w:t>1.1</w:t>
            </w:r>
            <w:r>
              <w:rPr>
                <w:noProof/>
                <w:kern w:val="2"/>
                <w:lang w:val="it-IT" w:eastAsia="it-IT"/>
                <w14:ligatures w14:val="standardContextual"/>
              </w:rPr>
              <w:t xml:space="preserve"> </w:t>
            </w:r>
            <w:r w:rsidRPr="003570B1">
              <w:rPr>
                <w:rStyle w:val="Hyperlink"/>
                <w:noProof/>
              </w:rPr>
              <w:t>Background</w:t>
            </w:r>
            <w:r>
              <w:rPr>
                <w:noProof/>
                <w:webHidden/>
              </w:rPr>
              <w:tab/>
            </w:r>
            <w:r>
              <w:rPr>
                <w:noProof/>
                <w:webHidden/>
              </w:rPr>
              <w:fldChar w:fldCharType="begin"/>
            </w:r>
            <w:r>
              <w:rPr>
                <w:noProof/>
                <w:webHidden/>
              </w:rPr>
              <w:instrText xml:space="preserve"> PAGEREF _Toc214150082 \h </w:instrText>
            </w:r>
            <w:r>
              <w:rPr>
                <w:noProof/>
                <w:webHidden/>
              </w:rPr>
            </w:r>
            <w:r>
              <w:rPr>
                <w:noProof/>
                <w:webHidden/>
              </w:rPr>
              <w:fldChar w:fldCharType="separate"/>
            </w:r>
            <w:r>
              <w:rPr>
                <w:noProof/>
                <w:webHidden/>
              </w:rPr>
              <w:t>3</w:t>
            </w:r>
            <w:r>
              <w:rPr>
                <w:noProof/>
                <w:webHidden/>
              </w:rPr>
              <w:fldChar w:fldCharType="end"/>
            </w:r>
          </w:hyperlink>
        </w:p>
        <w:p w14:paraId="4D9C45DF" w14:textId="6930C946" w:rsidR="004B0F38" w:rsidRDefault="004B0F38">
          <w:pPr>
            <w:pStyle w:val="TOC1"/>
            <w:tabs>
              <w:tab w:val="right" w:leader="dot" w:pos="10456"/>
            </w:tabs>
            <w:rPr>
              <w:noProof/>
              <w:kern w:val="2"/>
              <w:lang w:val="it-IT" w:eastAsia="it-IT"/>
              <w14:ligatures w14:val="standardContextual"/>
            </w:rPr>
          </w:pPr>
          <w:hyperlink w:anchor="_Toc214150083" w:history="1">
            <w:r w:rsidRPr="003570B1">
              <w:rPr>
                <w:rStyle w:val="Hyperlink"/>
                <w:noProof/>
              </w:rPr>
              <w:t>2. Research Methodology</w:t>
            </w:r>
            <w:r>
              <w:rPr>
                <w:noProof/>
                <w:webHidden/>
              </w:rPr>
              <w:tab/>
            </w:r>
            <w:r>
              <w:rPr>
                <w:noProof/>
                <w:webHidden/>
              </w:rPr>
              <w:fldChar w:fldCharType="begin"/>
            </w:r>
            <w:r>
              <w:rPr>
                <w:noProof/>
                <w:webHidden/>
              </w:rPr>
              <w:instrText xml:space="preserve"> PAGEREF _Toc214150083 \h </w:instrText>
            </w:r>
            <w:r>
              <w:rPr>
                <w:noProof/>
                <w:webHidden/>
              </w:rPr>
            </w:r>
            <w:r>
              <w:rPr>
                <w:noProof/>
                <w:webHidden/>
              </w:rPr>
              <w:fldChar w:fldCharType="separate"/>
            </w:r>
            <w:r>
              <w:rPr>
                <w:noProof/>
                <w:webHidden/>
              </w:rPr>
              <w:t>4</w:t>
            </w:r>
            <w:r>
              <w:rPr>
                <w:noProof/>
                <w:webHidden/>
              </w:rPr>
              <w:fldChar w:fldCharType="end"/>
            </w:r>
          </w:hyperlink>
        </w:p>
        <w:p w14:paraId="7F314FDA" w14:textId="2BEA0845" w:rsidR="004B0F38" w:rsidRDefault="004B0F38">
          <w:pPr>
            <w:pStyle w:val="TOC1"/>
            <w:tabs>
              <w:tab w:val="right" w:leader="dot" w:pos="10456"/>
            </w:tabs>
            <w:rPr>
              <w:noProof/>
              <w:kern w:val="2"/>
              <w:lang w:val="it-IT" w:eastAsia="it-IT"/>
              <w14:ligatures w14:val="standardContextual"/>
            </w:rPr>
          </w:pPr>
          <w:r>
            <w:rPr>
              <w:rStyle w:val="Hyperlink"/>
              <w:noProof/>
            </w:rPr>
            <w:t xml:space="preserve">     </w:t>
          </w:r>
          <w:hyperlink w:anchor="_Toc214150084" w:history="1">
            <w:r w:rsidRPr="003570B1">
              <w:rPr>
                <w:rStyle w:val="Hyperlink"/>
                <w:noProof/>
              </w:rPr>
              <w:t>2.1 Search Results</w:t>
            </w:r>
            <w:r>
              <w:rPr>
                <w:noProof/>
                <w:webHidden/>
              </w:rPr>
              <w:tab/>
            </w:r>
            <w:r>
              <w:rPr>
                <w:noProof/>
                <w:webHidden/>
              </w:rPr>
              <w:fldChar w:fldCharType="begin"/>
            </w:r>
            <w:r>
              <w:rPr>
                <w:noProof/>
                <w:webHidden/>
              </w:rPr>
              <w:instrText xml:space="preserve"> PAGEREF _Toc214150084 \h </w:instrText>
            </w:r>
            <w:r>
              <w:rPr>
                <w:noProof/>
                <w:webHidden/>
              </w:rPr>
            </w:r>
            <w:r>
              <w:rPr>
                <w:noProof/>
                <w:webHidden/>
              </w:rPr>
              <w:fldChar w:fldCharType="separate"/>
            </w:r>
            <w:r>
              <w:rPr>
                <w:noProof/>
                <w:webHidden/>
              </w:rPr>
              <w:t>4</w:t>
            </w:r>
            <w:r>
              <w:rPr>
                <w:noProof/>
                <w:webHidden/>
              </w:rPr>
              <w:fldChar w:fldCharType="end"/>
            </w:r>
          </w:hyperlink>
        </w:p>
        <w:p w14:paraId="21D16837" w14:textId="19FF3831" w:rsidR="004B0F38" w:rsidRDefault="004B0F38">
          <w:pPr>
            <w:pStyle w:val="TOC1"/>
            <w:tabs>
              <w:tab w:val="right" w:leader="dot" w:pos="10456"/>
            </w:tabs>
            <w:rPr>
              <w:noProof/>
              <w:kern w:val="2"/>
              <w:lang w:val="it-IT" w:eastAsia="it-IT"/>
              <w14:ligatures w14:val="standardContextual"/>
            </w:rPr>
          </w:pPr>
          <w:r>
            <w:rPr>
              <w:rStyle w:val="Hyperlink"/>
              <w:noProof/>
            </w:rPr>
            <w:t xml:space="preserve">     </w:t>
          </w:r>
          <w:hyperlink w:anchor="_Toc214150085" w:history="1">
            <w:r w:rsidRPr="003570B1">
              <w:rPr>
                <w:rStyle w:val="Hyperlink"/>
                <w:noProof/>
              </w:rPr>
              <w:t>2.2 Licenses and Bias</w:t>
            </w:r>
            <w:r>
              <w:rPr>
                <w:noProof/>
                <w:webHidden/>
              </w:rPr>
              <w:tab/>
            </w:r>
            <w:r>
              <w:rPr>
                <w:noProof/>
                <w:webHidden/>
              </w:rPr>
              <w:fldChar w:fldCharType="begin"/>
            </w:r>
            <w:r>
              <w:rPr>
                <w:noProof/>
                <w:webHidden/>
              </w:rPr>
              <w:instrText xml:space="preserve"> PAGEREF _Toc214150085 \h </w:instrText>
            </w:r>
            <w:r>
              <w:rPr>
                <w:noProof/>
                <w:webHidden/>
              </w:rPr>
            </w:r>
            <w:r>
              <w:rPr>
                <w:noProof/>
                <w:webHidden/>
              </w:rPr>
              <w:fldChar w:fldCharType="separate"/>
            </w:r>
            <w:r>
              <w:rPr>
                <w:noProof/>
                <w:webHidden/>
              </w:rPr>
              <w:t>6</w:t>
            </w:r>
            <w:r>
              <w:rPr>
                <w:noProof/>
                <w:webHidden/>
              </w:rPr>
              <w:fldChar w:fldCharType="end"/>
            </w:r>
          </w:hyperlink>
        </w:p>
        <w:p w14:paraId="7997CFEE" w14:textId="5BB3564E" w:rsidR="004B0F38" w:rsidRDefault="004B0F38">
          <w:pPr>
            <w:pStyle w:val="TOC1"/>
            <w:tabs>
              <w:tab w:val="right" w:leader="dot" w:pos="10456"/>
            </w:tabs>
            <w:rPr>
              <w:noProof/>
              <w:kern w:val="2"/>
              <w:lang w:val="it-IT" w:eastAsia="it-IT"/>
              <w14:ligatures w14:val="standardContextual"/>
            </w:rPr>
          </w:pPr>
          <w:r>
            <w:rPr>
              <w:rStyle w:val="Hyperlink"/>
              <w:noProof/>
            </w:rPr>
            <w:t xml:space="preserve">     </w:t>
          </w:r>
          <w:hyperlink w:anchor="_Toc214150086" w:history="1">
            <w:r w:rsidRPr="003570B1">
              <w:rPr>
                <w:rStyle w:val="Hyperlink"/>
                <w:noProof/>
              </w:rPr>
              <w:t>2.3 Limitations</w:t>
            </w:r>
            <w:r>
              <w:rPr>
                <w:noProof/>
                <w:webHidden/>
              </w:rPr>
              <w:tab/>
            </w:r>
            <w:r>
              <w:rPr>
                <w:noProof/>
                <w:webHidden/>
              </w:rPr>
              <w:fldChar w:fldCharType="begin"/>
            </w:r>
            <w:r>
              <w:rPr>
                <w:noProof/>
                <w:webHidden/>
              </w:rPr>
              <w:instrText xml:space="preserve"> PAGEREF _Toc214150086 \h </w:instrText>
            </w:r>
            <w:r>
              <w:rPr>
                <w:noProof/>
                <w:webHidden/>
              </w:rPr>
            </w:r>
            <w:r>
              <w:rPr>
                <w:noProof/>
                <w:webHidden/>
              </w:rPr>
              <w:fldChar w:fldCharType="separate"/>
            </w:r>
            <w:r>
              <w:rPr>
                <w:noProof/>
                <w:webHidden/>
              </w:rPr>
              <w:t>6</w:t>
            </w:r>
            <w:r>
              <w:rPr>
                <w:noProof/>
                <w:webHidden/>
              </w:rPr>
              <w:fldChar w:fldCharType="end"/>
            </w:r>
          </w:hyperlink>
        </w:p>
        <w:p w14:paraId="5010E861" w14:textId="7D9CE5BB" w:rsidR="004B0F38" w:rsidRDefault="004B0F38">
          <w:pPr>
            <w:pStyle w:val="TOC1"/>
            <w:tabs>
              <w:tab w:val="right" w:leader="dot" w:pos="10456"/>
            </w:tabs>
            <w:rPr>
              <w:noProof/>
              <w:kern w:val="2"/>
              <w:lang w:val="it-IT" w:eastAsia="it-IT"/>
              <w14:ligatures w14:val="standardContextual"/>
            </w:rPr>
          </w:pPr>
          <w:hyperlink w:anchor="_Toc214150087" w:history="1">
            <w:r w:rsidRPr="003570B1">
              <w:rPr>
                <w:rStyle w:val="Hyperlink"/>
                <w:noProof/>
              </w:rPr>
              <w:t>3. Relevant Models</w:t>
            </w:r>
            <w:r>
              <w:rPr>
                <w:noProof/>
                <w:webHidden/>
              </w:rPr>
              <w:tab/>
            </w:r>
            <w:r>
              <w:rPr>
                <w:noProof/>
                <w:webHidden/>
              </w:rPr>
              <w:fldChar w:fldCharType="begin"/>
            </w:r>
            <w:r>
              <w:rPr>
                <w:noProof/>
                <w:webHidden/>
              </w:rPr>
              <w:instrText xml:space="preserve"> PAGEREF _Toc214150087 \h </w:instrText>
            </w:r>
            <w:r>
              <w:rPr>
                <w:noProof/>
                <w:webHidden/>
              </w:rPr>
            </w:r>
            <w:r>
              <w:rPr>
                <w:noProof/>
                <w:webHidden/>
              </w:rPr>
              <w:fldChar w:fldCharType="separate"/>
            </w:r>
            <w:r>
              <w:rPr>
                <w:noProof/>
                <w:webHidden/>
              </w:rPr>
              <w:t>7</w:t>
            </w:r>
            <w:r>
              <w:rPr>
                <w:noProof/>
                <w:webHidden/>
              </w:rPr>
              <w:fldChar w:fldCharType="end"/>
            </w:r>
          </w:hyperlink>
        </w:p>
        <w:p w14:paraId="33AFA216" w14:textId="5D74CA2F" w:rsidR="004B0F38" w:rsidRDefault="004B0F38">
          <w:pPr>
            <w:pStyle w:val="TOC2"/>
            <w:tabs>
              <w:tab w:val="right" w:leader="dot" w:pos="10456"/>
            </w:tabs>
            <w:rPr>
              <w:noProof/>
              <w:kern w:val="2"/>
              <w:lang w:val="it-IT" w:eastAsia="it-IT"/>
              <w14:ligatures w14:val="standardContextual"/>
            </w:rPr>
          </w:pPr>
          <w:hyperlink w:anchor="_Toc214150088" w:history="1">
            <w:r w:rsidRPr="003570B1">
              <w:rPr>
                <w:rStyle w:val="Hyperlink"/>
                <w:noProof/>
              </w:rPr>
              <w:t>3.1 IBM Granite - General Overview</w:t>
            </w:r>
            <w:r>
              <w:rPr>
                <w:noProof/>
                <w:webHidden/>
              </w:rPr>
              <w:tab/>
            </w:r>
            <w:r>
              <w:rPr>
                <w:noProof/>
                <w:webHidden/>
              </w:rPr>
              <w:fldChar w:fldCharType="begin"/>
            </w:r>
            <w:r>
              <w:rPr>
                <w:noProof/>
                <w:webHidden/>
              </w:rPr>
              <w:instrText xml:space="preserve"> PAGEREF _Toc214150088 \h </w:instrText>
            </w:r>
            <w:r>
              <w:rPr>
                <w:noProof/>
                <w:webHidden/>
              </w:rPr>
            </w:r>
            <w:r>
              <w:rPr>
                <w:noProof/>
                <w:webHidden/>
              </w:rPr>
              <w:fldChar w:fldCharType="separate"/>
            </w:r>
            <w:r>
              <w:rPr>
                <w:noProof/>
                <w:webHidden/>
              </w:rPr>
              <w:t>7</w:t>
            </w:r>
            <w:r>
              <w:rPr>
                <w:noProof/>
                <w:webHidden/>
              </w:rPr>
              <w:fldChar w:fldCharType="end"/>
            </w:r>
          </w:hyperlink>
        </w:p>
        <w:p w14:paraId="73E9FF74" w14:textId="39BF3B03" w:rsidR="004B0F38" w:rsidRDefault="004B0F38">
          <w:pPr>
            <w:pStyle w:val="TOC3"/>
            <w:tabs>
              <w:tab w:val="right" w:leader="dot" w:pos="10456"/>
            </w:tabs>
            <w:rPr>
              <w:noProof/>
              <w:kern w:val="2"/>
              <w:lang w:val="it-IT" w:eastAsia="it-IT"/>
              <w14:ligatures w14:val="standardContextual"/>
            </w:rPr>
          </w:pPr>
          <w:hyperlink w:anchor="_Toc214150089" w:history="1">
            <w:r w:rsidRPr="003570B1">
              <w:rPr>
                <w:rStyle w:val="Hyperlink"/>
                <w:noProof/>
              </w:rPr>
              <w:t>3.1.1 Granite TinyTimeMixers</w:t>
            </w:r>
            <w:r>
              <w:rPr>
                <w:noProof/>
                <w:webHidden/>
              </w:rPr>
              <w:tab/>
            </w:r>
            <w:r>
              <w:rPr>
                <w:noProof/>
                <w:webHidden/>
              </w:rPr>
              <w:fldChar w:fldCharType="begin"/>
            </w:r>
            <w:r>
              <w:rPr>
                <w:noProof/>
                <w:webHidden/>
              </w:rPr>
              <w:instrText xml:space="preserve"> PAGEREF _Toc214150089 \h </w:instrText>
            </w:r>
            <w:r>
              <w:rPr>
                <w:noProof/>
                <w:webHidden/>
              </w:rPr>
            </w:r>
            <w:r>
              <w:rPr>
                <w:noProof/>
                <w:webHidden/>
              </w:rPr>
              <w:fldChar w:fldCharType="separate"/>
            </w:r>
            <w:r>
              <w:rPr>
                <w:noProof/>
                <w:webHidden/>
              </w:rPr>
              <w:t>7</w:t>
            </w:r>
            <w:r>
              <w:rPr>
                <w:noProof/>
                <w:webHidden/>
              </w:rPr>
              <w:fldChar w:fldCharType="end"/>
            </w:r>
          </w:hyperlink>
        </w:p>
        <w:p w14:paraId="72FA00B2" w14:textId="6F9A7251" w:rsidR="004B0F38" w:rsidRDefault="004B0F38">
          <w:pPr>
            <w:pStyle w:val="TOC3"/>
            <w:tabs>
              <w:tab w:val="right" w:leader="dot" w:pos="10456"/>
            </w:tabs>
            <w:rPr>
              <w:noProof/>
              <w:kern w:val="2"/>
              <w:lang w:val="it-IT" w:eastAsia="it-IT"/>
              <w14:ligatures w14:val="standardContextual"/>
            </w:rPr>
          </w:pPr>
          <w:hyperlink w:anchor="_Toc214150090" w:history="1">
            <w:r w:rsidRPr="003570B1">
              <w:rPr>
                <w:rStyle w:val="Hyperlink"/>
                <w:noProof/>
              </w:rPr>
              <w:t>3.1.2 Granite TSPulse</w:t>
            </w:r>
            <w:r>
              <w:rPr>
                <w:noProof/>
                <w:webHidden/>
              </w:rPr>
              <w:tab/>
            </w:r>
            <w:r>
              <w:rPr>
                <w:noProof/>
                <w:webHidden/>
              </w:rPr>
              <w:fldChar w:fldCharType="begin"/>
            </w:r>
            <w:r>
              <w:rPr>
                <w:noProof/>
                <w:webHidden/>
              </w:rPr>
              <w:instrText xml:space="preserve"> PAGEREF _Toc214150090 \h </w:instrText>
            </w:r>
            <w:r>
              <w:rPr>
                <w:noProof/>
                <w:webHidden/>
              </w:rPr>
            </w:r>
            <w:r>
              <w:rPr>
                <w:noProof/>
                <w:webHidden/>
              </w:rPr>
              <w:fldChar w:fldCharType="separate"/>
            </w:r>
            <w:r>
              <w:rPr>
                <w:noProof/>
                <w:webHidden/>
              </w:rPr>
              <w:t>11</w:t>
            </w:r>
            <w:r>
              <w:rPr>
                <w:noProof/>
                <w:webHidden/>
              </w:rPr>
              <w:fldChar w:fldCharType="end"/>
            </w:r>
          </w:hyperlink>
        </w:p>
        <w:p w14:paraId="7BF99ABB" w14:textId="603FC9C1" w:rsidR="004B0F38" w:rsidRDefault="004B0F38">
          <w:pPr>
            <w:pStyle w:val="TOC3"/>
            <w:tabs>
              <w:tab w:val="right" w:leader="dot" w:pos="10456"/>
            </w:tabs>
            <w:rPr>
              <w:noProof/>
              <w:kern w:val="2"/>
              <w:lang w:val="it-IT" w:eastAsia="it-IT"/>
              <w14:ligatures w14:val="standardContextual"/>
            </w:rPr>
          </w:pPr>
          <w:hyperlink w:anchor="_Toc214150091" w:history="1">
            <w:r w:rsidRPr="003570B1">
              <w:rPr>
                <w:rStyle w:val="Hyperlink"/>
                <w:noProof/>
              </w:rPr>
              <w:t>3.1.3 Granite PatchTST</w:t>
            </w:r>
            <w:r>
              <w:rPr>
                <w:noProof/>
                <w:webHidden/>
              </w:rPr>
              <w:tab/>
            </w:r>
            <w:r>
              <w:rPr>
                <w:noProof/>
                <w:webHidden/>
              </w:rPr>
              <w:fldChar w:fldCharType="begin"/>
            </w:r>
            <w:r>
              <w:rPr>
                <w:noProof/>
                <w:webHidden/>
              </w:rPr>
              <w:instrText xml:space="preserve"> PAGEREF _Toc214150091 \h </w:instrText>
            </w:r>
            <w:r>
              <w:rPr>
                <w:noProof/>
                <w:webHidden/>
              </w:rPr>
            </w:r>
            <w:r>
              <w:rPr>
                <w:noProof/>
                <w:webHidden/>
              </w:rPr>
              <w:fldChar w:fldCharType="separate"/>
            </w:r>
            <w:r>
              <w:rPr>
                <w:noProof/>
                <w:webHidden/>
              </w:rPr>
              <w:t>14</w:t>
            </w:r>
            <w:r>
              <w:rPr>
                <w:noProof/>
                <w:webHidden/>
              </w:rPr>
              <w:fldChar w:fldCharType="end"/>
            </w:r>
          </w:hyperlink>
        </w:p>
        <w:p w14:paraId="31B1F1B1" w14:textId="501541C8" w:rsidR="004B0F38" w:rsidRDefault="004B0F38">
          <w:pPr>
            <w:pStyle w:val="TOC3"/>
            <w:tabs>
              <w:tab w:val="right" w:leader="dot" w:pos="10456"/>
            </w:tabs>
            <w:rPr>
              <w:noProof/>
              <w:kern w:val="2"/>
              <w:lang w:val="it-IT" w:eastAsia="it-IT"/>
              <w14:ligatures w14:val="standardContextual"/>
            </w:rPr>
          </w:pPr>
          <w:hyperlink w:anchor="_Toc214150092" w:history="1">
            <w:r w:rsidRPr="003570B1">
              <w:rPr>
                <w:rStyle w:val="Hyperlink"/>
                <w:noProof/>
              </w:rPr>
              <w:t>3.1.4 Granite PatchTSMixer</w:t>
            </w:r>
            <w:r>
              <w:rPr>
                <w:noProof/>
                <w:webHidden/>
              </w:rPr>
              <w:tab/>
            </w:r>
            <w:r>
              <w:rPr>
                <w:noProof/>
                <w:webHidden/>
              </w:rPr>
              <w:fldChar w:fldCharType="begin"/>
            </w:r>
            <w:r>
              <w:rPr>
                <w:noProof/>
                <w:webHidden/>
              </w:rPr>
              <w:instrText xml:space="preserve"> PAGEREF _Toc214150092 \h </w:instrText>
            </w:r>
            <w:r>
              <w:rPr>
                <w:noProof/>
                <w:webHidden/>
              </w:rPr>
            </w:r>
            <w:r>
              <w:rPr>
                <w:noProof/>
                <w:webHidden/>
              </w:rPr>
              <w:fldChar w:fldCharType="separate"/>
            </w:r>
            <w:r>
              <w:rPr>
                <w:noProof/>
                <w:webHidden/>
              </w:rPr>
              <w:t>16</w:t>
            </w:r>
            <w:r>
              <w:rPr>
                <w:noProof/>
                <w:webHidden/>
              </w:rPr>
              <w:fldChar w:fldCharType="end"/>
            </w:r>
          </w:hyperlink>
        </w:p>
        <w:p w14:paraId="1291F396" w14:textId="674A7881" w:rsidR="004B0F38" w:rsidRDefault="004B0F38">
          <w:pPr>
            <w:pStyle w:val="TOC3"/>
            <w:tabs>
              <w:tab w:val="right" w:leader="dot" w:pos="10456"/>
            </w:tabs>
            <w:rPr>
              <w:noProof/>
              <w:kern w:val="2"/>
              <w:lang w:val="it-IT" w:eastAsia="it-IT"/>
              <w14:ligatures w14:val="standardContextual"/>
            </w:rPr>
          </w:pPr>
          <w:hyperlink w:anchor="_Toc214150093" w:history="1">
            <w:r w:rsidRPr="003570B1">
              <w:rPr>
                <w:rStyle w:val="Hyperlink"/>
                <w:noProof/>
              </w:rPr>
              <w:t>3.1.5 Granite FlowState</w:t>
            </w:r>
            <w:r>
              <w:rPr>
                <w:noProof/>
                <w:webHidden/>
              </w:rPr>
              <w:tab/>
            </w:r>
            <w:r>
              <w:rPr>
                <w:noProof/>
                <w:webHidden/>
              </w:rPr>
              <w:fldChar w:fldCharType="begin"/>
            </w:r>
            <w:r>
              <w:rPr>
                <w:noProof/>
                <w:webHidden/>
              </w:rPr>
              <w:instrText xml:space="preserve"> PAGEREF _Toc214150093 \h </w:instrText>
            </w:r>
            <w:r>
              <w:rPr>
                <w:noProof/>
                <w:webHidden/>
              </w:rPr>
            </w:r>
            <w:r>
              <w:rPr>
                <w:noProof/>
                <w:webHidden/>
              </w:rPr>
              <w:fldChar w:fldCharType="separate"/>
            </w:r>
            <w:r>
              <w:rPr>
                <w:noProof/>
                <w:webHidden/>
              </w:rPr>
              <w:t>18</w:t>
            </w:r>
            <w:r>
              <w:rPr>
                <w:noProof/>
                <w:webHidden/>
              </w:rPr>
              <w:fldChar w:fldCharType="end"/>
            </w:r>
          </w:hyperlink>
        </w:p>
        <w:p w14:paraId="043A84A2" w14:textId="5971D0EA" w:rsidR="004B0F38" w:rsidRDefault="004B0F38">
          <w:pPr>
            <w:pStyle w:val="TOC3"/>
            <w:tabs>
              <w:tab w:val="right" w:leader="dot" w:pos="10456"/>
            </w:tabs>
            <w:rPr>
              <w:noProof/>
              <w:kern w:val="2"/>
              <w:lang w:val="it-IT" w:eastAsia="it-IT"/>
              <w14:ligatures w14:val="standardContextual"/>
            </w:rPr>
          </w:pPr>
          <w:hyperlink w:anchor="_Toc214150094" w:history="1">
            <w:r w:rsidRPr="003570B1">
              <w:rPr>
                <w:rStyle w:val="Hyperlink"/>
                <w:noProof/>
              </w:rPr>
              <w:t>3.1.6 Granite Geospatial Biomass</w:t>
            </w:r>
            <w:r>
              <w:rPr>
                <w:noProof/>
                <w:webHidden/>
              </w:rPr>
              <w:tab/>
            </w:r>
            <w:r>
              <w:rPr>
                <w:noProof/>
                <w:webHidden/>
              </w:rPr>
              <w:fldChar w:fldCharType="begin"/>
            </w:r>
            <w:r>
              <w:rPr>
                <w:noProof/>
                <w:webHidden/>
              </w:rPr>
              <w:instrText xml:space="preserve"> PAGEREF _Toc214150094 \h </w:instrText>
            </w:r>
            <w:r>
              <w:rPr>
                <w:noProof/>
                <w:webHidden/>
              </w:rPr>
            </w:r>
            <w:r>
              <w:rPr>
                <w:noProof/>
                <w:webHidden/>
              </w:rPr>
              <w:fldChar w:fldCharType="separate"/>
            </w:r>
            <w:r>
              <w:rPr>
                <w:noProof/>
                <w:webHidden/>
              </w:rPr>
              <w:t>20</w:t>
            </w:r>
            <w:r>
              <w:rPr>
                <w:noProof/>
                <w:webHidden/>
              </w:rPr>
              <w:fldChar w:fldCharType="end"/>
            </w:r>
          </w:hyperlink>
        </w:p>
        <w:p w14:paraId="53FEE4BC" w14:textId="0A8279E5" w:rsidR="004B0F38" w:rsidRDefault="004B0F38">
          <w:pPr>
            <w:pStyle w:val="TOC2"/>
            <w:tabs>
              <w:tab w:val="right" w:leader="dot" w:pos="10456"/>
            </w:tabs>
            <w:rPr>
              <w:noProof/>
              <w:kern w:val="2"/>
              <w:lang w:val="it-IT" w:eastAsia="it-IT"/>
              <w14:ligatures w14:val="standardContextual"/>
            </w:rPr>
          </w:pPr>
          <w:hyperlink w:anchor="_Toc214150095" w:history="1">
            <w:r w:rsidRPr="003570B1">
              <w:rPr>
                <w:rStyle w:val="Hyperlink"/>
                <w:noProof/>
              </w:rPr>
              <w:t>3.2 Smart Farming Disease Detection Transformer</w:t>
            </w:r>
            <w:r>
              <w:rPr>
                <w:noProof/>
                <w:webHidden/>
              </w:rPr>
              <w:tab/>
            </w:r>
            <w:r>
              <w:rPr>
                <w:noProof/>
                <w:webHidden/>
              </w:rPr>
              <w:fldChar w:fldCharType="begin"/>
            </w:r>
            <w:r>
              <w:rPr>
                <w:noProof/>
                <w:webHidden/>
              </w:rPr>
              <w:instrText xml:space="preserve"> PAGEREF _Toc214150095 \h </w:instrText>
            </w:r>
            <w:r>
              <w:rPr>
                <w:noProof/>
                <w:webHidden/>
              </w:rPr>
            </w:r>
            <w:r>
              <w:rPr>
                <w:noProof/>
                <w:webHidden/>
              </w:rPr>
              <w:fldChar w:fldCharType="separate"/>
            </w:r>
            <w:r>
              <w:rPr>
                <w:noProof/>
                <w:webHidden/>
              </w:rPr>
              <w:t>21</w:t>
            </w:r>
            <w:r>
              <w:rPr>
                <w:noProof/>
                <w:webHidden/>
              </w:rPr>
              <w:fldChar w:fldCharType="end"/>
            </w:r>
          </w:hyperlink>
        </w:p>
        <w:p w14:paraId="7499EEBD" w14:textId="4FBE709F" w:rsidR="004B0F38" w:rsidRDefault="004B0F38">
          <w:pPr>
            <w:pStyle w:val="TOC2"/>
            <w:tabs>
              <w:tab w:val="right" w:leader="dot" w:pos="10456"/>
            </w:tabs>
            <w:rPr>
              <w:noProof/>
              <w:kern w:val="2"/>
              <w:lang w:val="it-IT" w:eastAsia="it-IT"/>
              <w14:ligatures w14:val="standardContextual"/>
            </w:rPr>
          </w:pPr>
          <w:hyperlink w:anchor="_Toc214150096" w:history="1">
            <w:r w:rsidRPr="003570B1">
              <w:rPr>
                <w:rStyle w:val="Hyperlink"/>
                <w:noProof/>
              </w:rPr>
              <w:t>3.3 Fruits and Vegetables Detector 36</w:t>
            </w:r>
            <w:r>
              <w:rPr>
                <w:noProof/>
                <w:webHidden/>
              </w:rPr>
              <w:tab/>
            </w:r>
            <w:r>
              <w:rPr>
                <w:noProof/>
                <w:webHidden/>
              </w:rPr>
              <w:fldChar w:fldCharType="begin"/>
            </w:r>
            <w:r>
              <w:rPr>
                <w:noProof/>
                <w:webHidden/>
              </w:rPr>
              <w:instrText xml:space="preserve"> PAGEREF _Toc214150096 \h </w:instrText>
            </w:r>
            <w:r>
              <w:rPr>
                <w:noProof/>
                <w:webHidden/>
              </w:rPr>
            </w:r>
            <w:r>
              <w:rPr>
                <w:noProof/>
                <w:webHidden/>
              </w:rPr>
              <w:fldChar w:fldCharType="separate"/>
            </w:r>
            <w:r>
              <w:rPr>
                <w:noProof/>
                <w:webHidden/>
              </w:rPr>
              <w:t>23</w:t>
            </w:r>
            <w:r>
              <w:rPr>
                <w:noProof/>
                <w:webHidden/>
              </w:rPr>
              <w:fldChar w:fldCharType="end"/>
            </w:r>
          </w:hyperlink>
        </w:p>
        <w:p w14:paraId="5068BED2" w14:textId="2F3AE488" w:rsidR="004B0F38" w:rsidRDefault="004B0F38">
          <w:pPr>
            <w:pStyle w:val="TOC2"/>
            <w:tabs>
              <w:tab w:val="right" w:leader="dot" w:pos="10456"/>
            </w:tabs>
            <w:rPr>
              <w:noProof/>
              <w:kern w:val="2"/>
              <w:lang w:val="it-IT" w:eastAsia="it-IT"/>
              <w14:ligatures w14:val="standardContextual"/>
            </w:rPr>
          </w:pPr>
          <w:hyperlink w:anchor="_Toc214150097" w:history="1">
            <w:r w:rsidRPr="003570B1">
              <w:rPr>
                <w:rStyle w:val="Hyperlink"/>
                <w:noProof/>
              </w:rPr>
              <w:t>3.4 Plant leaf Detection and Classification</w:t>
            </w:r>
            <w:r>
              <w:rPr>
                <w:noProof/>
                <w:webHidden/>
              </w:rPr>
              <w:tab/>
            </w:r>
            <w:r>
              <w:rPr>
                <w:noProof/>
                <w:webHidden/>
              </w:rPr>
              <w:fldChar w:fldCharType="begin"/>
            </w:r>
            <w:r>
              <w:rPr>
                <w:noProof/>
                <w:webHidden/>
              </w:rPr>
              <w:instrText xml:space="preserve"> PAGEREF _Toc214150097 \h </w:instrText>
            </w:r>
            <w:r>
              <w:rPr>
                <w:noProof/>
                <w:webHidden/>
              </w:rPr>
            </w:r>
            <w:r>
              <w:rPr>
                <w:noProof/>
                <w:webHidden/>
              </w:rPr>
              <w:fldChar w:fldCharType="separate"/>
            </w:r>
            <w:r>
              <w:rPr>
                <w:noProof/>
                <w:webHidden/>
              </w:rPr>
              <w:t>24</w:t>
            </w:r>
            <w:r>
              <w:rPr>
                <w:noProof/>
                <w:webHidden/>
              </w:rPr>
              <w:fldChar w:fldCharType="end"/>
            </w:r>
          </w:hyperlink>
        </w:p>
        <w:p w14:paraId="5D6D695C" w14:textId="0E3CCF6D" w:rsidR="004B0F38" w:rsidRDefault="004B0F38">
          <w:pPr>
            <w:pStyle w:val="TOC2"/>
            <w:tabs>
              <w:tab w:val="right" w:leader="dot" w:pos="10456"/>
            </w:tabs>
            <w:rPr>
              <w:noProof/>
              <w:kern w:val="2"/>
              <w:lang w:val="it-IT" w:eastAsia="it-IT"/>
              <w14:ligatures w14:val="standardContextual"/>
            </w:rPr>
          </w:pPr>
          <w:hyperlink w:anchor="_Toc214150098" w:history="1">
            <w:r w:rsidRPr="003570B1">
              <w:rPr>
                <w:rStyle w:val="Hyperlink"/>
                <w:noProof/>
              </w:rPr>
              <w:t>3.5 Plant Leaf Diseases Detection</w:t>
            </w:r>
            <w:r>
              <w:rPr>
                <w:noProof/>
                <w:webHidden/>
              </w:rPr>
              <w:tab/>
            </w:r>
            <w:r>
              <w:rPr>
                <w:noProof/>
                <w:webHidden/>
              </w:rPr>
              <w:fldChar w:fldCharType="begin"/>
            </w:r>
            <w:r>
              <w:rPr>
                <w:noProof/>
                <w:webHidden/>
              </w:rPr>
              <w:instrText xml:space="preserve"> PAGEREF _Toc214150098 \h </w:instrText>
            </w:r>
            <w:r>
              <w:rPr>
                <w:noProof/>
                <w:webHidden/>
              </w:rPr>
            </w:r>
            <w:r>
              <w:rPr>
                <w:noProof/>
                <w:webHidden/>
              </w:rPr>
              <w:fldChar w:fldCharType="separate"/>
            </w:r>
            <w:r>
              <w:rPr>
                <w:noProof/>
                <w:webHidden/>
              </w:rPr>
              <w:t>25</w:t>
            </w:r>
            <w:r>
              <w:rPr>
                <w:noProof/>
                <w:webHidden/>
              </w:rPr>
              <w:fldChar w:fldCharType="end"/>
            </w:r>
          </w:hyperlink>
        </w:p>
        <w:p w14:paraId="496FDDEA" w14:textId="4A3B22C7" w:rsidR="004B0F38" w:rsidRDefault="004B0F38">
          <w:pPr>
            <w:pStyle w:val="TOC2"/>
            <w:tabs>
              <w:tab w:val="right" w:leader="dot" w:pos="10456"/>
            </w:tabs>
            <w:rPr>
              <w:noProof/>
              <w:kern w:val="2"/>
              <w:lang w:val="it-IT" w:eastAsia="it-IT"/>
              <w14:ligatures w14:val="standardContextual"/>
            </w:rPr>
          </w:pPr>
          <w:hyperlink w:anchor="_Toc214150099" w:history="1">
            <w:r w:rsidRPr="003570B1">
              <w:rPr>
                <w:rStyle w:val="Hyperlink"/>
                <w:noProof/>
              </w:rPr>
              <w:t>3.6 Keras Timeseries Anomaly Detection</w:t>
            </w:r>
            <w:r>
              <w:rPr>
                <w:noProof/>
                <w:webHidden/>
              </w:rPr>
              <w:tab/>
            </w:r>
            <w:r>
              <w:rPr>
                <w:noProof/>
                <w:webHidden/>
              </w:rPr>
              <w:fldChar w:fldCharType="begin"/>
            </w:r>
            <w:r>
              <w:rPr>
                <w:noProof/>
                <w:webHidden/>
              </w:rPr>
              <w:instrText xml:space="preserve"> PAGEREF _Toc214150099 \h </w:instrText>
            </w:r>
            <w:r>
              <w:rPr>
                <w:noProof/>
                <w:webHidden/>
              </w:rPr>
            </w:r>
            <w:r>
              <w:rPr>
                <w:noProof/>
                <w:webHidden/>
              </w:rPr>
              <w:fldChar w:fldCharType="separate"/>
            </w:r>
            <w:r>
              <w:rPr>
                <w:noProof/>
                <w:webHidden/>
              </w:rPr>
              <w:t>26</w:t>
            </w:r>
            <w:r>
              <w:rPr>
                <w:noProof/>
                <w:webHidden/>
              </w:rPr>
              <w:fldChar w:fldCharType="end"/>
            </w:r>
          </w:hyperlink>
        </w:p>
        <w:p w14:paraId="63A13EA2" w14:textId="1FC71F53" w:rsidR="004B0F38" w:rsidRDefault="004B0F38">
          <w:pPr>
            <w:pStyle w:val="TOC2"/>
            <w:tabs>
              <w:tab w:val="right" w:leader="dot" w:pos="10456"/>
            </w:tabs>
            <w:rPr>
              <w:noProof/>
              <w:kern w:val="2"/>
              <w:lang w:val="it-IT" w:eastAsia="it-IT"/>
              <w14:ligatures w14:val="standardContextual"/>
            </w:rPr>
          </w:pPr>
          <w:hyperlink w:anchor="_Toc214150100" w:history="1">
            <w:r w:rsidRPr="003570B1">
              <w:rPr>
                <w:rStyle w:val="Hyperlink"/>
                <w:noProof/>
              </w:rPr>
              <w:t>3.7 AdaptLLM Remote Sensing</w:t>
            </w:r>
            <w:r>
              <w:rPr>
                <w:noProof/>
                <w:webHidden/>
              </w:rPr>
              <w:tab/>
            </w:r>
            <w:r>
              <w:rPr>
                <w:noProof/>
                <w:webHidden/>
              </w:rPr>
              <w:fldChar w:fldCharType="begin"/>
            </w:r>
            <w:r>
              <w:rPr>
                <w:noProof/>
                <w:webHidden/>
              </w:rPr>
              <w:instrText xml:space="preserve"> PAGEREF _Toc214150100 \h </w:instrText>
            </w:r>
            <w:r>
              <w:rPr>
                <w:noProof/>
                <w:webHidden/>
              </w:rPr>
            </w:r>
            <w:r>
              <w:rPr>
                <w:noProof/>
                <w:webHidden/>
              </w:rPr>
              <w:fldChar w:fldCharType="separate"/>
            </w:r>
            <w:r>
              <w:rPr>
                <w:noProof/>
                <w:webHidden/>
              </w:rPr>
              <w:t>27</w:t>
            </w:r>
            <w:r>
              <w:rPr>
                <w:noProof/>
                <w:webHidden/>
              </w:rPr>
              <w:fldChar w:fldCharType="end"/>
            </w:r>
          </w:hyperlink>
        </w:p>
        <w:p w14:paraId="3BECCAE2" w14:textId="4767C0FE" w:rsidR="004B0F38" w:rsidRDefault="004B0F38">
          <w:pPr>
            <w:pStyle w:val="TOC2"/>
            <w:tabs>
              <w:tab w:val="right" w:leader="dot" w:pos="10456"/>
            </w:tabs>
            <w:rPr>
              <w:noProof/>
              <w:kern w:val="2"/>
              <w:lang w:val="it-IT" w:eastAsia="it-IT"/>
              <w14:ligatures w14:val="standardContextual"/>
            </w:rPr>
          </w:pPr>
          <w:hyperlink w:anchor="_Toc214150101" w:history="1">
            <w:r w:rsidRPr="003570B1">
              <w:rPr>
                <w:rStyle w:val="Hyperlink"/>
                <w:noProof/>
              </w:rPr>
              <w:t>3.8 CropSeek LLM</w:t>
            </w:r>
            <w:r>
              <w:rPr>
                <w:noProof/>
                <w:webHidden/>
              </w:rPr>
              <w:tab/>
            </w:r>
            <w:r>
              <w:rPr>
                <w:noProof/>
                <w:webHidden/>
              </w:rPr>
              <w:fldChar w:fldCharType="begin"/>
            </w:r>
            <w:r>
              <w:rPr>
                <w:noProof/>
                <w:webHidden/>
              </w:rPr>
              <w:instrText xml:space="preserve"> PAGEREF _Toc214150101 \h </w:instrText>
            </w:r>
            <w:r>
              <w:rPr>
                <w:noProof/>
                <w:webHidden/>
              </w:rPr>
            </w:r>
            <w:r>
              <w:rPr>
                <w:noProof/>
                <w:webHidden/>
              </w:rPr>
              <w:fldChar w:fldCharType="separate"/>
            </w:r>
            <w:r>
              <w:rPr>
                <w:noProof/>
                <w:webHidden/>
              </w:rPr>
              <w:t>29</w:t>
            </w:r>
            <w:r>
              <w:rPr>
                <w:noProof/>
                <w:webHidden/>
              </w:rPr>
              <w:fldChar w:fldCharType="end"/>
            </w:r>
          </w:hyperlink>
        </w:p>
        <w:p w14:paraId="06300783" w14:textId="7514859C" w:rsidR="004B0F38" w:rsidRDefault="004B0F38">
          <w:pPr>
            <w:pStyle w:val="TOC1"/>
            <w:tabs>
              <w:tab w:val="right" w:leader="dot" w:pos="10456"/>
            </w:tabs>
            <w:rPr>
              <w:noProof/>
              <w:kern w:val="2"/>
              <w:lang w:val="it-IT" w:eastAsia="it-IT"/>
              <w14:ligatures w14:val="standardContextual"/>
            </w:rPr>
          </w:pPr>
          <w:hyperlink w:anchor="_Toc214150102" w:history="1">
            <w:r w:rsidRPr="003570B1">
              <w:rPr>
                <w:rStyle w:val="Hyperlink"/>
                <w:noProof/>
              </w:rPr>
              <w:t>4. Models reusability</w:t>
            </w:r>
            <w:r>
              <w:rPr>
                <w:noProof/>
                <w:webHidden/>
              </w:rPr>
              <w:tab/>
            </w:r>
            <w:r>
              <w:rPr>
                <w:noProof/>
                <w:webHidden/>
              </w:rPr>
              <w:fldChar w:fldCharType="begin"/>
            </w:r>
            <w:r>
              <w:rPr>
                <w:noProof/>
                <w:webHidden/>
              </w:rPr>
              <w:instrText xml:space="preserve"> PAGEREF _Toc214150102 \h </w:instrText>
            </w:r>
            <w:r>
              <w:rPr>
                <w:noProof/>
                <w:webHidden/>
              </w:rPr>
            </w:r>
            <w:r>
              <w:rPr>
                <w:noProof/>
                <w:webHidden/>
              </w:rPr>
              <w:fldChar w:fldCharType="separate"/>
            </w:r>
            <w:r>
              <w:rPr>
                <w:noProof/>
                <w:webHidden/>
              </w:rPr>
              <w:t>30</w:t>
            </w:r>
            <w:r>
              <w:rPr>
                <w:noProof/>
                <w:webHidden/>
              </w:rPr>
              <w:fldChar w:fldCharType="end"/>
            </w:r>
          </w:hyperlink>
        </w:p>
        <w:p w14:paraId="7B9CE409" w14:textId="29241074" w:rsidR="004B0F38" w:rsidRDefault="004B0F38">
          <w:pPr>
            <w:pStyle w:val="TOC1"/>
            <w:tabs>
              <w:tab w:val="right" w:leader="dot" w:pos="10456"/>
            </w:tabs>
            <w:rPr>
              <w:noProof/>
              <w:kern w:val="2"/>
              <w:lang w:val="it-IT" w:eastAsia="it-IT"/>
              <w14:ligatures w14:val="standardContextual"/>
            </w:rPr>
          </w:pPr>
          <w:hyperlink w:anchor="_Toc214150103" w:history="1">
            <w:r w:rsidRPr="003570B1">
              <w:rPr>
                <w:rStyle w:val="Hyperlink"/>
                <w:noProof/>
              </w:rPr>
              <w:t>5. Non-relevant Models</w:t>
            </w:r>
            <w:r>
              <w:rPr>
                <w:noProof/>
                <w:webHidden/>
              </w:rPr>
              <w:tab/>
            </w:r>
            <w:r>
              <w:rPr>
                <w:noProof/>
                <w:webHidden/>
              </w:rPr>
              <w:fldChar w:fldCharType="begin"/>
            </w:r>
            <w:r>
              <w:rPr>
                <w:noProof/>
                <w:webHidden/>
              </w:rPr>
              <w:instrText xml:space="preserve"> PAGEREF _Toc214150103 \h </w:instrText>
            </w:r>
            <w:r>
              <w:rPr>
                <w:noProof/>
                <w:webHidden/>
              </w:rPr>
            </w:r>
            <w:r>
              <w:rPr>
                <w:noProof/>
                <w:webHidden/>
              </w:rPr>
              <w:fldChar w:fldCharType="separate"/>
            </w:r>
            <w:r>
              <w:rPr>
                <w:noProof/>
                <w:webHidden/>
              </w:rPr>
              <w:t>33</w:t>
            </w:r>
            <w:r>
              <w:rPr>
                <w:noProof/>
                <w:webHidden/>
              </w:rPr>
              <w:fldChar w:fldCharType="end"/>
            </w:r>
          </w:hyperlink>
        </w:p>
        <w:p w14:paraId="4CE516FE" w14:textId="4F35CC2C" w:rsidR="004B0F38" w:rsidRDefault="004B0F38">
          <w:pPr>
            <w:pStyle w:val="TOC2"/>
            <w:tabs>
              <w:tab w:val="right" w:leader="dot" w:pos="10456"/>
            </w:tabs>
            <w:rPr>
              <w:noProof/>
              <w:kern w:val="2"/>
              <w:lang w:val="it-IT" w:eastAsia="it-IT"/>
              <w14:ligatures w14:val="standardContextual"/>
            </w:rPr>
          </w:pPr>
          <w:hyperlink w:anchor="_Toc214150104" w:history="1">
            <w:r w:rsidRPr="003570B1">
              <w:rPr>
                <w:rStyle w:val="Hyperlink"/>
                <w:noProof/>
              </w:rPr>
              <w:t>5.1 OpenMed NER</w:t>
            </w:r>
            <w:r>
              <w:rPr>
                <w:noProof/>
                <w:webHidden/>
              </w:rPr>
              <w:tab/>
            </w:r>
            <w:r>
              <w:rPr>
                <w:noProof/>
                <w:webHidden/>
              </w:rPr>
              <w:fldChar w:fldCharType="begin"/>
            </w:r>
            <w:r>
              <w:rPr>
                <w:noProof/>
                <w:webHidden/>
              </w:rPr>
              <w:instrText xml:space="preserve"> PAGEREF _Toc214150104 \h </w:instrText>
            </w:r>
            <w:r>
              <w:rPr>
                <w:noProof/>
                <w:webHidden/>
              </w:rPr>
            </w:r>
            <w:r>
              <w:rPr>
                <w:noProof/>
                <w:webHidden/>
              </w:rPr>
              <w:fldChar w:fldCharType="separate"/>
            </w:r>
            <w:r>
              <w:rPr>
                <w:noProof/>
                <w:webHidden/>
              </w:rPr>
              <w:t>33</w:t>
            </w:r>
            <w:r>
              <w:rPr>
                <w:noProof/>
                <w:webHidden/>
              </w:rPr>
              <w:fldChar w:fldCharType="end"/>
            </w:r>
          </w:hyperlink>
        </w:p>
        <w:p w14:paraId="0BAFF381" w14:textId="7442A223" w:rsidR="004B0F38" w:rsidRDefault="004B0F38">
          <w:pPr>
            <w:pStyle w:val="TOC2"/>
            <w:tabs>
              <w:tab w:val="right" w:leader="dot" w:pos="10456"/>
            </w:tabs>
            <w:rPr>
              <w:noProof/>
              <w:kern w:val="2"/>
              <w:lang w:val="it-IT" w:eastAsia="it-IT"/>
              <w14:ligatures w14:val="standardContextual"/>
            </w:rPr>
          </w:pPr>
          <w:hyperlink w:anchor="_Toc214150105" w:history="1">
            <w:r w:rsidRPr="003570B1">
              <w:rPr>
                <w:rStyle w:val="Hyperlink"/>
                <w:noProof/>
              </w:rPr>
              <w:t>5.2 PlanTL models</w:t>
            </w:r>
            <w:r>
              <w:rPr>
                <w:noProof/>
                <w:webHidden/>
              </w:rPr>
              <w:tab/>
            </w:r>
            <w:r>
              <w:rPr>
                <w:noProof/>
                <w:webHidden/>
              </w:rPr>
              <w:fldChar w:fldCharType="begin"/>
            </w:r>
            <w:r>
              <w:rPr>
                <w:noProof/>
                <w:webHidden/>
              </w:rPr>
              <w:instrText xml:space="preserve"> PAGEREF _Toc214150105 \h </w:instrText>
            </w:r>
            <w:r>
              <w:rPr>
                <w:noProof/>
                <w:webHidden/>
              </w:rPr>
            </w:r>
            <w:r>
              <w:rPr>
                <w:noProof/>
                <w:webHidden/>
              </w:rPr>
              <w:fldChar w:fldCharType="separate"/>
            </w:r>
            <w:r>
              <w:rPr>
                <w:noProof/>
                <w:webHidden/>
              </w:rPr>
              <w:t>33</w:t>
            </w:r>
            <w:r>
              <w:rPr>
                <w:noProof/>
                <w:webHidden/>
              </w:rPr>
              <w:fldChar w:fldCharType="end"/>
            </w:r>
          </w:hyperlink>
        </w:p>
        <w:p w14:paraId="781D5E8C" w14:textId="7AB6C628" w:rsidR="004B0F38" w:rsidRDefault="004B0F38">
          <w:pPr>
            <w:pStyle w:val="TOC2"/>
            <w:tabs>
              <w:tab w:val="right" w:leader="dot" w:pos="10456"/>
            </w:tabs>
            <w:rPr>
              <w:noProof/>
              <w:kern w:val="2"/>
              <w:lang w:val="it-IT" w:eastAsia="it-IT"/>
              <w14:ligatures w14:val="standardContextual"/>
            </w:rPr>
          </w:pPr>
          <w:hyperlink w:anchor="_Toc214150106" w:history="1">
            <w:r w:rsidRPr="003570B1">
              <w:rPr>
                <w:rStyle w:val="Hyperlink"/>
                <w:noProof/>
              </w:rPr>
              <w:t>5.3 Plant Genome Analysis</w:t>
            </w:r>
            <w:r>
              <w:rPr>
                <w:noProof/>
                <w:webHidden/>
              </w:rPr>
              <w:tab/>
            </w:r>
            <w:r>
              <w:rPr>
                <w:noProof/>
                <w:webHidden/>
              </w:rPr>
              <w:fldChar w:fldCharType="begin"/>
            </w:r>
            <w:r>
              <w:rPr>
                <w:noProof/>
                <w:webHidden/>
              </w:rPr>
              <w:instrText xml:space="preserve"> PAGEREF _Toc214150106 \h </w:instrText>
            </w:r>
            <w:r>
              <w:rPr>
                <w:noProof/>
                <w:webHidden/>
              </w:rPr>
            </w:r>
            <w:r>
              <w:rPr>
                <w:noProof/>
                <w:webHidden/>
              </w:rPr>
              <w:fldChar w:fldCharType="separate"/>
            </w:r>
            <w:r>
              <w:rPr>
                <w:noProof/>
                <w:webHidden/>
              </w:rPr>
              <w:t>34</w:t>
            </w:r>
            <w:r>
              <w:rPr>
                <w:noProof/>
                <w:webHidden/>
              </w:rPr>
              <w:fldChar w:fldCharType="end"/>
            </w:r>
          </w:hyperlink>
        </w:p>
        <w:p w14:paraId="19C11407" w14:textId="45676625" w:rsidR="004B0F38" w:rsidRDefault="004B0F38">
          <w:pPr>
            <w:pStyle w:val="TOC2"/>
            <w:tabs>
              <w:tab w:val="right" w:leader="dot" w:pos="10456"/>
            </w:tabs>
            <w:rPr>
              <w:noProof/>
              <w:kern w:val="2"/>
              <w:lang w:val="it-IT" w:eastAsia="it-IT"/>
              <w14:ligatures w14:val="standardContextual"/>
            </w:rPr>
          </w:pPr>
          <w:hyperlink w:anchor="_Toc214150107" w:history="1">
            <w:r w:rsidRPr="003570B1">
              <w:rPr>
                <w:rStyle w:val="Hyperlink"/>
                <w:noProof/>
              </w:rPr>
              <w:t>5.4 Others</w:t>
            </w:r>
            <w:r>
              <w:rPr>
                <w:noProof/>
                <w:webHidden/>
              </w:rPr>
              <w:tab/>
            </w:r>
            <w:r>
              <w:rPr>
                <w:noProof/>
                <w:webHidden/>
              </w:rPr>
              <w:fldChar w:fldCharType="begin"/>
            </w:r>
            <w:r>
              <w:rPr>
                <w:noProof/>
                <w:webHidden/>
              </w:rPr>
              <w:instrText xml:space="preserve"> PAGEREF _Toc214150107 \h </w:instrText>
            </w:r>
            <w:r>
              <w:rPr>
                <w:noProof/>
                <w:webHidden/>
              </w:rPr>
            </w:r>
            <w:r>
              <w:rPr>
                <w:noProof/>
                <w:webHidden/>
              </w:rPr>
              <w:fldChar w:fldCharType="separate"/>
            </w:r>
            <w:r>
              <w:rPr>
                <w:noProof/>
                <w:webHidden/>
              </w:rPr>
              <w:t>34</w:t>
            </w:r>
            <w:r>
              <w:rPr>
                <w:noProof/>
                <w:webHidden/>
              </w:rPr>
              <w:fldChar w:fldCharType="end"/>
            </w:r>
          </w:hyperlink>
        </w:p>
        <w:p w14:paraId="1F2A0B10" w14:textId="1C386C33" w:rsidR="004B0F38" w:rsidRDefault="004B0F38">
          <w:pPr>
            <w:pStyle w:val="TOC1"/>
            <w:tabs>
              <w:tab w:val="right" w:leader="dot" w:pos="10456"/>
            </w:tabs>
            <w:rPr>
              <w:noProof/>
              <w:kern w:val="2"/>
              <w:lang w:val="it-IT" w:eastAsia="it-IT"/>
              <w14:ligatures w14:val="standardContextual"/>
            </w:rPr>
          </w:pPr>
          <w:hyperlink w:anchor="_Toc214150108" w:history="1">
            <w:r w:rsidRPr="003570B1">
              <w:rPr>
                <w:rStyle w:val="Hyperlink"/>
                <w:noProof/>
              </w:rPr>
              <w:t>References</w:t>
            </w:r>
            <w:r>
              <w:rPr>
                <w:noProof/>
                <w:webHidden/>
              </w:rPr>
              <w:tab/>
            </w:r>
            <w:r>
              <w:rPr>
                <w:noProof/>
                <w:webHidden/>
              </w:rPr>
              <w:fldChar w:fldCharType="begin"/>
            </w:r>
            <w:r>
              <w:rPr>
                <w:noProof/>
                <w:webHidden/>
              </w:rPr>
              <w:instrText xml:space="preserve"> PAGEREF _Toc214150108 \h </w:instrText>
            </w:r>
            <w:r>
              <w:rPr>
                <w:noProof/>
                <w:webHidden/>
              </w:rPr>
            </w:r>
            <w:r>
              <w:rPr>
                <w:noProof/>
                <w:webHidden/>
              </w:rPr>
              <w:fldChar w:fldCharType="separate"/>
            </w:r>
            <w:r>
              <w:rPr>
                <w:noProof/>
                <w:webHidden/>
              </w:rPr>
              <w:t>35</w:t>
            </w:r>
            <w:r>
              <w:rPr>
                <w:noProof/>
                <w:webHidden/>
              </w:rPr>
              <w:fldChar w:fldCharType="end"/>
            </w:r>
          </w:hyperlink>
        </w:p>
        <w:p w14:paraId="66B4871F" w14:textId="2AF73955" w:rsidR="00E0647F" w:rsidRDefault="00E0647F">
          <w:r>
            <w:rPr>
              <w:b/>
              <w:bCs/>
              <w:noProof/>
            </w:rPr>
            <w:fldChar w:fldCharType="end"/>
          </w:r>
        </w:p>
      </w:sdtContent>
    </w:sdt>
    <w:p w14:paraId="636800EA" w14:textId="3B7454E3" w:rsidR="00133F08" w:rsidRPr="00E0647F" w:rsidRDefault="00E0647F" w:rsidP="00E0647F">
      <w:pPr>
        <w:rPr>
          <w:color w:val="156082" w:themeColor="accent1"/>
        </w:rPr>
      </w:pPr>
      <w:r>
        <w:rPr>
          <w:rStyle w:val="Hyperlink"/>
        </w:rPr>
        <w:br w:type="page"/>
      </w:r>
    </w:p>
    <w:p w14:paraId="009A7A63" w14:textId="77777777" w:rsidR="00133F08" w:rsidRPr="00893C54" w:rsidRDefault="003E0668" w:rsidP="002E2FA1">
      <w:pPr>
        <w:pStyle w:val="Heading1"/>
        <w:rPr>
          <w:lang w:val="it-IT"/>
        </w:rPr>
      </w:pPr>
      <w:bookmarkStart w:id="25" w:name="_Toc214150081"/>
      <w:bookmarkStart w:id="26" w:name="introduction"/>
      <w:bookmarkEnd w:id="4"/>
      <w:r w:rsidRPr="00893C54">
        <w:rPr>
          <w:lang w:val="it-IT"/>
        </w:rPr>
        <w:lastRenderedPageBreak/>
        <w:t>1. Introduction</w:t>
      </w:r>
      <w:bookmarkEnd w:id="25"/>
    </w:p>
    <w:p w14:paraId="4155CB68" w14:textId="77777777" w:rsidR="00133F08" w:rsidRPr="00893C54" w:rsidRDefault="003E0668" w:rsidP="002E2FA1">
      <w:pPr>
        <w:pStyle w:val="FirstParagraph"/>
        <w:rPr>
          <w:lang w:val="it-IT"/>
        </w:rPr>
      </w:pPr>
      <w:r w:rsidRPr="00893C54">
        <w:rPr>
          <w:lang w:val="it-IT"/>
        </w:rPr>
        <w:t>TODO</w:t>
      </w:r>
    </w:p>
    <w:p w14:paraId="073CA2E8" w14:textId="1E2BF887" w:rsidR="003360D8" w:rsidRPr="003B7998" w:rsidRDefault="00B97C84" w:rsidP="003360D8">
      <w:pPr>
        <w:pStyle w:val="BodyText"/>
        <w:rPr>
          <w:lang w:val="it-IT"/>
        </w:rPr>
      </w:pPr>
      <w:r w:rsidRPr="003B7998">
        <w:rPr>
          <w:lang w:val="it-IT"/>
        </w:rPr>
        <w:t xml:space="preserve">Paper su riuso di modelli &gt; </w:t>
      </w:r>
      <w:r w:rsidR="003360D8" w:rsidRPr="003B7998">
        <w:rPr>
          <w:lang w:val="it-IT"/>
        </w:rPr>
        <w:t>https://arxiv.org/pdf/2404.16688</w:t>
      </w:r>
    </w:p>
    <w:p w14:paraId="66A9C920" w14:textId="7AD8242F" w:rsidR="009B243C" w:rsidRDefault="003360D8" w:rsidP="002E2FA1">
      <w:pPr>
        <w:pStyle w:val="BodyText"/>
      </w:pPr>
      <w:r w:rsidRPr="003360D8">
        <w:t>Model reusability</w:t>
      </w:r>
      <w:r>
        <w:t xml:space="preserve"> is a practice </w:t>
      </w:r>
      <w:r w:rsidR="009B243C">
        <w:t>in which</w:t>
      </w:r>
      <w:r>
        <w:t xml:space="preserve"> pre-</w:t>
      </w:r>
      <w:r w:rsidRPr="003360D8">
        <w:t>trained machine learning models</w:t>
      </w:r>
      <w:r w:rsidR="009B243C">
        <w:t xml:space="preserve"> are reused</w:t>
      </w:r>
      <w:r w:rsidRPr="003360D8">
        <w:t xml:space="preserve"> </w:t>
      </w:r>
      <w:r w:rsidR="009B243C">
        <w:t>in</w:t>
      </w:r>
      <w:r w:rsidRPr="003360D8">
        <w:t xml:space="preserve"> new tasks, datasets, or environments rather than building solutions from scratch. This practice reduces development time and cost, </w:t>
      </w:r>
      <w:r w:rsidR="009B243C">
        <w:t>both in the training process and in data collection, as instead of collecting a large corpus of data</w:t>
      </w:r>
      <w:r w:rsidR="002E3FA1">
        <w:t xml:space="preserve"> for training from scratch</w:t>
      </w:r>
      <w:r w:rsidR="009B243C">
        <w:t xml:space="preserve">, developers may instead gather a smaller </w:t>
      </w:r>
      <w:r w:rsidR="002E3FA1">
        <w:t xml:space="preserve">amount of </w:t>
      </w:r>
      <w:r w:rsidR="009B243C">
        <w:t>sample</w:t>
      </w:r>
      <w:r w:rsidR="002E3FA1">
        <w:t>s</w:t>
      </w:r>
      <w:r w:rsidR="009B243C">
        <w:t xml:space="preserve"> for an eventual fine-tuning of the models.</w:t>
      </w:r>
    </w:p>
    <w:p w14:paraId="568BDCAC" w14:textId="0AB5DF29" w:rsidR="009B243C" w:rsidRDefault="009B243C" w:rsidP="002E2FA1">
      <w:pPr>
        <w:pStyle w:val="BodyText"/>
      </w:pPr>
      <w:r>
        <w:t>Important care has to be put in</w:t>
      </w:r>
      <w:r w:rsidR="00813516">
        <w:t xml:space="preserve"> evaluating</w:t>
      </w:r>
      <w:r>
        <w:t xml:space="preserve"> the effectiveness of the model in the new field, as it may present bias towards the original training data; as such, fine-tuning may be a necessary step before the deployment of the models in a production environment.</w:t>
      </w:r>
    </w:p>
    <w:p w14:paraId="51517196" w14:textId="725DDD85" w:rsidR="009B243C" w:rsidRDefault="009B243C" w:rsidP="002E2FA1">
      <w:pPr>
        <w:pStyle w:val="BodyText"/>
      </w:pPr>
      <w:r>
        <w:t xml:space="preserve">In this </w:t>
      </w:r>
      <w:r w:rsidR="002E3FA1">
        <w:t>thesis</w:t>
      </w:r>
      <w:r>
        <w:t>, we will analyze the reusability of several pre-trained models applied in the field of precision farming</w:t>
      </w:r>
      <w:r w:rsidR="002E3FA1">
        <w:t>, localized in the FARM-TECH project.</w:t>
      </w:r>
    </w:p>
    <w:p w14:paraId="631A7A7A" w14:textId="45E2739E" w:rsidR="0009711D" w:rsidRPr="00E0647F" w:rsidRDefault="0009711D" w:rsidP="002E2FA1">
      <w:pPr>
        <w:pStyle w:val="BodyText"/>
      </w:pPr>
      <w:r>
        <w:t>The work is organized as follows: chapter 2 will describe the methodology used to collect the models considered in this work, presenting a high-level analysis of the results obtained from the collection process; chapter 3 will present a brief overview of each model, describing its underlying architecture and data used during the training process, as well as pointing its relevance to FARM-TECH; chapter 4 will present our proposed classification of reusability for a model.</w:t>
      </w:r>
    </w:p>
    <w:p w14:paraId="26571E01" w14:textId="421BF411" w:rsidR="002C3806" w:rsidRDefault="002C3806" w:rsidP="002C3806">
      <w:pPr>
        <w:pStyle w:val="Heading2"/>
        <w:numPr>
          <w:ilvl w:val="1"/>
          <w:numId w:val="8"/>
        </w:numPr>
      </w:pPr>
      <w:bookmarkStart w:id="27" w:name="_Toc214150082"/>
      <w:bookmarkStart w:id="28" w:name="research-methodology"/>
      <w:r>
        <w:t>Background</w:t>
      </w:r>
      <w:bookmarkEnd w:id="27"/>
    </w:p>
    <w:p w14:paraId="4960C640" w14:textId="3CE7ADDF" w:rsidR="002E3FA1" w:rsidRPr="002E3FA1" w:rsidRDefault="002E3FA1" w:rsidP="002E3FA1">
      <w:pPr>
        <w:pStyle w:val="BodyText"/>
      </w:pPr>
      <w:r>
        <w:t>TODO</w:t>
      </w:r>
    </w:p>
    <w:p w14:paraId="7CAADE38" w14:textId="11F3882E" w:rsidR="002C3806" w:rsidRPr="002C3806" w:rsidRDefault="002C3806" w:rsidP="002C3806">
      <w:pPr>
        <w:pStyle w:val="BodyText"/>
      </w:pPr>
      <w:r w:rsidRPr="00E0647F">
        <w:t>FARM-TECH is a research project developed by Smart Shaped and Trace Technologies, financed by Ministry of University and Research, with University of Sannio involved as external consultant.</w:t>
      </w:r>
    </w:p>
    <w:p w14:paraId="1C85C9B0" w14:textId="07E59CDA" w:rsidR="002C3806" w:rsidRDefault="00237D41" w:rsidP="00237D41">
      <w:pPr>
        <w:pStyle w:val="BodyText"/>
      </w:pPr>
      <w:r w:rsidRPr="00E0647F">
        <w:t xml:space="preserve">We have been tasked with identifying the best </w:t>
      </w:r>
      <w:r w:rsidR="000D3020" w:rsidRPr="00E0647F">
        <w:t>practices</w:t>
      </w:r>
      <w:r w:rsidRPr="00E0647F">
        <w:t xml:space="preserve"> for creating a ML model to perform analysis and forecasting based on the data produced by sensors and drone analysis involved in the project</w:t>
      </w:r>
    </w:p>
    <w:p w14:paraId="1D51ECC6" w14:textId="77777777" w:rsidR="002B5D85" w:rsidRDefault="002B5D85">
      <w:bookmarkStart w:id="29" w:name="relevant-models"/>
      <w:bookmarkEnd w:id="26"/>
      <w:bookmarkEnd w:id="28"/>
    </w:p>
    <w:p w14:paraId="5806B801" w14:textId="77777777" w:rsidR="002B5D85" w:rsidRDefault="002B5D85">
      <w:r>
        <w:br w:type="page"/>
      </w:r>
    </w:p>
    <w:p w14:paraId="3D4A9822" w14:textId="0C6DDA34" w:rsidR="002B5D85" w:rsidRPr="002B5D85" w:rsidRDefault="002B5D85" w:rsidP="002B5D85">
      <w:pPr>
        <w:pStyle w:val="Heading1"/>
      </w:pPr>
      <w:bookmarkStart w:id="30" w:name="_Toc214150083"/>
      <w:r>
        <w:lastRenderedPageBreak/>
        <w:t>2</w:t>
      </w:r>
      <w:r w:rsidRPr="002B5D85">
        <w:t xml:space="preserve">. </w:t>
      </w:r>
      <w:r>
        <w:t>Research Methodology</w:t>
      </w:r>
      <w:bookmarkEnd w:id="30"/>
    </w:p>
    <w:p w14:paraId="4DB42251" w14:textId="77777777" w:rsidR="00795F76" w:rsidRDefault="00795F76" w:rsidP="00795F76">
      <w:r>
        <w:t>In t</w:t>
      </w:r>
      <w:r w:rsidRPr="00795F76">
        <w:t>his section</w:t>
      </w:r>
      <w:r>
        <w:t>, we will</w:t>
      </w:r>
      <w:r w:rsidRPr="00795F76">
        <w:t xml:space="preserve"> describe the process used to compile the set of models analyzed in this work</w:t>
      </w:r>
      <w:r>
        <w:t>, as well as discussing the results obtained.</w:t>
      </w:r>
      <w:r w:rsidRPr="00795F76">
        <w:t xml:space="preserve"> </w:t>
      </w:r>
    </w:p>
    <w:p w14:paraId="16875F41" w14:textId="1F1A441F" w:rsidR="00795F76" w:rsidRPr="00795F76" w:rsidRDefault="00795F76" w:rsidP="00795F76">
      <w:r w:rsidRPr="00795F76">
        <w:t xml:space="preserve">The models were gathered from HuggingFace using their endpoint API, for each model we retained both its ID and download count as to document their popularity; the models were selected if either their repository name or readme contained any of a predefined list of terms, which can be found in the appendix of this paper; additionally, </w:t>
      </w:r>
      <w:r>
        <w:t>only models with more than 100 downloads were considered</w:t>
      </w:r>
      <w:r w:rsidRPr="00795F76">
        <w:t>.  </w:t>
      </w:r>
    </w:p>
    <w:p w14:paraId="625E0BC4" w14:textId="3D8E346B" w:rsidR="00795F76" w:rsidRPr="00795F76" w:rsidRDefault="00795F76" w:rsidP="00795F76">
      <w:r>
        <w:t xml:space="preserve">It is important to note that, given the </w:t>
      </w:r>
      <w:r w:rsidR="00E06BF3">
        <w:t>selection criteria</w:t>
      </w:r>
      <w:r>
        <w:t xml:space="preserve">, </w:t>
      </w:r>
      <w:r w:rsidR="00E06BF3">
        <w:t>some of the models retrieved may be false positives, that is</w:t>
      </w:r>
      <w:r w:rsidR="008A6B3F">
        <w:t xml:space="preserve"> they</w:t>
      </w:r>
      <w:r w:rsidR="00E06BF3">
        <w:t xml:space="preserve"> may contain some of the searched terms but not be </w:t>
      </w:r>
      <w:r w:rsidR="008A6B3F">
        <w:t>relevant to farm-tech: to solve this issue, [TODO] we manually sorted through the list</w:t>
      </w:r>
      <w:r w:rsidR="00961F10">
        <w:t>, marking false positives as “non relevant”</w:t>
      </w:r>
      <w:r w:rsidR="00423912">
        <w:t>; a model is deemed as not relevant based on its purpose as specified in its readme/documentation provided</w:t>
      </w:r>
      <w:r w:rsidR="00BD561D">
        <w:t>;</w:t>
      </w:r>
      <w:r w:rsidR="00961F10">
        <w:t xml:space="preserve"> </w:t>
      </w:r>
      <w:r w:rsidR="00BD561D">
        <w:t>m</w:t>
      </w:r>
      <w:r w:rsidR="00961F10">
        <w:t xml:space="preserve">odels </w:t>
      </w:r>
      <w:r w:rsidR="00BD561D">
        <w:t xml:space="preserve">with </w:t>
      </w:r>
      <w:r w:rsidR="00961F10">
        <w:t xml:space="preserve">an empty readme page, or </w:t>
      </w:r>
      <w:r w:rsidR="00BD561D">
        <w:t xml:space="preserve">with </w:t>
      </w:r>
      <w:r w:rsidR="00961F10">
        <w:t>no kind of documentation on the model</w:t>
      </w:r>
      <w:r w:rsidR="00223306">
        <w:t xml:space="preserve"> itself</w:t>
      </w:r>
      <w:r w:rsidR="00961F10">
        <w:t xml:space="preserve">, were </w:t>
      </w:r>
      <w:r w:rsidR="00527B6A">
        <w:t>also discarded, including models whose readme was non-informative, such as</w:t>
      </w:r>
      <w:r w:rsidR="00E4762D">
        <w:t xml:space="preserve"> containing a</w:t>
      </w:r>
      <w:r w:rsidR="00527B6A">
        <w:t xml:space="preserve"> generic LLM-generated pages</w:t>
      </w:r>
      <w:r w:rsidR="009345D2">
        <w:t>.</w:t>
      </w:r>
    </w:p>
    <w:p w14:paraId="0E766A0B" w14:textId="2F1446D2" w:rsidR="00795F76" w:rsidRPr="00795F76" w:rsidRDefault="00795F76" w:rsidP="00795F76">
      <w:pPr>
        <w:pStyle w:val="Heading1"/>
        <w:rPr>
          <w:sz w:val="32"/>
          <w:szCs w:val="32"/>
        </w:rPr>
      </w:pPr>
      <w:bookmarkStart w:id="31" w:name="_Toc214150084"/>
      <w:r w:rsidRPr="00795F76">
        <w:rPr>
          <w:sz w:val="32"/>
          <w:szCs w:val="32"/>
        </w:rPr>
        <w:t>2.1</w:t>
      </w:r>
      <w:r w:rsidR="009345D2">
        <w:rPr>
          <w:sz w:val="32"/>
          <w:szCs w:val="32"/>
        </w:rPr>
        <w:t xml:space="preserve"> Search</w:t>
      </w:r>
      <w:r w:rsidRPr="00795F76">
        <w:rPr>
          <w:sz w:val="32"/>
          <w:szCs w:val="32"/>
        </w:rPr>
        <w:t xml:space="preserve"> </w:t>
      </w:r>
      <w:r w:rsidR="008A6B3F">
        <w:rPr>
          <w:sz w:val="32"/>
          <w:szCs w:val="32"/>
        </w:rPr>
        <w:t>Results</w:t>
      </w:r>
      <w:bookmarkEnd w:id="31"/>
    </w:p>
    <w:p w14:paraId="503843BC" w14:textId="16364FC1" w:rsidR="0084453D" w:rsidRDefault="00795F76" w:rsidP="00795F76">
      <w:r w:rsidRPr="00795F76">
        <w:t xml:space="preserve">A total of 100 models were </w:t>
      </w:r>
      <w:r>
        <w:t>collected</w:t>
      </w:r>
      <w:r w:rsidRPr="00795F76">
        <w:t>; the full list is presented into an online spreadsheet for ease of readability</w:t>
      </w:r>
      <w:r w:rsidR="00961F10">
        <w:t xml:space="preserve"> [1]</w:t>
      </w:r>
      <w:r w:rsidRPr="00795F76">
        <w:t>.</w:t>
      </w:r>
      <w:r w:rsidR="00961F10">
        <w:t xml:space="preserve"> Out of these models, </w:t>
      </w:r>
      <w:r w:rsidR="009345D2">
        <w:t>85 were discarded, of which 60 because deemed not relevant and 25 with either missing or non-sufficient documentation: on the spreadsheet, the former are marked as “discarded (not relevant)” and the latter as “discarded (no doc)”.</w:t>
      </w:r>
      <w:r w:rsidR="0084453D">
        <w:br/>
        <w:t>For t</w:t>
      </w:r>
      <w:r w:rsidR="009345D2">
        <w:t xml:space="preserve">he remaining 15 models, </w:t>
      </w:r>
      <w:r w:rsidR="008F5D66">
        <w:t>marked</w:t>
      </w:r>
      <w:r w:rsidR="009345D2">
        <w:t xml:space="preserve"> as </w:t>
      </w:r>
      <w:r w:rsidR="008F5D66">
        <w:t>“</w:t>
      </w:r>
      <w:r w:rsidR="009345D2">
        <w:t>relevant</w:t>
      </w:r>
      <w:r w:rsidR="008F5D66">
        <w:t>”</w:t>
      </w:r>
      <w:r w:rsidR="009345D2">
        <w:t>,</w:t>
      </w:r>
      <w:r w:rsidR="0084453D">
        <w:t xml:space="preserve"> we </w:t>
      </w:r>
      <w:r w:rsidR="008F5D66">
        <w:t>analyzed their readmes and any additional information</w:t>
      </w:r>
      <w:r w:rsidR="00EE22F1">
        <w:t xml:space="preserve"> provided</w:t>
      </w:r>
      <w:r w:rsidR="008F5D66">
        <w:t xml:space="preserve"> to determine what their </w:t>
      </w:r>
      <w:r w:rsidR="00CE34BC">
        <w:t>intended task</w:t>
      </w:r>
      <w:r w:rsidR="008F5D66">
        <w:t xml:space="preserve"> </w:t>
      </w:r>
      <w:r w:rsidR="00EE22F1">
        <w:t>is</w:t>
      </w:r>
      <w:r w:rsidR="008F5D66">
        <w:t xml:space="preserve">; below is a breakdown of all the </w:t>
      </w:r>
      <w:r w:rsidR="00CE797D">
        <w:t>tasks</w:t>
      </w:r>
      <w:r w:rsidR="008F5D66">
        <w:t xml:space="preserve"> we found.</w:t>
      </w:r>
    </w:p>
    <w:p w14:paraId="602FDAB9" w14:textId="2FB3F1FD" w:rsidR="008F5D66" w:rsidRDefault="008F5D66" w:rsidP="008F5D66">
      <w:pPr>
        <w:pStyle w:val="ListParagraph"/>
        <w:numPr>
          <w:ilvl w:val="0"/>
          <w:numId w:val="16"/>
        </w:numPr>
      </w:pPr>
      <w:r w:rsidRPr="008F5D66">
        <w:rPr>
          <w:b/>
          <w:bCs/>
        </w:rPr>
        <w:t>Time</w:t>
      </w:r>
      <w:r>
        <w:rPr>
          <w:b/>
          <w:bCs/>
        </w:rPr>
        <w:t xml:space="preserve"> </w:t>
      </w:r>
      <w:r w:rsidRPr="008F5D66">
        <w:rPr>
          <w:b/>
          <w:bCs/>
        </w:rPr>
        <w:t>series Analysis</w:t>
      </w:r>
      <w:r>
        <w:t xml:space="preserve">: models trained to perform forecasting, classification and anomaly detection on multivariate time series, </w:t>
      </w:r>
      <w:r w:rsidRPr="008F5D66">
        <w:t>a sequence of observations collected over time that records multiple variables simultaneously, capturing how they evolve together.</w:t>
      </w:r>
      <w:r>
        <w:t xml:space="preserve"> These models can be </w:t>
      </w:r>
      <w:r w:rsidRPr="008F5D66">
        <w:t xml:space="preserve">useful in smart farming </w:t>
      </w:r>
      <w:r>
        <w:t xml:space="preserve">as </w:t>
      </w:r>
      <w:r w:rsidRPr="008F5D66">
        <w:t>they</w:t>
      </w:r>
      <w:r>
        <w:t>’re</w:t>
      </w:r>
      <w:r w:rsidR="00806F91">
        <w:t xml:space="preserve"> able to</w:t>
      </w:r>
      <w:r w:rsidRPr="008F5D66">
        <w:t xml:space="preserve"> </w:t>
      </w:r>
      <w:r w:rsidR="00806F91" w:rsidRPr="00806F91">
        <w:t>analyze diverse sensor data to predict resource needs</w:t>
      </w:r>
      <w:r w:rsidR="00806F91">
        <w:t xml:space="preserve"> and</w:t>
      </w:r>
      <w:r w:rsidR="00806F91" w:rsidRPr="00806F91">
        <w:t xml:space="preserve"> detect irregularities in crop or soil conditions, enabling targeted interventions that maximize yield and minimize waste</w:t>
      </w:r>
      <w:r w:rsidR="000B0BF6">
        <w:t>.</w:t>
      </w:r>
    </w:p>
    <w:p w14:paraId="257B2102" w14:textId="0C8F5194" w:rsidR="00806F91" w:rsidRDefault="00806F91" w:rsidP="008F5D66">
      <w:pPr>
        <w:pStyle w:val="ListParagraph"/>
        <w:numPr>
          <w:ilvl w:val="0"/>
          <w:numId w:val="16"/>
        </w:numPr>
      </w:pPr>
      <w:r>
        <w:rPr>
          <w:b/>
          <w:bCs/>
        </w:rPr>
        <w:t>Image Classification</w:t>
      </w:r>
      <w:r>
        <w:t>: models trained to classify an image, useful for determining whether some crops are infected with some kind of disease.</w:t>
      </w:r>
    </w:p>
    <w:p w14:paraId="4066FC15" w14:textId="6E3F2B1C" w:rsidR="00806F91" w:rsidRDefault="00806F91" w:rsidP="008F5D66">
      <w:pPr>
        <w:pStyle w:val="ListParagraph"/>
        <w:numPr>
          <w:ilvl w:val="0"/>
          <w:numId w:val="16"/>
        </w:numPr>
      </w:pPr>
      <w:r>
        <w:rPr>
          <w:b/>
          <w:bCs/>
        </w:rPr>
        <w:t xml:space="preserve">Drone Image </w:t>
      </w:r>
      <w:r w:rsidR="00E56A58">
        <w:rPr>
          <w:b/>
          <w:bCs/>
        </w:rPr>
        <w:t>Processing</w:t>
      </w:r>
      <w:r>
        <w:t>: models trained to analyze drone-captured images, providing either a natural-text description of the image contents or estimate biomass present in the imagery.</w:t>
      </w:r>
    </w:p>
    <w:p w14:paraId="750B1CE7" w14:textId="201156A6" w:rsidR="00806F91" w:rsidRDefault="00806F91" w:rsidP="008F5D66">
      <w:pPr>
        <w:pStyle w:val="ListParagraph"/>
        <w:numPr>
          <w:ilvl w:val="0"/>
          <w:numId w:val="16"/>
        </w:numPr>
      </w:pPr>
      <w:r>
        <w:rPr>
          <w:b/>
          <w:bCs/>
        </w:rPr>
        <w:t>Chatbot</w:t>
      </w:r>
      <w:r w:rsidR="007445A9">
        <w:rPr>
          <w:b/>
          <w:bCs/>
        </w:rPr>
        <w:t xml:space="preserve"> Assistant</w:t>
      </w:r>
      <w:r w:rsidRPr="00806F91">
        <w:t>:</w:t>
      </w:r>
      <w:r>
        <w:t xml:space="preserve"> a chat-assistant capable of answering questions related to farming, such as crop planting, pest control,</w:t>
      </w:r>
      <w:r w:rsidR="00081F26">
        <w:t xml:space="preserve"> and</w:t>
      </w:r>
      <w:r>
        <w:t xml:space="preserve"> irrigation. While not fundamental for precision farming, it can </w:t>
      </w:r>
      <w:r w:rsidR="006948AF">
        <w:t xml:space="preserve">be a simple </w:t>
      </w:r>
      <w:r w:rsidR="001C7BE6">
        <w:t>and useful</w:t>
      </w:r>
      <w:r w:rsidR="006948AF">
        <w:t xml:space="preserve"> feature for end</w:t>
      </w:r>
      <w:r w:rsidR="00302B77">
        <w:t xml:space="preserve"> </w:t>
      </w:r>
      <w:r w:rsidR="006948AF">
        <w:t>users.</w:t>
      </w:r>
    </w:p>
    <w:p w14:paraId="7562B256" w14:textId="76AD56D5" w:rsidR="000D5901" w:rsidRDefault="004C20DB" w:rsidP="000D5901">
      <w:r>
        <w:t>Below</w:t>
      </w:r>
      <w:r w:rsidR="00F37094">
        <w:t xml:space="preserve"> </w:t>
      </w:r>
      <w:r w:rsidR="000D5901">
        <w:t xml:space="preserve">is a graph presenting the </w:t>
      </w:r>
      <w:r w:rsidR="00EB2719">
        <w:t>number</w:t>
      </w:r>
      <w:r w:rsidR="000D5901">
        <w:t xml:space="preserve"> of</w:t>
      </w:r>
      <w:r w:rsidR="00EB2719">
        <w:t xml:space="preserve"> relevant</w:t>
      </w:r>
      <w:r w:rsidR="000D5901">
        <w:t xml:space="preserve"> models</w:t>
      </w:r>
      <w:r w:rsidR="00EB2719">
        <w:t xml:space="preserve"> </w:t>
      </w:r>
      <w:r w:rsidR="000D5901">
        <w:t>per task.</w:t>
      </w:r>
    </w:p>
    <w:p w14:paraId="643C5DCD" w14:textId="197014AF" w:rsidR="0084453D" w:rsidRDefault="0084453D" w:rsidP="004C20DB">
      <w:pPr>
        <w:jc w:val="center"/>
      </w:pPr>
      <w:r>
        <w:rPr>
          <w:noProof/>
        </w:rPr>
        <w:drawing>
          <wp:inline distT="0" distB="0" distL="0" distR="0" wp14:anchorId="7BD64308" wp14:editId="3266F8AE">
            <wp:extent cx="5886450" cy="1695450"/>
            <wp:effectExtent l="0" t="0" r="0" b="0"/>
            <wp:docPr id="462501020" name="Chart 1"/>
            <wp:cNvGraphicFramePr/>
            <a:graphic xmlns:a="http://schemas.openxmlformats.org/drawingml/2006/main">
              <a:graphicData uri="http://schemas.openxmlformats.org/drawingml/2006/chart">
                <c:chart xmlns:c="http://schemas.openxmlformats.org/drawingml/2006/chart" xmlns:r="http://schemas.openxmlformats.org/officeDocument/2006/relationships" r:id="rId9"/>
              </a:graphicData>
            </a:graphic>
          </wp:inline>
        </w:drawing>
      </w:r>
    </w:p>
    <w:p w14:paraId="7DDCF81F" w14:textId="50549637" w:rsidR="00795F76" w:rsidRDefault="00526460" w:rsidP="00795F76">
      <w:r>
        <w:lastRenderedPageBreak/>
        <w:t>Almost half of the models were trained to perform time series analysis. Below, a table containing all of the relevant models is presented</w:t>
      </w:r>
      <w:r w:rsidR="00564BA9">
        <w:t>;</w:t>
      </w:r>
      <w:r>
        <w:t xml:space="preserve"> </w:t>
      </w:r>
      <w:r w:rsidR="00564BA9">
        <w:t>the “Dataset” column represents if the training dataset was shared somewhere in the model page/documentation, with “provided” meaning that a direct link was provided, “mentioned” that either the dataset’s name or its content was briefly described; “Bias” represents if any kind of bias was discussed, “mentioned” indicating that it was at least pointed out; “License” represents the model’s license, with “mixed” meaning that the model, finetuned from a father model, doesn’t match it’s father</w:t>
      </w:r>
      <w:r w:rsidR="00770AEA">
        <w:t>’s</w:t>
      </w:r>
      <w:r w:rsidR="00564BA9">
        <w:t xml:space="preserve"> license; these cases will be presented better in the next subchapter.</w:t>
      </w:r>
    </w:p>
    <w:tbl>
      <w:tblPr>
        <w:tblStyle w:val="TableGrid"/>
        <w:tblW w:w="0" w:type="auto"/>
        <w:tblInd w:w="38" w:type="dxa"/>
        <w:tblLook w:val="04A0" w:firstRow="1" w:lastRow="0" w:firstColumn="1" w:lastColumn="0" w:noHBand="0" w:noVBand="1"/>
      </w:tblPr>
      <w:tblGrid>
        <w:gridCol w:w="2441"/>
        <w:gridCol w:w="2071"/>
        <w:gridCol w:w="1412"/>
        <w:gridCol w:w="1325"/>
        <w:gridCol w:w="1677"/>
        <w:gridCol w:w="1718"/>
      </w:tblGrid>
      <w:tr w:rsidR="00963500" w14:paraId="4193C099" w14:textId="77777777" w:rsidTr="009B44A2">
        <w:tc>
          <w:tcPr>
            <w:tcW w:w="2441" w:type="dxa"/>
          </w:tcPr>
          <w:p w14:paraId="3F3DC15F" w14:textId="4736C376" w:rsidR="0084453D" w:rsidRPr="00963500" w:rsidRDefault="0084453D" w:rsidP="00795F76">
            <w:pPr>
              <w:rPr>
                <w:b/>
                <w:bCs/>
              </w:rPr>
            </w:pPr>
            <w:r w:rsidRPr="00963500">
              <w:rPr>
                <w:b/>
                <w:bCs/>
              </w:rPr>
              <w:t>Model</w:t>
            </w:r>
          </w:p>
        </w:tc>
        <w:tc>
          <w:tcPr>
            <w:tcW w:w="2071" w:type="dxa"/>
          </w:tcPr>
          <w:p w14:paraId="3F3023EA" w14:textId="29A0DBA5" w:rsidR="0084453D" w:rsidRPr="00963500" w:rsidRDefault="0084453D" w:rsidP="00795F76">
            <w:pPr>
              <w:rPr>
                <w:b/>
                <w:bCs/>
              </w:rPr>
            </w:pPr>
            <w:r w:rsidRPr="00963500">
              <w:rPr>
                <w:b/>
                <w:bCs/>
              </w:rPr>
              <w:t>Download Count</w:t>
            </w:r>
          </w:p>
        </w:tc>
        <w:tc>
          <w:tcPr>
            <w:tcW w:w="1412" w:type="dxa"/>
          </w:tcPr>
          <w:p w14:paraId="34DEB002" w14:textId="37F6876B" w:rsidR="0084453D" w:rsidRPr="00963500" w:rsidRDefault="0084453D" w:rsidP="00795F76">
            <w:pPr>
              <w:rPr>
                <w:b/>
                <w:bCs/>
              </w:rPr>
            </w:pPr>
            <w:r w:rsidRPr="00963500">
              <w:rPr>
                <w:b/>
                <w:bCs/>
              </w:rPr>
              <w:t>Dataset</w:t>
            </w:r>
          </w:p>
        </w:tc>
        <w:tc>
          <w:tcPr>
            <w:tcW w:w="1325" w:type="dxa"/>
          </w:tcPr>
          <w:p w14:paraId="5E131B0F" w14:textId="55695436" w:rsidR="0084453D" w:rsidRPr="00963500" w:rsidRDefault="0084453D" w:rsidP="00795F76">
            <w:pPr>
              <w:rPr>
                <w:b/>
                <w:bCs/>
              </w:rPr>
            </w:pPr>
            <w:r w:rsidRPr="00963500">
              <w:rPr>
                <w:b/>
                <w:bCs/>
              </w:rPr>
              <w:t>Bias</w:t>
            </w:r>
          </w:p>
        </w:tc>
        <w:tc>
          <w:tcPr>
            <w:tcW w:w="1677" w:type="dxa"/>
          </w:tcPr>
          <w:p w14:paraId="1E020297" w14:textId="04FB607B" w:rsidR="0084453D" w:rsidRPr="00963500" w:rsidRDefault="0084453D" w:rsidP="00795F76">
            <w:pPr>
              <w:rPr>
                <w:b/>
                <w:bCs/>
              </w:rPr>
            </w:pPr>
            <w:r w:rsidRPr="00963500">
              <w:rPr>
                <w:b/>
                <w:bCs/>
              </w:rPr>
              <w:t>License</w:t>
            </w:r>
          </w:p>
        </w:tc>
        <w:tc>
          <w:tcPr>
            <w:tcW w:w="1718" w:type="dxa"/>
          </w:tcPr>
          <w:p w14:paraId="4E2A2329" w14:textId="479089FD" w:rsidR="0084453D" w:rsidRPr="00963500" w:rsidRDefault="00963500" w:rsidP="00795F76">
            <w:pPr>
              <w:rPr>
                <w:b/>
                <w:bCs/>
              </w:rPr>
            </w:pPr>
            <w:r>
              <w:rPr>
                <w:b/>
                <w:bCs/>
              </w:rPr>
              <w:t>Task</w:t>
            </w:r>
          </w:p>
        </w:tc>
      </w:tr>
      <w:tr w:rsidR="00963500" w14:paraId="4E040BAD" w14:textId="77777777" w:rsidTr="009B44A2">
        <w:tc>
          <w:tcPr>
            <w:tcW w:w="2441" w:type="dxa"/>
          </w:tcPr>
          <w:p w14:paraId="5C508C37" w14:textId="347DB72D" w:rsidR="0084453D" w:rsidRDefault="00963500" w:rsidP="00795F76">
            <w:r w:rsidRPr="001F3A89">
              <w:rPr>
                <w:u w:val="single"/>
              </w:rPr>
              <w:t>TinyTimeMixers</w:t>
            </w:r>
            <w:r w:rsidR="009B44A2">
              <w:rPr>
                <w:u w:val="single"/>
              </w:rPr>
              <w:t xml:space="preserve"> v2</w:t>
            </w:r>
            <w:r>
              <w:t xml:space="preserve"> [2]</w:t>
            </w:r>
          </w:p>
        </w:tc>
        <w:tc>
          <w:tcPr>
            <w:tcW w:w="2071" w:type="dxa"/>
          </w:tcPr>
          <w:p w14:paraId="192003A2" w14:textId="12B6CACC" w:rsidR="0084453D" w:rsidRDefault="00826355" w:rsidP="00526460">
            <w:pPr>
              <w:jc w:val="right"/>
            </w:pPr>
            <w:r>
              <w:t xml:space="preserve">361.669 </w:t>
            </w:r>
            <w:r>
              <w:br/>
            </w:r>
          </w:p>
        </w:tc>
        <w:tc>
          <w:tcPr>
            <w:tcW w:w="1412" w:type="dxa"/>
          </w:tcPr>
          <w:p w14:paraId="7C3815AB" w14:textId="0ED6469B" w:rsidR="0084453D" w:rsidRDefault="00963500" w:rsidP="00795F76">
            <w:r>
              <w:t>Provided</w:t>
            </w:r>
          </w:p>
        </w:tc>
        <w:tc>
          <w:tcPr>
            <w:tcW w:w="1325" w:type="dxa"/>
          </w:tcPr>
          <w:p w14:paraId="0EA44DB1" w14:textId="6C6DC0DE" w:rsidR="0084453D" w:rsidRDefault="00963500" w:rsidP="00795F76">
            <w:r>
              <w:t>No</w:t>
            </w:r>
          </w:p>
        </w:tc>
        <w:tc>
          <w:tcPr>
            <w:tcW w:w="1677" w:type="dxa"/>
          </w:tcPr>
          <w:p w14:paraId="5045297C" w14:textId="34B77610" w:rsidR="0084453D" w:rsidRDefault="00963500" w:rsidP="00795F76">
            <w:r>
              <w:t>Apache 2.0</w:t>
            </w:r>
          </w:p>
        </w:tc>
        <w:tc>
          <w:tcPr>
            <w:tcW w:w="1718" w:type="dxa"/>
          </w:tcPr>
          <w:p w14:paraId="08555E01" w14:textId="5DAF971B" w:rsidR="0084453D" w:rsidRDefault="00963500" w:rsidP="00795F76">
            <w:r>
              <w:t>Time series Analysis</w:t>
            </w:r>
          </w:p>
        </w:tc>
      </w:tr>
      <w:tr w:rsidR="009B44A2" w14:paraId="1F18E589" w14:textId="77777777" w:rsidTr="009B44A2">
        <w:tc>
          <w:tcPr>
            <w:tcW w:w="2441" w:type="dxa"/>
          </w:tcPr>
          <w:p w14:paraId="0BA90DAB" w14:textId="66ED3100" w:rsidR="009B44A2" w:rsidRPr="001F3A89" w:rsidRDefault="009B44A2" w:rsidP="00795F76">
            <w:pPr>
              <w:rPr>
                <w:u w:val="single"/>
              </w:rPr>
            </w:pPr>
            <w:r w:rsidRPr="001F3A89">
              <w:rPr>
                <w:u w:val="single"/>
              </w:rPr>
              <w:t>TinyTimeMixers</w:t>
            </w:r>
            <w:r>
              <w:rPr>
                <w:u w:val="single"/>
              </w:rPr>
              <w:t xml:space="preserve"> v1</w:t>
            </w:r>
            <w:r w:rsidRPr="00526460">
              <w:t xml:space="preserve"> [3]</w:t>
            </w:r>
          </w:p>
        </w:tc>
        <w:tc>
          <w:tcPr>
            <w:tcW w:w="2071" w:type="dxa"/>
          </w:tcPr>
          <w:p w14:paraId="6F7DFE6F" w14:textId="22DAE12C" w:rsidR="009B44A2" w:rsidRDefault="009B44A2" w:rsidP="001F3A89">
            <w:pPr>
              <w:jc w:val="right"/>
            </w:pPr>
            <w:r>
              <w:t>217.922</w:t>
            </w:r>
          </w:p>
        </w:tc>
        <w:tc>
          <w:tcPr>
            <w:tcW w:w="1412" w:type="dxa"/>
          </w:tcPr>
          <w:p w14:paraId="4F96D3B2" w14:textId="242A01F0" w:rsidR="009B44A2" w:rsidRDefault="009B44A2" w:rsidP="00795F76">
            <w:r>
              <w:t>Provided</w:t>
            </w:r>
          </w:p>
        </w:tc>
        <w:tc>
          <w:tcPr>
            <w:tcW w:w="1325" w:type="dxa"/>
          </w:tcPr>
          <w:p w14:paraId="684438BD" w14:textId="5BD915A7" w:rsidR="009B44A2" w:rsidRDefault="009B44A2" w:rsidP="00795F76">
            <w:r>
              <w:t>No</w:t>
            </w:r>
          </w:p>
        </w:tc>
        <w:tc>
          <w:tcPr>
            <w:tcW w:w="1677" w:type="dxa"/>
          </w:tcPr>
          <w:p w14:paraId="1C41AC24" w14:textId="5A57208D" w:rsidR="009B44A2" w:rsidRDefault="009B44A2" w:rsidP="00795F76">
            <w:r>
              <w:t>Apache 2.0</w:t>
            </w:r>
          </w:p>
        </w:tc>
        <w:tc>
          <w:tcPr>
            <w:tcW w:w="1718" w:type="dxa"/>
          </w:tcPr>
          <w:p w14:paraId="1E758FC3" w14:textId="744927BC" w:rsidR="009B44A2" w:rsidRDefault="009B44A2" w:rsidP="00795F76">
            <w:r>
              <w:t>Time series Analysis</w:t>
            </w:r>
          </w:p>
        </w:tc>
      </w:tr>
      <w:tr w:rsidR="00963500" w14:paraId="18AAA6C9" w14:textId="77777777" w:rsidTr="009B44A2">
        <w:tc>
          <w:tcPr>
            <w:tcW w:w="2441" w:type="dxa"/>
          </w:tcPr>
          <w:p w14:paraId="0C40D859" w14:textId="7A508E4A" w:rsidR="0084453D" w:rsidRPr="00963500" w:rsidRDefault="00963500" w:rsidP="00795F76">
            <w:r w:rsidRPr="001F3A89">
              <w:rPr>
                <w:u w:val="single"/>
              </w:rPr>
              <w:t>TSPulse</w:t>
            </w:r>
            <w:r>
              <w:t xml:space="preserve"> [4]</w:t>
            </w:r>
          </w:p>
        </w:tc>
        <w:tc>
          <w:tcPr>
            <w:tcW w:w="2071" w:type="dxa"/>
          </w:tcPr>
          <w:p w14:paraId="2EB88269" w14:textId="6634EF83" w:rsidR="0084453D" w:rsidRDefault="00963500" w:rsidP="001F3A89">
            <w:pPr>
              <w:jc w:val="right"/>
            </w:pPr>
            <w:r>
              <w:t>55.288</w:t>
            </w:r>
          </w:p>
        </w:tc>
        <w:tc>
          <w:tcPr>
            <w:tcW w:w="1412" w:type="dxa"/>
          </w:tcPr>
          <w:p w14:paraId="776FB2D5" w14:textId="2AE4C1F0" w:rsidR="0084453D" w:rsidRDefault="00826355" w:rsidP="00795F76">
            <w:r>
              <w:t>Provided</w:t>
            </w:r>
          </w:p>
        </w:tc>
        <w:tc>
          <w:tcPr>
            <w:tcW w:w="1325" w:type="dxa"/>
          </w:tcPr>
          <w:p w14:paraId="132C9A88" w14:textId="4955BACF" w:rsidR="0084453D" w:rsidRDefault="00826355" w:rsidP="00795F76">
            <w:r>
              <w:t>No</w:t>
            </w:r>
          </w:p>
        </w:tc>
        <w:tc>
          <w:tcPr>
            <w:tcW w:w="1677" w:type="dxa"/>
          </w:tcPr>
          <w:p w14:paraId="3130FE57" w14:textId="374E38A7" w:rsidR="0084453D" w:rsidRDefault="00826355" w:rsidP="00795F76">
            <w:r>
              <w:t>Apache 2.0</w:t>
            </w:r>
          </w:p>
        </w:tc>
        <w:tc>
          <w:tcPr>
            <w:tcW w:w="1718" w:type="dxa"/>
          </w:tcPr>
          <w:p w14:paraId="3F9A2C84" w14:textId="3D168151" w:rsidR="0084453D" w:rsidRDefault="003E491D" w:rsidP="00795F76">
            <w:r>
              <w:t>Time series Analysis</w:t>
            </w:r>
          </w:p>
        </w:tc>
      </w:tr>
      <w:tr w:rsidR="00963500" w14:paraId="1E79D2D5" w14:textId="77777777" w:rsidTr="009B44A2">
        <w:tc>
          <w:tcPr>
            <w:tcW w:w="2441" w:type="dxa"/>
          </w:tcPr>
          <w:p w14:paraId="65CD36E6" w14:textId="6B47B9C3" w:rsidR="0084453D" w:rsidRPr="00963500" w:rsidRDefault="00963500" w:rsidP="00795F76">
            <w:pPr>
              <w:rPr>
                <w:lang w:val="it-IT"/>
              </w:rPr>
            </w:pPr>
            <w:r w:rsidRPr="00963500">
              <w:rPr>
                <w:u w:val="single"/>
                <w:lang w:val="it-IT"/>
              </w:rPr>
              <w:t>PatchTST</w:t>
            </w:r>
            <w:r w:rsidRPr="00963500">
              <w:rPr>
                <w:lang w:val="it-IT"/>
              </w:rPr>
              <w:t xml:space="preserve"> </w:t>
            </w:r>
            <w:r>
              <w:rPr>
                <w:lang w:val="it-IT"/>
              </w:rPr>
              <w:t>[5]</w:t>
            </w:r>
          </w:p>
        </w:tc>
        <w:tc>
          <w:tcPr>
            <w:tcW w:w="2071" w:type="dxa"/>
          </w:tcPr>
          <w:p w14:paraId="0CBFF325" w14:textId="260D22E1" w:rsidR="0084453D" w:rsidRDefault="001F3A89" w:rsidP="001F3A89">
            <w:pPr>
              <w:jc w:val="right"/>
            </w:pPr>
            <w:r>
              <w:t>7.464</w:t>
            </w:r>
          </w:p>
        </w:tc>
        <w:tc>
          <w:tcPr>
            <w:tcW w:w="1412" w:type="dxa"/>
          </w:tcPr>
          <w:p w14:paraId="3ADF80E6" w14:textId="37403CD4" w:rsidR="0084453D" w:rsidRDefault="00826355" w:rsidP="00795F76">
            <w:r>
              <w:t>Provided</w:t>
            </w:r>
          </w:p>
        </w:tc>
        <w:tc>
          <w:tcPr>
            <w:tcW w:w="1325" w:type="dxa"/>
          </w:tcPr>
          <w:p w14:paraId="2B60C2B6" w14:textId="2D2772FF" w:rsidR="0084453D" w:rsidRDefault="00826355" w:rsidP="00795F76">
            <w:r>
              <w:t>No</w:t>
            </w:r>
          </w:p>
        </w:tc>
        <w:tc>
          <w:tcPr>
            <w:tcW w:w="1677" w:type="dxa"/>
          </w:tcPr>
          <w:p w14:paraId="3A1A7AB6" w14:textId="779C8EA3" w:rsidR="0084453D" w:rsidRDefault="00826355" w:rsidP="00795F76">
            <w:r>
              <w:t>Apache 2.0</w:t>
            </w:r>
          </w:p>
        </w:tc>
        <w:tc>
          <w:tcPr>
            <w:tcW w:w="1718" w:type="dxa"/>
          </w:tcPr>
          <w:p w14:paraId="24E2739B" w14:textId="6239B481" w:rsidR="0084453D" w:rsidRDefault="003E491D" w:rsidP="00795F76">
            <w:r>
              <w:t>Time series Analysis</w:t>
            </w:r>
          </w:p>
        </w:tc>
      </w:tr>
      <w:tr w:rsidR="00963500" w14:paraId="11C3E710" w14:textId="77777777" w:rsidTr="009B44A2">
        <w:tc>
          <w:tcPr>
            <w:tcW w:w="2441" w:type="dxa"/>
          </w:tcPr>
          <w:p w14:paraId="429A00D5" w14:textId="68A08E83" w:rsidR="0084453D" w:rsidRDefault="00963500" w:rsidP="00795F76">
            <w:r>
              <w:t>Disease Detection [6]</w:t>
            </w:r>
          </w:p>
        </w:tc>
        <w:tc>
          <w:tcPr>
            <w:tcW w:w="2071" w:type="dxa"/>
          </w:tcPr>
          <w:p w14:paraId="291EC1D9" w14:textId="52B42096" w:rsidR="0084453D" w:rsidRDefault="001F3A89" w:rsidP="001F3A89">
            <w:pPr>
              <w:jc w:val="right"/>
            </w:pPr>
            <w:r>
              <w:t>3.689</w:t>
            </w:r>
          </w:p>
        </w:tc>
        <w:tc>
          <w:tcPr>
            <w:tcW w:w="1412" w:type="dxa"/>
          </w:tcPr>
          <w:p w14:paraId="1BFF6CD6" w14:textId="050C6617" w:rsidR="0084453D" w:rsidRDefault="00826355" w:rsidP="00795F76">
            <w:r>
              <w:t>Mentioned</w:t>
            </w:r>
          </w:p>
        </w:tc>
        <w:tc>
          <w:tcPr>
            <w:tcW w:w="1325" w:type="dxa"/>
          </w:tcPr>
          <w:p w14:paraId="30FF20C4" w14:textId="65535E0A" w:rsidR="0084453D" w:rsidRDefault="00826355" w:rsidP="00795F76">
            <w:r>
              <w:t>Mentioned</w:t>
            </w:r>
          </w:p>
        </w:tc>
        <w:tc>
          <w:tcPr>
            <w:tcW w:w="1677" w:type="dxa"/>
          </w:tcPr>
          <w:p w14:paraId="4698BC92" w14:textId="36441CAD" w:rsidR="0084453D" w:rsidRDefault="00826355" w:rsidP="00795F76">
            <w:r>
              <w:t>Mixed</w:t>
            </w:r>
          </w:p>
        </w:tc>
        <w:tc>
          <w:tcPr>
            <w:tcW w:w="1718" w:type="dxa"/>
          </w:tcPr>
          <w:p w14:paraId="6C86FDCF" w14:textId="5EF1378A" w:rsidR="0084453D" w:rsidRDefault="003E491D" w:rsidP="00795F76">
            <w:r>
              <w:t>Image Classification</w:t>
            </w:r>
          </w:p>
        </w:tc>
      </w:tr>
      <w:tr w:rsidR="00963500" w14:paraId="3729128C" w14:textId="77777777" w:rsidTr="009B44A2">
        <w:tc>
          <w:tcPr>
            <w:tcW w:w="2441" w:type="dxa"/>
          </w:tcPr>
          <w:p w14:paraId="238403D7" w14:textId="42899956" w:rsidR="0084453D" w:rsidRPr="00963500" w:rsidRDefault="00963500" w:rsidP="00795F76">
            <w:pPr>
              <w:rPr>
                <w:lang w:val="it-IT"/>
              </w:rPr>
            </w:pPr>
            <w:r w:rsidRPr="00963500">
              <w:rPr>
                <w:u w:val="single"/>
                <w:lang w:val="it-IT"/>
              </w:rPr>
              <w:t>PatchTSMixer</w:t>
            </w:r>
            <w:r w:rsidRPr="00963500">
              <w:rPr>
                <w:lang w:val="it-IT"/>
              </w:rPr>
              <w:t xml:space="preserve"> </w:t>
            </w:r>
            <w:r>
              <w:rPr>
                <w:lang w:val="it-IT"/>
              </w:rPr>
              <w:t>[7]</w:t>
            </w:r>
          </w:p>
        </w:tc>
        <w:tc>
          <w:tcPr>
            <w:tcW w:w="2071" w:type="dxa"/>
          </w:tcPr>
          <w:p w14:paraId="1A941D55" w14:textId="36423BEC" w:rsidR="0084453D" w:rsidRDefault="001F3A89" w:rsidP="001F3A89">
            <w:pPr>
              <w:jc w:val="right"/>
            </w:pPr>
            <w:r>
              <w:t>730</w:t>
            </w:r>
          </w:p>
        </w:tc>
        <w:tc>
          <w:tcPr>
            <w:tcW w:w="1412" w:type="dxa"/>
          </w:tcPr>
          <w:p w14:paraId="3F3611A2" w14:textId="44C37F31" w:rsidR="0084453D" w:rsidRDefault="00826355" w:rsidP="00795F76">
            <w:r>
              <w:t>Provided</w:t>
            </w:r>
          </w:p>
        </w:tc>
        <w:tc>
          <w:tcPr>
            <w:tcW w:w="1325" w:type="dxa"/>
          </w:tcPr>
          <w:p w14:paraId="184F3FD5" w14:textId="03A9CD43" w:rsidR="0084453D" w:rsidRDefault="00826355" w:rsidP="00795F76">
            <w:r>
              <w:t>No</w:t>
            </w:r>
          </w:p>
        </w:tc>
        <w:tc>
          <w:tcPr>
            <w:tcW w:w="1677" w:type="dxa"/>
          </w:tcPr>
          <w:p w14:paraId="335088E6" w14:textId="70BCC53A" w:rsidR="0084453D" w:rsidRDefault="00826355" w:rsidP="00795F76">
            <w:r>
              <w:t>Apache 2.0</w:t>
            </w:r>
          </w:p>
        </w:tc>
        <w:tc>
          <w:tcPr>
            <w:tcW w:w="1718" w:type="dxa"/>
          </w:tcPr>
          <w:p w14:paraId="33A0B413" w14:textId="6C5201FC" w:rsidR="0084453D" w:rsidRDefault="003E491D" w:rsidP="00795F76">
            <w:r>
              <w:t>Time series Analysis</w:t>
            </w:r>
          </w:p>
        </w:tc>
      </w:tr>
      <w:tr w:rsidR="00826355" w14:paraId="0DB2885B" w14:textId="77777777" w:rsidTr="009B44A2">
        <w:tc>
          <w:tcPr>
            <w:tcW w:w="2441" w:type="dxa"/>
          </w:tcPr>
          <w:p w14:paraId="77F61463" w14:textId="585058E8" w:rsidR="00E56A58" w:rsidRPr="00E56A58" w:rsidRDefault="00E56A58" w:rsidP="00E56A58">
            <w:pPr>
              <w:rPr>
                <w:lang w:val="it-IT"/>
              </w:rPr>
            </w:pPr>
            <w:r w:rsidRPr="00E56A58">
              <w:rPr>
                <w:u w:val="single"/>
                <w:lang w:val="it-IT"/>
              </w:rPr>
              <w:t>FlowState</w:t>
            </w:r>
            <w:r>
              <w:rPr>
                <w:lang w:val="it-IT"/>
              </w:rPr>
              <w:t xml:space="preserve"> [8]</w:t>
            </w:r>
          </w:p>
        </w:tc>
        <w:tc>
          <w:tcPr>
            <w:tcW w:w="2071" w:type="dxa"/>
          </w:tcPr>
          <w:p w14:paraId="36791E70" w14:textId="39B666B0" w:rsidR="00E56A58" w:rsidRDefault="001F3A89" w:rsidP="001F3A89">
            <w:pPr>
              <w:jc w:val="right"/>
            </w:pPr>
            <w:r>
              <w:t>689</w:t>
            </w:r>
          </w:p>
        </w:tc>
        <w:tc>
          <w:tcPr>
            <w:tcW w:w="1412" w:type="dxa"/>
          </w:tcPr>
          <w:p w14:paraId="5F918DEB" w14:textId="03B38F4B" w:rsidR="00E56A58" w:rsidRDefault="00826355" w:rsidP="00E56A58">
            <w:r>
              <w:t>Provided</w:t>
            </w:r>
          </w:p>
        </w:tc>
        <w:tc>
          <w:tcPr>
            <w:tcW w:w="1325" w:type="dxa"/>
          </w:tcPr>
          <w:p w14:paraId="6DFE6B67" w14:textId="27F819AD" w:rsidR="00E56A58" w:rsidRDefault="00826355" w:rsidP="00E56A58">
            <w:r>
              <w:t>No</w:t>
            </w:r>
          </w:p>
        </w:tc>
        <w:tc>
          <w:tcPr>
            <w:tcW w:w="1677" w:type="dxa"/>
          </w:tcPr>
          <w:p w14:paraId="546B31FF" w14:textId="2F3FA512" w:rsidR="00E56A58" w:rsidRDefault="00826355" w:rsidP="00E56A58">
            <w:r>
              <w:t>Apache 2.0</w:t>
            </w:r>
          </w:p>
        </w:tc>
        <w:tc>
          <w:tcPr>
            <w:tcW w:w="1718" w:type="dxa"/>
          </w:tcPr>
          <w:p w14:paraId="2F69ECEA" w14:textId="708B872C" w:rsidR="00E56A58" w:rsidRDefault="00E56A58" w:rsidP="00E56A58">
            <w:r>
              <w:t>Time series Analysis</w:t>
            </w:r>
          </w:p>
        </w:tc>
      </w:tr>
      <w:tr w:rsidR="00826355" w14:paraId="44775730" w14:textId="77777777" w:rsidTr="009B44A2">
        <w:tc>
          <w:tcPr>
            <w:tcW w:w="2441" w:type="dxa"/>
          </w:tcPr>
          <w:p w14:paraId="4916DAC1" w14:textId="1954F896" w:rsidR="00E56A58" w:rsidRDefault="00E56A58" w:rsidP="00E56A58">
            <w:r>
              <w:t>AdaptLLM Remote Sensing</w:t>
            </w:r>
            <w:r w:rsidR="009B44A2">
              <w:t xml:space="preserve"> (Qwen)</w:t>
            </w:r>
            <w:r>
              <w:t xml:space="preserve"> [9] </w:t>
            </w:r>
          </w:p>
        </w:tc>
        <w:tc>
          <w:tcPr>
            <w:tcW w:w="2071" w:type="dxa"/>
          </w:tcPr>
          <w:p w14:paraId="0CD30B10" w14:textId="5542E349" w:rsidR="00E56A58" w:rsidRDefault="00826355" w:rsidP="001F3A89">
            <w:pPr>
              <w:jc w:val="right"/>
            </w:pPr>
            <w:r>
              <w:t>495</w:t>
            </w:r>
          </w:p>
        </w:tc>
        <w:tc>
          <w:tcPr>
            <w:tcW w:w="1412" w:type="dxa"/>
          </w:tcPr>
          <w:p w14:paraId="175C1C56" w14:textId="26BA22C6" w:rsidR="00E56A58" w:rsidRDefault="009B44A2" w:rsidP="00E56A58">
            <w:r>
              <w:t>Provided</w:t>
            </w:r>
          </w:p>
        </w:tc>
        <w:tc>
          <w:tcPr>
            <w:tcW w:w="1325" w:type="dxa"/>
          </w:tcPr>
          <w:p w14:paraId="43B7D992" w14:textId="75A2D366" w:rsidR="00E56A58" w:rsidRDefault="009B44A2" w:rsidP="00E56A58">
            <w:r>
              <w:t>No</w:t>
            </w:r>
          </w:p>
        </w:tc>
        <w:tc>
          <w:tcPr>
            <w:tcW w:w="1677" w:type="dxa"/>
          </w:tcPr>
          <w:p w14:paraId="7F229711" w14:textId="77777777" w:rsidR="00E56A58" w:rsidRDefault="00E56A58" w:rsidP="00E56A58"/>
        </w:tc>
        <w:tc>
          <w:tcPr>
            <w:tcW w:w="1718" w:type="dxa"/>
          </w:tcPr>
          <w:p w14:paraId="6D0A6FFE" w14:textId="4734939C" w:rsidR="00E56A58" w:rsidRDefault="00E56A58" w:rsidP="00E56A58">
            <w:r>
              <w:t>Drone Image Processing</w:t>
            </w:r>
          </w:p>
        </w:tc>
      </w:tr>
      <w:tr w:rsidR="00826355" w14:paraId="4B83CCA0" w14:textId="77777777" w:rsidTr="009B44A2">
        <w:tc>
          <w:tcPr>
            <w:tcW w:w="2441" w:type="dxa"/>
          </w:tcPr>
          <w:p w14:paraId="7B7AD50C" w14:textId="3070B33B" w:rsidR="00E56A58" w:rsidRDefault="00E56A58" w:rsidP="00E56A58">
            <w:r>
              <w:t>Fruits and Vegetables Detector [11]</w:t>
            </w:r>
          </w:p>
        </w:tc>
        <w:tc>
          <w:tcPr>
            <w:tcW w:w="2071" w:type="dxa"/>
          </w:tcPr>
          <w:p w14:paraId="324C241F" w14:textId="21C7879B" w:rsidR="00E56A58" w:rsidRDefault="001F3A89" w:rsidP="001F3A89">
            <w:pPr>
              <w:jc w:val="right"/>
            </w:pPr>
            <w:r>
              <w:t>426</w:t>
            </w:r>
          </w:p>
        </w:tc>
        <w:tc>
          <w:tcPr>
            <w:tcW w:w="1412" w:type="dxa"/>
          </w:tcPr>
          <w:p w14:paraId="2E128F5B" w14:textId="49B8AF72" w:rsidR="00E56A58" w:rsidRDefault="00D32CFB" w:rsidP="00E56A58">
            <w:r>
              <w:t>Provided</w:t>
            </w:r>
          </w:p>
        </w:tc>
        <w:tc>
          <w:tcPr>
            <w:tcW w:w="1325" w:type="dxa"/>
          </w:tcPr>
          <w:p w14:paraId="19126496" w14:textId="31D8B278" w:rsidR="00E56A58" w:rsidRDefault="00D32CFB" w:rsidP="00E56A58">
            <w:r>
              <w:t>No</w:t>
            </w:r>
          </w:p>
        </w:tc>
        <w:tc>
          <w:tcPr>
            <w:tcW w:w="1677" w:type="dxa"/>
          </w:tcPr>
          <w:p w14:paraId="71A98FC1" w14:textId="34045F20" w:rsidR="00E56A58" w:rsidRDefault="00D32CFB" w:rsidP="00E56A58">
            <w:r>
              <w:t>Apache 2.0</w:t>
            </w:r>
          </w:p>
        </w:tc>
        <w:tc>
          <w:tcPr>
            <w:tcW w:w="1718" w:type="dxa"/>
          </w:tcPr>
          <w:p w14:paraId="10FCC0F9" w14:textId="7BD6D633" w:rsidR="00E56A58" w:rsidRDefault="00E56A58" w:rsidP="00E56A58">
            <w:r>
              <w:t>Image Classification</w:t>
            </w:r>
          </w:p>
        </w:tc>
      </w:tr>
      <w:tr w:rsidR="00E56A58" w14:paraId="7E763F88" w14:textId="77777777" w:rsidTr="009B44A2">
        <w:tc>
          <w:tcPr>
            <w:tcW w:w="2441" w:type="dxa"/>
          </w:tcPr>
          <w:p w14:paraId="5093C17A" w14:textId="006F95BD" w:rsidR="00E56A58" w:rsidRDefault="00E56A58" w:rsidP="00E56A58">
            <w:r>
              <w:t>Leaf Detection and Classification [12]</w:t>
            </w:r>
          </w:p>
        </w:tc>
        <w:tc>
          <w:tcPr>
            <w:tcW w:w="2071" w:type="dxa"/>
          </w:tcPr>
          <w:p w14:paraId="4F723DCF" w14:textId="30CA6F2C" w:rsidR="00E56A58" w:rsidRDefault="001F3A89" w:rsidP="001F3A89">
            <w:pPr>
              <w:jc w:val="right"/>
            </w:pPr>
            <w:r>
              <w:t>375</w:t>
            </w:r>
          </w:p>
        </w:tc>
        <w:tc>
          <w:tcPr>
            <w:tcW w:w="1412" w:type="dxa"/>
          </w:tcPr>
          <w:p w14:paraId="6CBA1BE4" w14:textId="79D9E9C6" w:rsidR="00E56A58" w:rsidRDefault="00D32CFB" w:rsidP="00E56A58">
            <w:r>
              <w:t>Mentioned</w:t>
            </w:r>
          </w:p>
        </w:tc>
        <w:tc>
          <w:tcPr>
            <w:tcW w:w="1325" w:type="dxa"/>
          </w:tcPr>
          <w:p w14:paraId="3ACCF709" w14:textId="7F326FFD" w:rsidR="00E56A58" w:rsidRDefault="00D32CFB" w:rsidP="00E56A58">
            <w:r>
              <w:t>Mentioned</w:t>
            </w:r>
          </w:p>
        </w:tc>
        <w:tc>
          <w:tcPr>
            <w:tcW w:w="1677" w:type="dxa"/>
          </w:tcPr>
          <w:p w14:paraId="642DDBD3" w14:textId="66FD206B" w:rsidR="00E56A58" w:rsidRDefault="004666B3" w:rsidP="00E56A58">
            <w:r>
              <w:t>Mixed</w:t>
            </w:r>
          </w:p>
        </w:tc>
        <w:tc>
          <w:tcPr>
            <w:tcW w:w="1718" w:type="dxa"/>
          </w:tcPr>
          <w:p w14:paraId="4E571966" w14:textId="65F45CD2" w:rsidR="00E56A58" w:rsidRDefault="00E56A58" w:rsidP="00E56A58">
            <w:r>
              <w:t>Image Classification</w:t>
            </w:r>
          </w:p>
        </w:tc>
      </w:tr>
      <w:tr w:rsidR="00E56A58" w14:paraId="3A366902" w14:textId="77777777" w:rsidTr="009B44A2">
        <w:tc>
          <w:tcPr>
            <w:tcW w:w="2441" w:type="dxa"/>
          </w:tcPr>
          <w:p w14:paraId="7FFF7524" w14:textId="6FF571D7" w:rsidR="00E56A58" w:rsidRDefault="00E56A58" w:rsidP="00E56A58">
            <w:r>
              <w:t>CropSeekLLM [13]</w:t>
            </w:r>
            <w:r w:rsidR="00555506">
              <w:br/>
            </w:r>
          </w:p>
        </w:tc>
        <w:tc>
          <w:tcPr>
            <w:tcW w:w="2071" w:type="dxa"/>
          </w:tcPr>
          <w:p w14:paraId="063DDCB2" w14:textId="0A742DD7" w:rsidR="00E56A58" w:rsidRDefault="001F3A89" w:rsidP="001F3A89">
            <w:pPr>
              <w:jc w:val="right"/>
            </w:pPr>
            <w:r>
              <w:t>277</w:t>
            </w:r>
          </w:p>
        </w:tc>
        <w:tc>
          <w:tcPr>
            <w:tcW w:w="1412" w:type="dxa"/>
          </w:tcPr>
          <w:p w14:paraId="0E483A76" w14:textId="122A0C44" w:rsidR="00E56A58" w:rsidRDefault="00653D9F" w:rsidP="00E56A58">
            <w:r>
              <w:t>Provided</w:t>
            </w:r>
          </w:p>
        </w:tc>
        <w:tc>
          <w:tcPr>
            <w:tcW w:w="1325" w:type="dxa"/>
          </w:tcPr>
          <w:p w14:paraId="03F77146" w14:textId="59F6E1F9" w:rsidR="00E56A58" w:rsidRDefault="00653D9F" w:rsidP="00E56A58">
            <w:r>
              <w:t>Mentioned</w:t>
            </w:r>
          </w:p>
        </w:tc>
        <w:tc>
          <w:tcPr>
            <w:tcW w:w="1677" w:type="dxa"/>
          </w:tcPr>
          <w:p w14:paraId="46C14AF1" w14:textId="3913C7C6" w:rsidR="00E56A58" w:rsidRDefault="00653D9F" w:rsidP="00E56A58">
            <w:r>
              <w:t>Mixed</w:t>
            </w:r>
          </w:p>
        </w:tc>
        <w:tc>
          <w:tcPr>
            <w:tcW w:w="1718" w:type="dxa"/>
          </w:tcPr>
          <w:p w14:paraId="0064E874" w14:textId="646CA90A" w:rsidR="00E56A58" w:rsidRDefault="00E56A58" w:rsidP="00E56A58">
            <w:r>
              <w:t>Chatbot</w:t>
            </w:r>
            <w:r w:rsidR="00113117">
              <w:t xml:space="preserve"> Assistant</w:t>
            </w:r>
          </w:p>
        </w:tc>
      </w:tr>
      <w:tr w:rsidR="00E56A58" w14:paraId="09B1E259" w14:textId="77777777" w:rsidTr="009B44A2">
        <w:tc>
          <w:tcPr>
            <w:tcW w:w="2441" w:type="dxa"/>
          </w:tcPr>
          <w:p w14:paraId="514D5790" w14:textId="79CBCC0B" w:rsidR="00E56A58" w:rsidRDefault="00E56A58" w:rsidP="00E56A58">
            <w:r>
              <w:t>Classification of Leaf Diseases [14]</w:t>
            </w:r>
          </w:p>
        </w:tc>
        <w:tc>
          <w:tcPr>
            <w:tcW w:w="2071" w:type="dxa"/>
          </w:tcPr>
          <w:p w14:paraId="1F251B36" w14:textId="1EEEA350" w:rsidR="00E56A58" w:rsidRDefault="001F3A89" w:rsidP="001F3A89">
            <w:pPr>
              <w:jc w:val="right"/>
            </w:pPr>
            <w:r>
              <w:t>247</w:t>
            </w:r>
          </w:p>
        </w:tc>
        <w:tc>
          <w:tcPr>
            <w:tcW w:w="1412" w:type="dxa"/>
          </w:tcPr>
          <w:p w14:paraId="6D91AFAB" w14:textId="5B071C1B" w:rsidR="00E56A58" w:rsidRDefault="00653D9F" w:rsidP="00E56A58">
            <w:r>
              <w:t>Provided</w:t>
            </w:r>
          </w:p>
        </w:tc>
        <w:tc>
          <w:tcPr>
            <w:tcW w:w="1325" w:type="dxa"/>
          </w:tcPr>
          <w:p w14:paraId="090D3726" w14:textId="11E35850" w:rsidR="00E56A58" w:rsidRDefault="00653D9F" w:rsidP="00E56A58">
            <w:r>
              <w:t>No</w:t>
            </w:r>
          </w:p>
        </w:tc>
        <w:tc>
          <w:tcPr>
            <w:tcW w:w="1677" w:type="dxa"/>
          </w:tcPr>
          <w:p w14:paraId="5B096261" w14:textId="2F2CE4C6" w:rsidR="00E56A58" w:rsidRDefault="00E56A58" w:rsidP="00E56A58"/>
        </w:tc>
        <w:tc>
          <w:tcPr>
            <w:tcW w:w="1718" w:type="dxa"/>
          </w:tcPr>
          <w:p w14:paraId="120FF836" w14:textId="576FF41B" w:rsidR="00E56A58" w:rsidRDefault="00E56A58" w:rsidP="00E56A58">
            <w:r>
              <w:t>Image Classification</w:t>
            </w:r>
          </w:p>
        </w:tc>
      </w:tr>
      <w:tr w:rsidR="009B44A2" w14:paraId="6B5D9ABE" w14:textId="77777777" w:rsidTr="009B44A2">
        <w:tc>
          <w:tcPr>
            <w:tcW w:w="2441" w:type="dxa"/>
          </w:tcPr>
          <w:p w14:paraId="50BC65FC" w14:textId="2818B65A" w:rsidR="009B44A2" w:rsidRDefault="009B44A2" w:rsidP="00E56A58">
            <w:r>
              <w:t>AdaptLLM Remote Sensing (LLama) [10]</w:t>
            </w:r>
          </w:p>
        </w:tc>
        <w:tc>
          <w:tcPr>
            <w:tcW w:w="2071" w:type="dxa"/>
          </w:tcPr>
          <w:p w14:paraId="66A14BE9" w14:textId="4A889B70" w:rsidR="009B44A2" w:rsidRDefault="009B44A2" w:rsidP="001F3A89">
            <w:pPr>
              <w:jc w:val="right"/>
            </w:pPr>
            <w:r>
              <w:t>186</w:t>
            </w:r>
          </w:p>
        </w:tc>
        <w:tc>
          <w:tcPr>
            <w:tcW w:w="1412" w:type="dxa"/>
          </w:tcPr>
          <w:p w14:paraId="54EA21E7" w14:textId="33938055" w:rsidR="009B44A2" w:rsidRDefault="009B44A2" w:rsidP="00E56A58">
            <w:r>
              <w:t>Provided</w:t>
            </w:r>
          </w:p>
        </w:tc>
        <w:tc>
          <w:tcPr>
            <w:tcW w:w="1325" w:type="dxa"/>
          </w:tcPr>
          <w:p w14:paraId="35238937" w14:textId="5DFD4A9B" w:rsidR="009B44A2" w:rsidRDefault="009B44A2" w:rsidP="00E56A58">
            <w:r>
              <w:t>No</w:t>
            </w:r>
          </w:p>
        </w:tc>
        <w:tc>
          <w:tcPr>
            <w:tcW w:w="1677" w:type="dxa"/>
          </w:tcPr>
          <w:p w14:paraId="2F53C4D8" w14:textId="77777777" w:rsidR="009B44A2" w:rsidRDefault="009B44A2" w:rsidP="00E56A58"/>
        </w:tc>
        <w:tc>
          <w:tcPr>
            <w:tcW w:w="1718" w:type="dxa"/>
          </w:tcPr>
          <w:p w14:paraId="3BB35F59" w14:textId="2E6DC19E" w:rsidR="009B44A2" w:rsidRDefault="009B44A2" w:rsidP="00E56A58">
            <w:r>
              <w:t>Drone Image Processing</w:t>
            </w:r>
          </w:p>
        </w:tc>
      </w:tr>
      <w:tr w:rsidR="00E56A58" w14:paraId="13A03FF3" w14:textId="77777777" w:rsidTr="009B44A2">
        <w:tc>
          <w:tcPr>
            <w:tcW w:w="2441" w:type="dxa"/>
          </w:tcPr>
          <w:p w14:paraId="3461A9BD" w14:textId="72594B46" w:rsidR="00E56A58" w:rsidRDefault="00E56A58" w:rsidP="00E56A58">
            <w:r w:rsidRPr="001F3A89">
              <w:rPr>
                <w:u w:val="single"/>
              </w:rPr>
              <w:t>Geospatial Biomass</w:t>
            </w:r>
            <w:r>
              <w:t xml:space="preserve"> [15]</w:t>
            </w:r>
          </w:p>
        </w:tc>
        <w:tc>
          <w:tcPr>
            <w:tcW w:w="2071" w:type="dxa"/>
          </w:tcPr>
          <w:p w14:paraId="21B98ECE" w14:textId="06CBBB5F" w:rsidR="00E56A58" w:rsidRDefault="001F3A89" w:rsidP="001F3A89">
            <w:pPr>
              <w:jc w:val="right"/>
            </w:pPr>
            <w:r>
              <w:t>135</w:t>
            </w:r>
          </w:p>
        </w:tc>
        <w:tc>
          <w:tcPr>
            <w:tcW w:w="1412" w:type="dxa"/>
          </w:tcPr>
          <w:p w14:paraId="66A831D3" w14:textId="780A73DF" w:rsidR="00E56A58" w:rsidRDefault="00653D9F" w:rsidP="00E56A58">
            <w:r>
              <w:t>Provided</w:t>
            </w:r>
          </w:p>
        </w:tc>
        <w:tc>
          <w:tcPr>
            <w:tcW w:w="1325" w:type="dxa"/>
          </w:tcPr>
          <w:p w14:paraId="5D8C664F" w14:textId="1F85610B" w:rsidR="00E56A58" w:rsidRDefault="00653D9F" w:rsidP="00E56A58">
            <w:r>
              <w:t>No</w:t>
            </w:r>
          </w:p>
        </w:tc>
        <w:tc>
          <w:tcPr>
            <w:tcW w:w="1677" w:type="dxa"/>
          </w:tcPr>
          <w:p w14:paraId="6E3DCBCC" w14:textId="17FAE540" w:rsidR="00E56A58" w:rsidRDefault="00653D9F" w:rsidP="00E56A58">
            <w:r>
              <w:t>Apache 2.0</w:t>
            </w:r>
          </w:p>
        </w:tc>
        <w:tc>
          <w:tcPr>
            <w:tcW w:w="1718" w:type="dxa"/>
          </w:tcPr>
          <w:p w14:paraId="53C04EEA" w14:textId="3536B2DC" w:rsidR="00E56A58" w:rsidRDefault="00E56A58" w:rsidP="00E56A58">
            <w:r>
              <w:t>Drone Image Processing</w:t>
            </w:r>
          </w:p>
        </w:tc>
      </w:tr>
      <w:tr w:rsidR="00E56A58" w14:paraId="25DEAF7C" w14:textId="77777777" w:rsidTr="009B44A2">
        <w:tc>
          <w:tcPr>
            <w:tcW w:w="2441" w:type="dxa"/>
          </w:tcPr>
          <w:p w14:paraId="72485343" w14:textId="6E1AD4C5" w:rsidR="00E56A58" w:rsidRDefault="00E56A58" w:rsidP="00E56A58">
            <w:r>
              <w:t>Timeseries Anomaly Detection [16]</w:t>
            </w:r>
          </w:p>
        </w:tc>
        <w:tc>
          <w:tcPr>
            <w:tcW w:w="2071" w:type="dxa"/>
          </w:tcPr>
          <w:p w14:paraId="5BAF2EB2" w14:textId="1DC1D330" w:rsidR="00E56A58" w:rsidRDefault="001F3A89" w:rsidP="001F3A89">
            <w:pPr>
              <w:jc w:val="right"/>
            </w:pPr>
            <w:r>
              <w:t>103</w:t>
            </w:r>
          </w:p>
        </w:tc>
        <w:tc>
          <w:tcPr>
            <w:tcW w:w="1412" w:type="dxa"/>
          </w:tcPr>
          <w:p w14:paraId="6A9F3828" w14:textId="013F6C8A" w:rsidR="00E56A58" w:rsidRDefault="00653D9F" w:rsidP="00E56A58">
            <w:r>
              <w:t>Provided</w:t>
            </w:r>
          </w:p>
        </w:tc>
        <w:tc>
          <w:tcPr>
            <w:tcW w:w="1325" w:type="dxa"/>
          </w:tcPr>
          <w:p w14:paraId="793A3A08" w14:textId="49273E64" w:rsidR="00E56A58" w:rsidRDefault="00653D9F" w:rsidP="00E56A58">
            <w:r>
              <w:t>No</w:t>
            </w:r>
          </w:p>
        </w:tc>
        <w:tc>
          <w:tcPr>
            <w:tcW w:w="1677" w:type="dxa"/>
          </w:tcPr>
          <w:p w14:paraId="49D14D80" w14:textId="5A3C7A05" w:rsidR="00E56A58" w:rsidRDefault="004666B3" w:rsidP="00E56A58">
            <w:r>
              <w:t>None</w:t>
            </w:r>
          </w:p>
        </w:tc>
        <w:tc>
          <w:tcPr>
            <w:tcW w:w="1718" w:type="dxa"/>
          </w:tcPr>
          <w:p w14:paraId="7D97066E" w14:textId="2A14C6F1" w:rsidR="00E56A58" w:rsidRDefault="00E56A58" w:rsidP="00E56A58">
            <w:r>
              <w:t>Time series Analysis</w:t>
            </w:r>
          </w:p>
        </w:tc>
      </w:tr>
    </w:tbl>
    <w:p w14:paraId="11837B91" w14:textId="77777777" w:rsidR="00BB44ED" w:rsidRDefault="00BB44ED"/>
    <w:p w14:paraId="4379AA11" w14:textId="1EF1D6EE" w:rsidR="00976296" w:rsidRDefault="00BB44ED">
      <w:r>
        <w:t>The underlined models are all part of IBM Granit</w:t>
      </w:r>
      <w:r w:rsidR="00B459CF">
        <w:t>e</w:t>
      </w:r>
      <w:r>
        <w:t xml:space="preserve">, a family of </w:t>
      </w:r>
      <w:r w:rsidRPr="00E0647F">
        <w:t>foundation models developed by IBM</w:t>
      </w:r>
      <w:r w:rsidR="00EE1AFB">
        <w:t>; being foundation models, they were trained on a large corpus of data not strictly relevant to farming, as such they will most likely require a process of fine-tuning before being used in a real-world environment.</w:t>
      </w:r>
    </w:p>
    <w:p w14:paraId="692F37FA" w14:textId="6FE6A10D" w:rsidR="00976296" w:rsidRDefault="00592F46">
      <w:r>
        <w:t>Additionally, it should be pointed out that the number of downloads of a model should be seen strictly as an indicator of its popularity, as the number of downloads does not determine the reusability of a model.</w:t>
      </w:r>
    </w:p>
    <w:p w14:paraId="1A6D477B" w14:textId="3C9DDE0E" w:rsidR="00976296" w:rsidRDefault="00976296" w:rsidP="00976296">
      <w:pPr>
        <w:pStyle w:val="Heading1"/>
        <w:rPr>
          <w:sz w:val="32"/>
          <w:szCs w:val="32"/>
        </w:rPr>
      </w:pPr>
      <w:bookmarkStart w:id="32" w:name="_Toc214150085"/>
      <w:r w:rsidRPr="00795F76">
        <w:rPr>
          <w:sz w:val="32"/>
          <w:szCs w:val="32"/>
        </w:rPr>
        <w:lastRenderedPageBreak/>
        <w:t>2.</w:t>
      </w:r>
      <w:r w:rsidR="00BA1F40">
        <w:rPr>
          <w:sz w:val="32"/>
          <w:szCs w:val="32"/>
        </w:rPr>
        <w:t>2</w:t>
      </w:r>
      <w:r>
        <w:rPr>
          <w:sz w:val="32"/>
          <w:szCs w:val="32"/>
        </w:rPr>
        <w:t xml:space="preserve"> Licenses and Bias</w:t>
      </w:r>
      <w:bookmarkEnd w:id="32"/>
    </w:p>
    <w:p w14:paraId="100CA248" w14:textId="3240385B" w:rsidR="00BA1F40" w:rsidRDefault="00176DD7" w:rsidP="00BA1F40">
      <w:pPr>
        <w:pStyle w:val="BodyText"/>
      </w:pPr>
      <w:r>
        <w:t>An important factor affecting a model’s</w:t>
      </w:r>
      <w:r w:rsidRPr="00176DD7">
        <w:t xml:space="preserve"> reusability</w:t>
      </w:r>
      <w:r>
        <w:t xml:space="preserve"> is the license under which it is released,</w:t>
      </w:r>
      <w:r w:rsidRPr="00176DD7">
        <w:t xml:space="preserve"> </w:t>
      </w:r>
      <w:r>
        <w:t xml:space="preserve">as </w:t>
      </w:r>
      <w:r w:rsidRPr="00176DD7">
        <w:t xml:space="preserve">it </w:t>
      </w:r>
      <w:r>
        <w:t xml:space="preserve">will </w:t>
      </w:r>
      <w:r w:rsidRPr="00176DD7">
        <w:t>determine whether developers can integrate the model into commercial products</w:t>
      </w:r>
      <w:r>
        <w:t>;</w:t>
      </w:r>
      <w:r w:rsidRPr="00176DD7">
        <w:t xml:space="preserve"> </w:t>
      </w:r>
      <w:r>
        <w:t>w</w:t>
      </w:r>
      <w:r w:rsidRPr="00176DD7">
        <w:t>ithout a clear license, using the model could expose individuals or organizations to legal risks</w:t>
      </w:r>
      <w:r>
        <w:t>.</w:t>
      </w:r>
    </w:p>
    <w:p w14:paraId="4595632D" w14:textId="12063C30" w:rsidR="00ED6CE4" w:rsidRDefault="00ED6CE4" w:rsidP="00BA1F40">
      <w:pPr>
        <w:pStyle w:val="BodyText"/>
      </w:pPr>
      <w:r>
        <w:t>Most of the relevant models</w:t>
      </w:r>
      <w:r w:rsidR="004666B3">
        <w:t xml:space="preserve"> (~53.3%)</w:t>
      </w:r>
      <w:r>
        <w:t xml:space="preserve"> are released under the Apache 2.0 license, allowing these models to be reused in commercial products</w:t>
      </w:r>
      <w:r w:rsidR="00A8177B">
        <w:t>; a single model was released without a license; the remaining models which provide contradicting licenses are listed below:</w:t>
      </w:r>
    </w:p>
    <w:p w14:paraId="6BF1217A" w14:textId="33E4B766" w:rsidR="00A8177B" w:rsidRDefault="00A8177B" w:rsidP="00A8177B">
      <w:pPr>
        <w:pStyle w:val="BodyText"/>
        <w:numPr>
          <w:ilvl w:val="0"/>
          <w:numId w:val="17"/>
        </w:numPr>
      </w:pPr>
      <w:r>
        <w:t xml:space="preserve">Disease Detection [6]: </w:t>
      </w:r>
      <w:r w:rsidR="009A4182">
        <w:t>this model is a finetuned version of Google’s Vision Transformer (ViT)</w:t>
      </w:r>
      <w:r w:rsidR="0044190E">
        <w:t xml:space="preserve"> []</w:t>
      </w:r>
      <w:r w:rsidR="009A4182">
        <w:t>, released under license Apache 2.0, while the model presents a MIT license; being both permissive licenses, this model can be used in commercial environments.</w:t>
      </w:r>
    </w:p>
    <w:p w14:paraId="3884662C" w14:textId="77777777" w:rsidR="006938CC" w:rsidRDefault="009A4182" w:rsidP="00A8177B">
      <w:pPr>
        <w:pStyle w:val="BodyText"/>
        <w:numPr>
          <w:ilvl w:val="0"/>
          <w:numId w:val="17"/>
        </w:numPr>
      </w:pPr>
      <w:r>
        <w:t xml:space="preserve">Leaf Detection and Classification [12]: this model was </w:t>
      </w:r>
      <w:r w:rsidR="0078263E">
        <w:t xml:space="preserve">fine-tuned from YOLOv8, a </w:t>
      </w:r>
      <w:r w:rsidR="0078263E" w:rsidRPr="0078263E">
        <w:t>real</w:t>
      </w:r>
      <w:r w:rsidR="0078263E" w:rsidRPr="0078263E">
        <w:noBreakHyphen/>
        <w:t>time computer vision model developed by Ultralytics that performs object detection, classification, and segmentation</w:t>
      </w:r>
      <w:r w:rsidR="0078263E">
        <w:t xml:space="preserve">; while the model’s page doesn’t report any license, Ultralytics has released YOLOv8 under the </w:t>
      </w:r>
      <w:r w:rsidR="0078263E" w:rsidRPr="0078263E">
        <w:t>AGPL-3.0 license</w:t>
      </w:r>
      <w:r w:rsidR="0078263E">
        <w:t>.</w:t>
      </w:r>
    </w:p>
    <w:p w14:paraId="11C5D0EA" w14:textId="64631044" w:rsidR="009A4182" w:rsidRDefault="006938CC" w:rsidP="00A8177B">
      <w:pPr>
        <w:pStyle w:val="BodyText"/>
        <w:numPr>
          <w:ilvl w:val="0"/>
          <w:numId w:val="17"/>
        </w:numPr>
      </w:pPr>
      <w:r>
        <w:t>CropSeekLLM [13]: this model was fine-tuned from DeepSeek-r1, released under MIT, while the model lists “</w:t>
      </w:r>
      <w:r w:rsidRPr="006938CC">
        <w:t>DARJYO</w:t>
      </w:r>
      <w:r>
        <w:t xml:space="preserve"> 1.0” as a license; on the company’s website [</w:t>
      </w:r>
      <w:r w:rsidRPr="006938CC">
        <w:t>https://cropseek.darjyo.com/features.html</w:t>
      </w:r>
      <w:r>
        <w:t xml:space="preserve">], it states that </w:t>
      </w:r>
      <w:r w:rsidR="00BE6873">
        <w:t>the license bars the use of this model for commercial purposes</w:t>
      </w:r>
    </w:p>
    <w:p w14:paraId="5A7780D8" w14:textId="0BC61975" w:rsidR="00C70072" w:rsidRDefault="00C70072" w:rsidP="00C70072">
      <w:pPr>
        <w:pStyle w:val="BodyText"/>
      </w:pPr>
      <w:r>
        <w:t>[license conclusion]</w:t>
      </w:r>
    </w:p>
    <w:p w14:paraId="16E8EAA0" w14:textId="528E13A7" w:rsidR="00C70072" w:rsidRPr="00BA1F40" w:rsidRDefault="00C70072" w:rsidP="00C70072">
      <w:pPr>
        <w:pStyle w:val="BodyText"/>
      </w:pPr>
      <w:r>
        <w:t>In terms of bias, most of the models</w:t>
      </w:r>
      <w:r w:rsidR="00A7739A">
        <w:t xml:space="preserve"> (80%)</w:t>
      </w:r>
      <w:r>
        <w:t xml:space="preserve"> do not discuss the argument; the few that do ([6], [12] and [13]) only provide some brief information on it, such as [6] stating that “t</w:t>
      </w:r>
      <w:r w:rsidRPr="00C70072">
        <w:t>he model may exhibit bias toward the crops and diseases present in the training dataset, leading to lower performance on unrepresented diseases or crop varieties</w:t>
      </w:r>
      <w:r>
        <w:t>”</w:t>
      </w:r>
      <w:r w:rsidR="000C35FD">
        <w:t>. Since not much information is shared on any observed bias in all of the models, testing may be necessary to ensure their correct functioning in new environments.</w:t>
      </w:r>
    </w:p>
    <w:p w14:paraId="56D4BCE4" w14:textId="6F18F41A" w:rsidR="00BA1F40" w:rsidRPr="00795F76" w:rsidRDefault="00BA1F40" w:rsidP="00BA1F40">
      <w:pPr>
        <w:pStyle w:val="Heading1"/>
        <w:rPr>
          <w:sz w:val="32"/>
          <w:szCs w:val="32"/>
        </w:rPr>
      </w:pPr>
      <w:bookmarkStart w:id="33" w:name="_Toc214150086"/>
      <w:r w:rsidRPr="00795F76">
        <w:rPr>
          <w:sz w:val="32"/>
          <w:szCs w:val="32"/>
        </w:rPr>
        <w:t>2.</w:t>
      </w:r>
      <w:r>
        <w:rPr>
          <w:sz w:val="32"/>
          <w:szCs w:val="32"/>
        </w:rPr>
        <w:t xml:space="preserve">3 </w:t>
      </w:r>
      <w:r w:rsidR="009E35DD">
        <w:rPr>
          <w:sz w:val="32"/>
          <w:szCs w:val="32"/>
        </w:rPr>
        <w:t>Limitations</w:t>
      </w:r>
      <w:bookmarkEnd w:id="33"/>
      <w:r w:rsidR="001E1B75">
        <w:rPr>
          <w:sz w:val="32"/>
          <w:szCs w:val="32"/>
        </w:rPr>
        <w:t xml:space="preserve"> of search method</w:t>
      </w:r>
    </w:p>
    <w:p w14:paraId="1E5FDE4F" w14:textId="736C31A7" w:rsidR="00BE6873" w:rsidRDefault="001E1B75">
      <w:r>
        <w:t xml:space="preserve">Given the </w:t>
      </w:r>
      <w:r w:rsidR="00BE6873">
        <w:t>search method used</w:t>
      </w:r>
      <w:r>
        <w:t xml:space="preserve"> </w:t>
      </w:r>
      <w:r w:rsidR="00BE6873">
        <w:t>to compile the</w:t>
      </w:r>
      <w:r>
        <w:t xml:space="preserve"> </w:t>
      </w:r>
      <w:r w:rsidR="00BE6873">
        <w:t>models</w:t>
      </w:r>
      <w:r>
        <w:t xml:space="preserve"> list, </w:t>
      </w:r>
      <w:r w:rsidR="00BE6873">
        <w:t>it is possible that other models more in-line with precision farming and farm-tech itself were not retrieved; as such, this work could be expanded by several methods, such as including more search terms, diversifying the source from which we have pulled the models, or removing the requirement of needing more than 100 downloads in order to be considered.</w:t>
      </w:r>
    </w:p>
    <w:p w14:paraId="5ECFADD1" w14:textId="3BBF3376" w:rsidR="00A7739A" w:rsidRDefault="00FD792F">
      <w:r>
        <w:t>[TODO] A noteworthy observation to make is that 7 out of 15 relevant models (46.6%) are all part of the IBM Granite family.</w:t>
      </w:r>
    </w:p>
    <w:p w14:paraId="06926B20" w14:textId="7D4FD222" w:rsidR="00BB44ED" w:rsidRPr="00E34824" w:rsidRDefault="00BE6873">
      <w:r>
        <w:br w:type="page"/>
      </w:r>
    </w:p>
    <w:p w14:paraId="0C367BD2" w14:textId="29A57087" w:rsidR="00133F08" w:rsidRPr="00E0647F" w:rsidRDefault="00BA1F40" w:rsidP="002E2FA1">
      <w:pPr>
        <w:pStyle w:val="Heading1"/>
      </w:pPr>
      <w:bookmarkStart w:id="34" w:name="_Toc214150087"/>
      <w:r>
        <w:lastRenderedPageBreak/>
        <w:t>3</w:t>
      </w:r>
      <w:r w:rsidR="003E0668" w:rsidRPr="00E0647F">
        <w:t>. Relevant Models</w:t>
      </w:r>
      <w:bookmarkEnd w:id="34"/>
    </w:p>
    <w:p w14:paraId="2138DD77" w14:textId="6F951D4A" w:rsidR="00133F08" w:rsidRPr="00E0647F" w:rsidRDefault="003E0668" w:rsidP="002E2FA1">
      <w:pPr>
        <w:pStyle w:val="FirstParagraph"/>
      </w:pPr>
      <w:r w:rsidRPr="00E0647F">
        <w:t xml:space="preserve">This chapter will </w:t>
      </w:r>
      <w:r w:rsidR="00AA06D4" w:rsidRPr="00E0647F">
        <w:t>analyze</w:t>
      </w:r>
      <w:r w:rsidRPr="00E0647F">
        <w:t xml:space="preserve"> all the models deemed relevant. Out of 100 models originally retrieved, 14 have been deemed as relevant: 6 of these models are general-purpose, time-series forecasting models which, while not trained specifically on relevant data, can be re-trained or fine-tuned to better fit the intended purposes. All of the genera-purpose models are part of the IBM Granite suite, while the remaining 9 models were trained to perform image analysis.</w:t>
      </w:r>
    </w:p>
    <w:p w14:paraId="1D94DE39" w14:textId="42B7C6B1" w:rsidR="00133F08" w:rsidRPr="00E0647F" w:rsidRDefault="00BA1F40" w:rsidP="002E2FA1">
      <w:pPr>
        <w:pStyle w:val="Heading2"/>
      </w:pPr>
      <w:bookmarkStart w:id="35" w:name="_Toc214150088"/>
      <w:bookmarkStart w:id="36" w:name="ibm-granite---general-overview"/>
      <w:r>
        <w:t>3</w:t>
      </w:r>
      <w:r w:rsidR="003E0668" w:rsidRPr="00E0647F">
        <w:t>.1 IBM Granite - General Overview</w:t>
      </w:r>
      <w:bookmarkEnd w:id="35"/>
    </w:p>
    <w:p w14:paraId="731DE8D3" w14:textId="77777777" w:rsidR="00133F08" w:rsidRPr="00E0647F" w:rsidRDefault="003E0668" w:rsidP="002E2FA1">
      <w:pPr>
        <w:pStyle w:val="FirstParagraph"/>
      </w:pPr>
      <w:r w:rsidRPr="00E0647F">
        <w:t>IBM Granite is a family of enterprise-grade AI foundation models developed by IBM, designed to deliver high performance, safety, and efficiency across a wide range of business tasks. These multimodal models support language, vision, speech, and time-series forecasting. Within the Granite suite, these last time-series forecasting models can be of particular importance to FARM-TECH, for example in estimating weather pattern, crop yield and anomaly detection, which may be useful in detecting malfunctioning sensors.</w:t>
      </w:r>
    </w:p>
    <w:p w14:paraId="5D79E8BA" w14:textId="38359C24" w:rsidR="00133F08" w:rsidRPr="00E0647F" w:rsidRDefault="00FC41F5" w:rsidP="002E2FA1">
      <w:pPr>
        <w:pStyle w:val="Heading3"/>
      </w:pPr>
      <w:bookmarkStart w:id="37" w:name="_Toc214150089"/>
      <w:bookmarkStart w:id="38" w:name="granite-tinytimemixers"/>
      <w:r>
        <w:t>3</w:t>
      </w:r>
      <w:r w:rsidR="003E0668" w:rsidRPr="00E0647F">
        <w:t>.1.1 Granite TinyTimeMixers</w:t>
      </w:r>
      <w:bookmarkEnd w:id="37"/>
    </w:p>
    <w:p w14:paraId="28E20E00" w14:textId="77777777" w:rsidR="00133F08" w:rsidRPr="00E0647F" w:rsidRDefault="003E0668" w:rsidP="002E2FA1">
      <w:pPr>
        <w:pStyle w:val="FirstParagraph"/>
      </w:pPr>
      <w:r w:rsidRPr="00E0647F">
        <w:t>Granite TinyTimeMixers (TTM) are lightweight, efficient time-series forecasting models within the IBM Granite suite. They are designed to handle large-scale, multivariate time-series data, making them suitable for applications such as sensor data analysis and predictive maintenance in smart farming.</w:t>
      </w:r>
    </w:p>
    <w:p w14:paraId="1AF46D4F" w14:textId="29CCB0E0" w:rsidR="00E0647F" w:rsidRDefault="003E0668" w:rsidP="002E2FA1">
      <w:pPr>
        <w:pStyle w:val="BodyText"/>
      </w:pPr>
      <w:r w:rsidRPr="00E0647F">
        <w:t xml:space="preserve">TTM is based on the light-weight TSMixer architecture [https://arxiv.org/abs/2303.06053], which allows a rapid training and fine-tuning for TTM, thanks to the replacement of heavier self-attention blocks in Transformers with MLPMixer blocks. TSMixer will not be </w:t>
      </w:r>
      <w:r w:rsidR="007E6F8F" w:rsidRPr="00E0647F">
        <w:t>analyzed</w:t>
      </w:r>
      <w:r w:rsidRPr="00E0647F">
        <w:t xml:space="preserve"> any further in this work, please refer to the original paper for more information. TTM is pre-trained using multiple public datasets, totaling in around a billion of samples; all the datasets used can be found on the HuggingFace page.</w:t>
      </w:r>
    </w:p>
    <w:p w14:paraId="7A4A69FF" w14:textId="1B0A863B" w:rsidR="007E6F8F" w:rsidRDefault="003E0668" w:rsidP="002E2FA1">
      <w:pPr>
        <w:pStyle w:val="BodyText"/>
      </w:pPr>
      <w:r w:rsidRPr="00E0647F">
        <w:t xml:space="preserve">TSMixer is further </w:t>
      </w:r>
      <w:r w:rsidR="007E6F8F" w:rsidRPr="00E0647F">
        <w:t>enhanced</w:t>
      </w:r>
      <w:r w:rsidRPr="00E0647F">
        <w:t xml:space="preserve"> in the TTM training process by adding the following features. </w:t>
      </w:r>
    </w:p>
    <w:p w14:paraId="50F5F99F" w14:textId="77777777" w:rsidR="007E6F8F" w:rsidRDefault="003E0668" w:rsidP="007E6F8F">
      <w:pPr>
        <w:pStyle w:val="BodyText"/>
        <w:numPr>
          <w:ilvl w:val="0"/>
          <w:numId w:val="13"/>
        </w:numPr>
      </w:pPr>
      <w:r w:rsidRPr="007E6F8F">
        <w:rPr>
          <w:b/>
          <w:bCs/>
        </w:rPr>
        <w:t>Adaptive patching (AP)</w:t>
      </w:r>
      <w:r w:rsidRPr="00E0647F">
        <w:t xml:space="preserve">: given the different sampling rates and context lengths present in the various datasets, patching (that is, the process of grouping consecutive time steps into tokens) cannot be performed at a specific patch length; as such, the patching length and number patches changes depending on the backbones layer. </w:t>
      </w:r>
    </w:p>
    <w:p w14:paraId="7B3314DC" w14:textId="77777777" w:rsidR="007E6F8F" w:rsidRDefault="003E0668" w:rsidP="007E6F8F">
      <w:pPr>
        <w:pStyle w:val="BodyText"/>
        <w:numPr>
          <w:ilvl w:val="0"/>
          <w:numId w:val="13"/>
        </w:numPr>
      </w:pPr>
      <w:r w:rsidRPr="007E6F8F">
        <w:rPr>
          <w:b/>
          <w:bCs/>
        </w:rPr>
        <w:t>Diverse resolution sampling (DRS)</w:t>
      </w:r>
      <w:r w:rsidRPr="00E0647F">
        <w:t xml:space="preserve">: high-resolution datasets (that is, datasets where sampling is performed very frequently) will account for a larger fraction of the total samples compared to lower-resolution ones, which can lead to a bias towards finer resolution data; the solution is to resample these datasets at lower resolutions, for example, by averaging </w:t>
      </w:r>
      <m:oMath>
        <m:r>
          <w:rPr>
            <w:rFonts w:ascii="Cambria Math" w:hAnsi="Cambria Math"/>
          </w:rPr>
          <m:t>k</m:t>
        </m:r>
      </m:oMath>
      <w:r w:rsidRPr="00E0647F">
        <w:t xml:space="preserve"> samples into a single one, or outright retaining only the </w:t>
      </w:r>
      <m:oMath>
        <m:r>
          <w:rPr>
            <w:rFonts w:ascii="Cambria Math" w:hAnsi="Cambria Math"/>
          </w:rPr>
          <m:t>k</m:t>
        </m:r>
      </m:oMath>
      <w:r w:rsidRPr="00E0647F">
        <w:t>-th sample; the following example is presented in the paper: “from a 4-second resolution dataset, we derive multiple datasets at minutely (</w:t>
      </w:r>
      <m:oMath>
        <m:r>
          <w:rPr>
            <w:rFonts w:ascii="Cambria Math" w:hAnsi="Cambria Math"/>
          </w:rPr>
          <m:t>k</m:t>
        </m:r>
      </m:oMath>
      <w:r w:rsidRPr="00E0647F">
        <w:t>=15) and hourly resolutions (</w:t>
      </w:r>
      <m:oMath>
        <m:r>
          <w:rPr>
            <w:rFonts w:ascii="Cambria Math" w:hAnsi="Cambria Math"/>
          </w:rPr>
          <m:t>k</m:t>
        </m:r>
      </m:oMath>
      <w:r w:rsidRPr="00E0647F">
        <w:t xml:space="preserve">=900) […] increasing the number of datasets for each resolution which greatly improves the model performance”. </w:t>
      </w:r>
    </w:p>
    <w:p w14:paraId="033FD518" w14:textId="04AD3D5E" w:rsidR="00133F08" w:rsidRDefault="003E0668" w:rsidP="007E6F8F">
      <w:pPr>
        <w:pStyle w:val="BodyText"/>
        <w:numPr>
          <w:ilvl w:val="0"/>
          <w:numId w:val="13"/>
        </w:numPr>
      </w:pPr>
      <w:r w:rsidRPr="007E6F8F">
        <w:rPr>
          <w:b/>
          <w:bCs/>
        </w:rPr>
        <w:t>Resolution prefix tuning (RPT)</w:t>
      </w:r>
      <w:r w:rsidRPr="00E0647F">
        <w:t xml:space="preserve">: the purpose of this </w:t>
      </w:r>
      <w:r w:rsidR="00857F3C" w:rsidRPr="00E0647F">
        <w:t>technique</w:t>
      </w:r>
      <w:r w:rsidRPr="00E0647F">
        <w:t xml:space="preserve"> is to explicitly embed resolution information in the first patch, facilitating resolution-conditioned modeling while training on diverse datasets. * multi-level modeling strategy: TTMs are first pre-trained in a channel-independent way, and then fine-tuned with channel mixing to incorporate correlations across targets and exogenous channels in the target domain</w:t>
      </w:r>
      <w:r w:rsidR="00E0647F">
        <w:t>.</w:t>
      </w:r>
    </w:p>
    <w:p w14:paraId="4265B6CA" w14:textId="4DBCBE55" w:rsidR="00E0647F" w:rsidRPr="00E0647F" w:rsidRDefault="00E0647F" w:rsidP="002E2FA1">
      <w:pPr>
        <w:pStyle w:val="BodyText"/>
      </w:pPr>
      <w:r>
        <w:t>In the next page, an overview of TTM’s architectures is presented.</w:t>
      </w:r>
    </w:p>
    <w:p w14:paraId="42DEAAF2" w14:textId="5CDE9F6A" w:rsidR="00133F08" w:rsidRDefault="003E0668" w:rsidP="007058BC">
      <w:pPr>
        <w:pStyle w:val="BodyText"/>
        <w:jc w:val="center"/>
      </w:pPr>
      <w:r w:rsidRPr="00E0647F">
        <w:lastRenderedPageBreak/>
        <w:br/>
      </w:r>
      <w:r w:rsidRPr="00E0647F">
        <w:rPr>
          <w:noProof/>
        </w:rPr>
        <w:drawing>
          <wp:inline distT="0" distB="0" distL="0" distR="0" wp14:anchorId="57E0EF07" wp14:editId="17329F20">
            <wp:extent cx="4322770" cy="4457700"/>
            <wp:effectExtent l="0" t="0" r="0" b="0"/>
            <wp:docPr id="14" name="Picture" descr="img"/>
            <wp:cNvGraphicFramePr/>
            <a:graphic xmlns:a="http://schemas.openxmlformats.org/drawingml/2006/main">
              <a:graphicData uri="http://schemas.openxmlformats.org/drawingml/2006/picture">
                <pic:pic xmlns:pic="http://schemas.openxmlformats.org/drawingml/2006/picture">
                  <pic:nvPicPr>
                    <pic:cNvPr id="15" name="Picture" descr="./img/ttm_overview.png"/>
                    <pic:cNvPicPr>
                      <a:picLocks noChangeAspect="1" noChangeArrowheads="1"/>
                    </pic:cNvPicPr>
                  </pic:nvPicPr>
                  <pic:blipFill>
                    <a:blip r:embed="rId10"/>
                    <a:stretch>
                      <a:fillRect/>
                    </a:stretch>
                  </pic:blipFill>
                  <pic:spPr bwMode="auto">
                    <a:xfrm>
                      <a:off x="0" y="0"/>
                      <a:ext cx="4343271" cy="4478840"/>
                    </a:xfrm>
                    <a:prstGeom prst="rect">
                      <a:avLst/>
                    </a:prstGeom>
                    <a:noFill/>
                    <a:ln w="9525">
                      <a:noFill/>
                      <a:headEnd/>
                      <a:tailEnd/>
                    </a:ln>
                  </pic:spPr>
                </pic:pic>
              </a:graphicData>
            </a:graphic>
          </wp:inline>
        </w:drawing>
      </w:r>
    </w:p>
    <w:p w14:paraId="5D83FF98" w14:textId="77777777" w:rsidR="00E0647F" w:rsidRPr="00E0647F" w:rsidRDefault="00E0647F" w:rsidP="002E2FA1">
      <w:pPr>
        <w:pStyle w:val="BodyText"/>
      </w:pPr>
    </w:p>
    <w:p w14:paraId="0296216B" w14:textId="72A04594" w:rsidR="00133F08" w:rsidRPr="00E0647F" w:rsidRDefault="003E0668" w:rsidP="00671F02">
      <w:pPr>
        <w:pStyle w:val="BodyText"/>
        <w:jc w:val="both"/>
      </w:pPr>
      <w:r w:rsidRPr="00E0647F">
        <w:t xml:space="preserve">TTM operates in two stages, pre-training and fine-tuning: both workflows share the </w:t>
      </w:r>
      <w:r w:rsidR="00FA4977" w:rsidRPr="00E0647F">
        <w:t>normalization</w:t>
      </w:r>
      <w:r w:rsidRPr="00E0647F">
        <w:t xml:space="preserve"> and patching blocks; each time series is </w:t>
      </w:r>
      <w:r w:rsidR="00FA4977" w:rsidRPr="00E0647F">
        <w:t>normalized</w:t>
      </w:r>
      <w:r w:rsidRPr="00E0647F">
        <w:t xml:space="preserve"> per instance,</w:t>
      </w:r>
      <w:r w:rsidR="00671F02">
        <w:t xml:space="preserve"> with the reverse</w:t>
      </w:r>
      <w:r w:rsidRPr="00E0647F">
        <w:t xml:space="preserve"> </w:t>
      </w:r>
      <w:r w:rsidR="00671F02">
        <w:t>process performed</w:t>
      </w:r>
      <w:r w:rsidRPr="00E0647F">
        <w:t xml:space="preserve"> at the end of the workflows before computing loss; the data is then patched (this process is different from AP) into </w:t>
      </w:r>
      <m:oMath>
        <m:r>
          <w:rPr>
            <w:rFonts w:ascii="Cambria Math" w:hAnsi="Cambria Math"/>
          </w:rPr>
          <m:t>n</m:t>
        </m:r>
      </m:oMath>
      <w:r w:rsidRPr="00E0647F">
        <w:t xml:space="preserve"> non-overlapping windows of length </w:t>
      </w:r>
      <m:oMath>
        <m:r>
          <w:rPr>
            <w:rFonts w:ascii="Cambria Math" w:hAnsi="Cambria Math"/>
          </w:rPr>
          <m:t>pl</m:t>
        </m:r>
      </m:oMath>
      <w:r w:rsidRPr="00E0647F">
        <w:t xml:space="preserve">, which are then fed to the TTM Backbone. </w:t>
      </w:r>
      <w:r w:rsidR="00E0647F">
        <w:t>Following</w:t>
      </w:r>
      <w:r w:rsidRPr="00E0647F">
        <w:t xml:space="preserve"> is an overview of the </w:t>
      </w:r>
      <w:r w:rsidR="00A27592">
        <w:t xml:space="preserve">TTM </w:t>
      </w:r>
      <w:r w:rsidRPr="00E0647F">
        <w:t>backbone.</w:t>
      </w:r>
    </w:p>
    <w:p w14:paraId="36AC51A0" w14:textId="0456F69F" w:rsidR="00133F08" w:rsidRPr="00E0647F" w:rsidRDefault="003E0668" w:rsidP="002E2FA1">
      <w:pPr>
        <w:pStyle w:val="BodyText"/>
      </w:pPr>
      <w:r w:rsidRPr="00E0647F">
        <w:t xml:space="preserve">While the backbone will not be seen in detail in this work, </w:t>
      </w:r>
      <w:r w:rsidR="00671F02">
        <w:t>this is where the</w:t>
      </w:r>
      <w:r w:rsidRPr="00E0647F">
        <w:t xml:space="preserve"> TSMixer block</w:t>
      </w:r>
      <w:r w:rsidR="00671F02">
        <w:t>s are used</w:t>
      </w:r>
      <w:r w:rsidRPr="00E0647F">
        <w:t>, with</w:t>
      </w:r>
      <w:r w:rsidR="00671F02">
        <w:t xml:space="preserve"> </w:t>
      </w:r>
      <w:r w:rsidRPr="00E0647F">
        <w:t xml:space="preserve">AP interfacing each </w:t>
      </w:r>
      <w:r w:rsidR="00671F02">
        <w:t>block</w:t>
      </w:r>
      <w:r w:rsidRPr="00E0647F">
        <w:t xml:space="preserve"> with the next. At the start of the backbone RPT</w:t>
      </w:r>
      <w:r w:rsidR="00671F02">
        <w:t xml:space="preserve"> is performed</w:t>
      </w:r>
      <w:r w:rsidRPr="00E0647F">
        <w:t>, which explicitly learns and incorporates a new patch embedding as a learnable prefix into the input data based on the input resolution. For more information on the backbone’s structure, please refer to the original paper [].</w:t>
      </w:r>
    </w:p>
    <w:p w14:paraId="0BC44623" w14:textId="3F7FB0D3" w:rsidR="00133F08" w:rsidRPr="00E0647F" w:rsidRDefault="003E0668" w:rsidP="002E2FA1">
      <w:pPr>
        <w:pStyle w:val="BodyText"/>
      </w:pPr>
      <w:r w:rsidRPr="00E0647F">
        <w:t xml:space="preserve">In the pretrain workflow, the backbone </w:t>
      </w:r>
      <w:r w:rsidR="007220DE" w:rsidRPr="00E0647F">
        <w:t>utilizes</w:t>
      </w:r>
      <w:r w:rsidRPr="00E0647F">
        <w:t xml:space="preserve"> the processed data to perform multi-resolution training on a single channel of the timeseries; the backbone’s output will then be used by the decoder and forecast head to produce the forecast. The functioning of the Decoder and Forecast head will not be discussed in this work, please refer to the original paper for more information [].</w:t>
      </w:r>
    </w:p>
    <w:p w14:paraId="2BEDB8C8" w14:textId="173FE29E" w:rsidR="007058BC" w:rsidRPr="00E0647F" w:rsidRDefault="003E0668" w:rsidP="002E2FA1">
      <w:pPr>
        <w:pStyle w:val="BodyText"/>
      </w:pPr>
      <w:r w:rsidRPr="00E0647F">
        <w:t>In the fine-tuning workflow, the pre-trained model will be working with data from the target domain, which has no overlap with the pre-training datasets. Forecasting can be performed in three ways: * zero-shot: the pre-trained model is directly used to perform forecasting; * few-shot: a tiny portion (5-10%) of the training part of the target dataset is used to update the pre-trained weights in the TTM Head; * full-shot: the entire training part is used to update the pre-trained weights.</w:t>
      </w:r>
    </w:p>
    <w:p w14:paraId="1D062DFB" w14:textId="77777777" w:rsidR="00C86A26" w:rsidRDefault="00C86A26" w:rsidP="002E2FA1">
      <w:pPr>
        <w:pStyle w:val="BodyText"/>
      </w:pPr>
    </w:p>
    <w:p w14:paraId="16BD10D6" w14:textId="2D472293" w:rsidR="007058BC" w:rsidRPr="00E0647F" w:rsidRDefault="003E0668" w:rsidP="002E2FA1">
      <w:pPr>
        <w:pStyle w:val="BodyText"/>
      </w:pPr>
      <w:r w:rsidRPr="00E0647F">
        <w:lastRenderedPageBreak/>
        <w:t>While the backbone will still perform channel-independent computing, the following decoder is able to be fine-tuned utilizing channel mixing or channel independence for multivariate or univariate target data, respectively. Again, for more information on the exact functioning of both, please refer to the original paper [].</w:t>
      </w:r>
    </w:p>
    <w:p w14:paraId="66EA166A" w14:textId="575B709A" w:rsidR="00133F08" w:rsidRPr="00E0647F" w:rsidRDefault="003E0668" w:rsidP="002E2FA1">
      <w:pPr>
        <w:pStyle w:val="BodyText"/>
      </w:pPr>
      <w:r w:rsidRPr="00E0647F">
        <w:t xml:space="preserve">Granite TTMs are available in two main revisions, named as r1 and r2. While </w:t>
      </w:r>
      <w:r w:rsidR="007220DE" w:rsidRPr="00E0647F">
        <w:t>architectu</w:t>
      </w:r>
      <w:r w:rsidR="007220DE">
        <w:t>r</w:t>
      </w:r>
      <w:r w:rsidR="007220DE" w:rsidRPr="00E0647F">
        <w:t>ally</w:t>
      </w:r>
      <w:r w:rsidRPr="00E0647F">
        <w:t xml:space="preserve"> identical, TTM r2 models have been pre-trained on larger datasets (~700M samples) than r1 models </w:t>
      </w:r>
      <w:r w:rsidR="007220DE" w:rsidRPr="00E0647F">
        <w:t>(~</w:t>
      </w:r>
      <w:r w:rsidRPr="00E0647F">
        <w:t xml:space="preserve">250M); IBM reports that with a larger training set, performances have increased by over 15% on average, although they still advise to experiment with both r1 and r2 models to pick the best-suited for the intended application. Additionally, both r1 and r2 models come in different sizes of context and prediction length: on the HuggingFace repo, each model can be found on </w:t>
      </w:r>
      <w:r w:rsidR="007220DE" w:rsidRPr="00E0647F">
        <w:t>separate</w:t>
      </w:r>
      <w:r w:rsidRPr="00E0647F">
        <w:t xml:space="preserve"> branches with the naming convention </w:t>
      </w:r>
      <w:r w:rsidRPr="00E0647F">
        <w:rPr>
          <w:i/>
          <w:iCs/>
        </w:rPr>
        <w:t>cl-pl-rn</w:t>
      </w:r>
      <w:r w:rsidRPr="00E0647F">
        <w:t xml:space="preserve">, where </w:t>
      </w:r>
      <w:r w:rsidRPr="00E0647F">
        <w:rPr>
          <w:i/>
          <w:iCs/>
        </w:rPr>
        <w:t>cl</w:t>
      </w:r>
      <w:r w:rsidRPr="00E0647F">
        <w:t xml:space="preserve"> is the context length, </w:t>
      </w:r>
      <w:r w:rsidRPr="00E0647F">
        <w:rPr>
          <w:i/>
          <w:iCs/>
        </w:rPr>
        <w:t>pl</w:t>
      </w:r>
      <w:r w:rsidRPr="00E0647F">
        <w:t xml:space="preserve"> the prediction length and </w:t>
      </w:r>
      <w:r w:rsidRPr="00E0647F">
        <w:rPr>
          <w:i/>
          <w:iCs/>
        </w:rPr>
        <w:t>rn</w:t>
      </w:r>
      <w:r w:rsidRPr="00E0647F">
        <w:t xml:space="preserve"> is either r1 or r2.</w:t>
      </w:r>
    </w:p>
    <w:p w14:paraId="3D6AC5E3" w14:textId="30F5AC3F" w:rsidR="007058BC" w:rsidRDefault="003E0668" w:rsidP="002E2FA1">
      <w:pPr>
        <w:pStyle w:val="BodyText"/>
      </w:pPr>
      <w:r w:rsidRPr="00E0647F">
        <w:t>While general-purpose, Granite TinyTimeMixers provide a valid solution for time-series forecasting in smart farming, and the vast documentation and guides provided by IBM would greatly simplify and speed up the process of introducing these models in a live application.</w:t>
      </w:r>
    </w:p>
    <w:p w14:paraId="7F0654F1" w14:textId="69201898" w:rsidR="00133F08" w:rsidRPr="00E0647F" w:rsidRDefault="007058BC" w:rsidP="00671F02">
      <w:r>
        <w:br w:type="page"/>
      </w:r>
    </w:p>
    <w:p w14:paraId="44366616" w14:textId="3CB5F42B" w:rsidR="00133F08" w:rsidRPr="00E0647F" w:rsidRDefault="00FC41F5" w:rsidP="002E2FA1">
      <w:pPr>
        <w:pStyle w:val="Heading3"/>
      </w:pPr>
      <w:bookmarkStart w:id="39" w:name="_Toc214150090"/>
      <w:bookmarkStart w:id="40" w:name="granite-tspulse"/>
      <w:bookmarkEnd w:id="38"/>
      <w:r>
        <w:lastRenderedPageBreak/>
        <w:t>3</w:t>
      </w:r>
      <w:r w:rsidR="003E0668" w:rsidRPr="00E0647F">
        <w:t>.1.2 Granite TSPulse</w:t>
      </w:r>
      <w:bookmarkEnd w:id="39"/>
    </w:p>
    <w:p w14:paraId="75F744E9" w14:textId="40CA2F78" w:rsidR="00133F08" w:rsidRPr="00E0647F" w:rsidRDefault="003E0668" w:rsidP="002E2FA1">
      <w:pPr>
        <w:pStyle w:val="FirstParagraph"/>
      </w:pPr>
      <w:proofErr w:type="gramStart"/>
      <w:r w:rsidRPr="00E0647F">
        <w:t>Also</w:t>
      </w:r>
      <w:proofErr w:type="gramEnd"/>
      <w:r w:rsidRPr="00E0647F">
        <w:t xml:space="preserve"> part of the IBM Granite suite </w:t>
      </w:r>
      <w:proofErr w:type="gramStart"/>
      <w:r w:rsidRPr="00E0647F">
        <w:t>are</w:t>
      </w:r>
      <w:proofErr w:type="gramEnd"/>
      <w:r w:rsidRPr="00E0647F">
        <w:t xml:space="preserve"> the TSPulse models, ultra-compact pre-trained models developed for tasks such as classification, anomaly detection, imputation, and similarity search in multivariate time-series. Their main strength comes from their very limited size, totaling at 1 </w:t>
      </w:r>
      <w:r w:rsidR="007220DE" w:rsidRPr="00E0647F">
        <w:t>million</w:t>
      </w:r>
      <w:r w:rsidRPr="00E0647F">
        <w:t xml:space="preserve"> parameters, compared to other multivariate time-series analysis models such as Google’s TimesFM (200M parameters) [], Amazon’s Chronos models (20M for the smallest) [] and even Lag-LLaMA (2.49M) [], allowing these models to perform GPU-free inference.</w:t>
      </w:r>
    </w:p>
    <w:p w14:paraId="636C21C1" w14:textId="187C9606" w:rsidR="00893C54" w:rsidRDefault="003E0668" w:rsidP="002E2FA1">
      <w:pPr>
        <w:pStyle w:val="BodyText"/>
      </w:pPr>
      <w:r w:rsidRPr="00E0647F">
        <w:t>Like TTMs, TSPulse is also built on top of the TSMixer architecture, while also introducing several enhancements</w:t>
      </w:r>
      <w:r w:rsidR="00893C54">
        <w:t>:</w:t>
      </w:r>
    </w:p>
    <w:p w14:paraId="5C0689A0" w14:textId="1C7749D8" w:rsidR="00893C54" w:rsidRDefault="003E0668" w:rsidP="00893C54">
      <w:pPr>
        <w:pStyle w:val="BodyText"/>
        <w:numPr>
          <w:ilvl w:val="0"/>
          <w:numId w:val="14"/>
        </w:numPr>
      </w:pPr>
      <w:r w:rsidRPr="00893C54">
        <w:rPr>
          <w:b/>
          <w:bCs/>
        </w:rPr>
        <w:t>Dual-space masked reconstruction strategy</w:t>
      </w:r>
      <w:r w:rsidRPr="00E0647F">
        <w:t>: masked inputs are simultaneously reconstructed in both time and frequency domains, leveraging the intuition that certain patterns are easier to detect in the time domain while others are more salient in the frequency domain. By learning to mix, attend and reconstruct across both spaces, TSPulse</w:t>
      </w:r>
      <w:r w:rsidR="004A737C">
        <w:t xml:space="preserve"> is able to</w:t>
      </w:r>
      <w:r w:rsidRPr="00E0647F">
        <w:t xml:space="preserve"> build richer and robust representations. </w:t>
      </w:r>
    </w:p>
    <w:p w14:paraId="421B2CDC" w14:textId="73C1D822" w:rsidR="00893C54" w:rsidRDefault="002E6573" w:rsidP="00893C54">
      <w:pPr>
        <w:pStyle w:val="BodyText"/>
        <w:numPr>
          <w:ilvl w:val="0"/>
          <w:numId w:val="14"/>
        </w:numPr>
      </w:pPr>
      <w:r>
        <w:rPr>
          <w:b/>
          <w:bCs/>
        </w:rPr>
        <w:t>D</w:t>
      </w:r>
      <w:r w:rsidR="003E0668" w:rsidRPr="00893C54">
        <w:rPr>
          <w:b/>
          <w:bCs/>
        </w:rPr>
        <w:t>ual-embedding disentanglement</w:t>
      </w:r>
      <w:r w:rsidR="003E0668" w:rsidRPr="00E0647F">
        <w:t xml:space="preserve">: TSPulse generates two types of embeddings during pre-training, that is detailed embeddings for fine-grained analysis, and high-level semantic embeddings for broader task understanding. By capturing both levels of information during pre-training, TSPulse enables faster and more robust generalization across tasks. </w:t>
      </w:r>
    </w:p>
    <w:p w14:paraId="3398EF94" w14:textId="5688E749" w:rsidR="000B2801" w:rsidRDefault="000B2801" w:rsidP="000B2801">
      <w:pPr>
        <w:pStyle w:val="BodyText"/>
        <w:numPr>
          <w:ilvl w:val="0"/>
          <w:numId w:val="14"/>
        </w:numPr>
      </w:pPr>
      <w:r>
        <w:rPr>
          <w:b/>
          <w:bCs/>
        </w:rPr>
        <w:t>TSLens</w:t>
      </w:r>
      <w:r>
        <w:t>: a neural component which enables effective attention during fine-tuning by learning to focus on the most informative regions within and across the dual embeddings, allowing the model to prioritize task and data-relevant signals.</w:t>
      </w:r>
    </w:p>
    <w:p w14:paraId="2A1BA691" w14:textId="491D3BAE" w:rsidR="00133F08" w:rsidRPr="00E0647F" w:rsidRDefault="002E6573" w:rsidP="00893C54">
      <w:pPr>
        <w:pStyle w:val="BodyText"/>
        <w:numPr>
          <w:ilvl w:val="0"/>
          <w:numId w:val="14"/>
        </w:numPr>
      </w:pPr>
      <w:r>
        <w:rPr>
          <w:b/>
          <w:bCs/>
        </w:rPr>
        <w:t>H</w:t>
      </w:r>
      <w:r w:rsidR="003E0668" w:rsidRPr="00893C54">
        <w:rPr>
          <w:b/>
          <w:bCs/>
        </w:rPr>
        <w:t>ybrid masking pre-train strategy</w:t>
      </w:r>
      <w:r w:rsidR="003E0668" w:rsidRPr="00E0647F">
        <w:t>: by combining point-wise and block-wise masking with varying ratios per sample, the model is able to reconstruct irregular masking structures, mimicking realistic scenarios.</w:t>
      </w:r>
    </w:p>
    <w:p w14:paraId="01D1CF56" w14:textId="7CA6693F" w:rsidR="00133F08" w:rsidRDefault="00671F02" w:rsidP="002E2FA1">
      <w:pPr>
        <w:pStyle w:val="BodyText"/>
      </w:pPr>
      <w:r>
        <w:t xml:space="preserve">The model’s architecture is quite complex, as such it will be considered at a high level; for more information, please refer to the original paper </w:t>
      </w:r>
      <w:r w:rsidR="00857F3C">
        <w:t>[].</w:t>
      </w:r>
    </w:p>
    <w:p w14:paraId="18C9B22C" w14:textId="6C578811" w:rsidR="00857F3C" w:rsidRPr="00E0647F" w:rsidRDefault="00E51839" w:rsidP="002E2FA1">
      <w:pPr>
        <w:pStyle w:val="BodyText"/>
      </w:pPr>
      <w:r>
        <w:t>Below is a sequence of all the steps performed by the model:</w:t>
      </w:r>
    </w:p>
    <w:p w14:paraId="185A3979" w14:textId="5F0D1612" w:rsidR="00857F3C" w:rsidRDefault="00671ED9" w:rsidP="00671ED9">
      <w:pPr>
        <w:pStyle w:val="BodyText"/>
        <w:numPr>
          <w:ilvl w:val="0"/>
          <w:numId w:val="15"/>
        </w:numPr>
      </w:pPr>
      <w:r>
        <w:t xml:space="preserve">TSPulse masks the input sequence, that is it hides portions of the input which the model will then have to reconstruct. Masking can be done using two strategies: </w:t>
      </w:r>
      <w:r w:rsidRPr="00671ED9">
        <w:rPr>
          <w:b/>
          <w:bCs/>
        </w:rPr>
        <w:t>block</w:t>
      </w:r>
      <w:r>
        <w:t xml:space="preserve"> and </w:t>
      </w:r>
      <w:r w:rsidRPr="00671ED9">
        <w:rPr>
          <w:b/>
          <w:bCs/>
        </w:rPr>
        <w:t>hybrid masking</w:t>
      </w:r>
      <w:r>
        <w:t xml:space="preserve">. In block masking, entire input patches are randomly replaced with learnable tokens, while hybrid masking </w:t>
      </w:r>
      <w:r w:rsidR="007E25DF">
        <w:t>is able to mask individual tokens inside of a patch, while still capable of masking full patches. The masked timeseries is then normalized, but do note that the mean and variance are computed from the unmasked values.</w:t>
      </w:r>
      <w:r w:rsidR="00175970">
        <w:br/>
        <w:t>The normalized</w:t>
      </w:r>
      <w:r w:rsidR="00377FCF">
        <w:t xml:space="preserve"> and masked</w:t>
      </w:r>
      <w:r w:rsidR="00175970">
        <w:t xml:space="preserve"> values are fed</w:t>
      </w:r>
      <w:r w:rsidR="003A336B">
        <w:t xml:space="preserve"> directly</w:t>
      </w:r>
      <w:r w:rsidR="00175970">
        <w:t xml:space="preserve"> into Torch’s Fast Fourier Transform (FFT) to produce the frequency-domain representation of the timeseries</w:t>
      </w:r>
      <w:r w:rsidR="003A336B">
        <w:t>, ensuring that data is consistently hidden both in time and frequency domains.</w:t>
      </w:r>
    </w:p>
    <w:p w14:paraId="6DB48F17" w14:textId="67262B6D" w:rsidR="006F4FE3" w:rsidRPr="006F4FE3" w:rsidRDefault="006F4FE3" w:rsidP="00671ED9">
      <w:pPr>
        <w:pStyle w:val="BodyText"/>
        <w:numPr>
          <w:ilvl w:val="0"/>
          <w:numId w:val="15"/>
        </w:numPr>
      </w:pPr>
      <w:r>
        <w:t xml:space="preserve">Both time and frequency representation are patched into </w:t>
      </w:r>
      <m:oMath>
        <m:r>
          <w:rPr>
            <w:rFonts w:ascii="Cambria Math" w:hAnsi="Cambria Math"/>
          </w:rPr>
          <m:t>N</m:t>
        </m:r>
      </m:oMath>
      <w:r>
        <w:t xml:space="preserve"> non-overlapping patches of length </w:t>
      </w:r>
      <m:oMath>
        <m:r>
          <w:rPr>
            <w:rFonts w:ascii="Cambria Math" w:hAnsi="Cambria Math"/>
          </w:rPr>
          <m:t>pl</m:t>
        </m:r>
      </m:oMath>
      <w:r>
        <w:t>; these are then projected into an embedding space</w:t>
      </w:r>
      <w:r w:rsidR="004B59D6">
        <w:t xml:space="preserve"> and then concatenated, alongside </w:t>
      </w:r>
      <m:oMath>
        <m:r>
          <w:rPr>
            <w:rFonts w:ascii="Cambria Math" w:hAnsi="Cambria Math"/>
          </w:rPr>
          <m:t>R</m:t>
        </m:r>
      </m:oMath>
      <w:r w:rsidR="004B59D6">
        <w:t xml:space="preserve"> l</w:t>
      </w:r>
      <w:r w:rsidR="004B59D6" w:rsidRPr="004B59D6">
        <w:t>earnable register tokens</w:t>
      </w:r>
      <w:r w:rsidR="004B59D6">
        <w:t xml:space="preserve"> (as suggested by [</w:t>
      </w:r>
      <w:r w:rsidR="004B59D6" w:rsidRPr="004B59D6">
        <w:t>https://arxiv.org/abs/2309.16588</w:t>
      </w:r>
      <w:r w:rsidR="004B59D6">
        <w:t xml:space="preserve">]) shared across all channels, to be used as input for the TSPulse Backbone. Note that the patching length </w:t>
      </w:r>
      <m:oMath>
        <m:r>
          <w:rPr>
            <w:rFonts w:ascii="Cambria Math" w:hAnsi="Cambria Math"/>
          </w:rPr>
          <m:t>pl</m:t>
        </m:r>
      </m:oMath>
      <w:r w:rsidR="004B59D6">
        <w:t xml:space="preserve"> used in this process is the same as the patching used during the masking stage.</w:t>
      </w:r>
    </w:p>
    <w:p w14:paraId="4077931A" w14:textId="5E656775" w:rsidR="00A11AD3" w:rsidRDefault="00D27373" w:rsidP="00A11AD3">
      <w:pPr>
        <w:pStyle w:val="BodyText"/>
        <w:numPr>
          <w:ilvl w:val="0"/>
          <w:numId w:val="15"/>
        </w:numPr>
      </w:pPr>
      <w:r>
        <w:t xml:space="preserve">The data processed earlier is fed to the </w:t>
      </w:r>
      <w:r w:rsidR="00175BA5">
        <w:t>Backbone which, as said earlier, is itself based upon the TSMixer Backbone</w:t>
      </w:r>
      <w:r w:rsidR="002E0213">
        <w:t>; i</w:t>
      </w:r>
      <w:r w:rsidR="002E0213" w:rsidRPr="002E0213">
        <w:t>ts goal is to transform th</w:t>
      </w:r>
      <w:r w:rsidR="00826131">
        <w:t>e</w:t>
      </w:r>
      <w:r w:rsidR="002E0213" w:rsidRPr="002E0213">
        <w:t xml:space="preserve"> input into semantically rich, task-robust representations</w:t>
      </w:r>
      <w:r w:rsidR="00A11AD3">
        <w:t xml:space="preserve">. Since the input already integrates time and frequency information, TSMixer is </w:t>
      </w:r>
      <w:r w:rsidR="00A11AD3">
        <w:lastRenderedPageBreak/>
        <w:t>able to mix these views, learning dual-space representations that capture temporal and spectral correlation. For more information, refer to the original paper [], as well as TSMixer’s paper [].</w:t>
      </w:r>
    </w:p>
    <w:p w14:paraId="3CA34E59" w14:textId="394707A6" w:rsidR="00A11AD3" w:rsidRDefault="00A11AD3" w:rsidP="00A11AD3">
      <w:pPr>
        <w:pStyle w:val="BodyText"/>
        <w:numPr>
          <w:ilvl w:val="0"/>
          <w:numId w:val="15"/>
        </w:numPr>
      </w:pPr>
      <w:r>
        <w:t xml:space="preserve">The backbone output is passed through a lightweight mini-decoder, described as a mirror of the backbone but 10-20% of its size; its purpose is to </w:t>
      </w:r>
      <w:r w:rsidRPr="00A11AD3">
        <w:t>refine and adapt</w:t>
      </w:r>
      <w:r>
        <w:t xml:space="preserve"> the</w:t>
      </w:r>
      <w:r w:rsidRPr="00A11AD3">
        <w:t xml:space="preserve"> learned</w:t>
      </w:r>
      <w:r>
        <w:t xml:space="preserve"> </w:t>
      </w:r>
      <w:r w:rsidRPr="00A11AD3">
        <w:t>representations during fine-tunin</w:t>
      </w:r>
      <w:r>
        <w:t>g</w:t>
      </w:r>
      <w:r w:rsidR="00377FCF">
        <w:t>.</w:t>
      </w:r>
    </w:p>
    <w:p w14:paraId="592318C4" w14:textId="6A174C72" w:rsidR="006F4FE3" w:rsidRDefault="00A11AD3" w:rsidP="00147BB5">
      <w:pPr>
        <w:pStyle w:val="BodyText"/>
        <w:numPr>
          <w:ilvl w:val="0"/>
          <w:numId w:val="15"/>
        </w:numPr>
      </w:pPr>
      <w:r>
        <w:t xml:space="preserve"> </w:t>
      </w:r>
      <w:r w:rsidR="00A44316">
        <w:t>The decoder’s output is</w:t>
      </w:r>
      <w:r w:rsidR="00B56611">
        <w:t xml:space="preserve"> disentangled in two separate embedding types: (1) long embeddings, corresponding to the time and frequency domains, and are used for detailed reconstruction; (2) short embeddings, which correspond to the remaining register embeddings, used</w:t>
      </w:r>
      <w:r w:rsidR="00147BB5">
        <w:t xml:space="preserve"> for</w:t>
      </w:r>
      <w:r w:rsidR="00B56611">
        <w:t xml:space="preserve"> </w:t>
      </w:r>
      <w:r w:rsidR="00147BB5">
        <w:t>semantic reconstruction tasks such as short-horizon forecasting and global frequency signature prediction</w:t>
      </w:r>
      <w:r w:rsidR="007E5E7D">
        <w:t>.</w:t>
      </w:r>
    </w:p>
    <w:p w14:paraId="574CB3F2" w14:textId="4347AE99" w:rsidR="00DA4358" w:rsidRPr="006F4FE3" w:rsidRDefault="00DA4358" w:rsidP="006F66BF">
      <w:pPr>
        <w:pStyle w:val="BodyText"/>
        <w:numPr>
          <w:ilvl w:val="0"/>
          <w:numId w:val="15"/>
        </w:numPr>
      </w:pPr>
      <w:r>
        <w:t xml:space="preserve">Long embeddings are used by the </w:t>
      </w:r>
      <w:r>
        <w:rPr>
          <w:b/>
          <w:bCs/>
        </w:rPr>
        <w:t>reconstruction heads</w:t>
      </w:r>
      <w:r>
        <w:t>: the patch embeddings related to the time domain are passed through a linear layer called the Time Head, and are inverse-normalized to obtain the reconstruction of the timeseries; the frequency-domain patches, similarly, are projected through the FTT Head to reconstruct the input frequency spectrum, although</w:t>
      </w:r>
      <w:r w:rsidR="004477DE">
        <w:t>, other than reconstructing the input frequency-domain timeseries, the patches are also passed through Torch’s inverse Fourier transform (torch.ifft) to reconstruct an alternative time-domain timeseries</w:t>
      </w:r>
      <w:r w:rsidR="00762BAE">
        <w:t>.</w:t>
      </w:r>
      <w:r w:rsidR="006F66BF">
        <w:br/>
        <w:t>Short Embeddings are</w:t>
      </w:r>
      <w:r w:rsidR="00D27373">
        <w:t xml:space="preserve"> instead</w:t>
      </w:r>
      <w:r w:rsidR="006F66BF">
        <w:t xml:space="preserve"> used by the </w:t>
      </w:r>
      <w:r w:rsidR="006F66BF">
        <w:rPr>
          <w:b/>
          <w:bCs/>
        </w:rPr>
        <w:t>semantic heads</w:t>
      </w:r>
      <w:r w:rsidR="006F66BF">
        <w:t>: one head outputs a predicted softmax distribution over the log-magnitude frequency spectrum to capture global spectral semantics; a second head predicts a short-horizon forecast to model high-level temporal dynamics.</w:t>
      </w:r>
      <w:r>
        <w:br/>
      </w:r>
    </w:p>
    <w:p w14:paraId="05ECF683" w14:textId="501ED1AD" w:rsidR="00133F08" w:rsidRDefault="003E0668" w:rsidP="002E2FA1">
      <w:pPr>
        <w:pStyle w:val="BodyText"/>
      </w:pPr>
      <w:r w:rsidRPr="00E0647F">
        <w:t>Three variants of</w:t>
      </w:r>
      <w:r w:rsidR="00B56611">
        <w:t xml:space="preserve"> pre-trained</w:t>
      </w:r>
      <w:r w:rsidRPr="00E0647F">
        <w:t xml:space="preserve"> TSPulse </w:t>
      </w:r>
      <w:r w:rsidR="00B56611">
        <w:t>models are released</w:t>
      </w:r>
      <w:r w:rsidRPr="00E0647F">
        <w:t xml:space="preserve">, each </w:t>
      </w:r>
      <w:r w:rsidR="007220DE" w:rsidRPr="00E0647F">
        <w:t>specialized</w:t>
      </w:r>
      <w:r w:rsidRPr="00E0647F">
        <w:t xml:space="preserve"> in a different task: </w:t>
      </w:r>
      <w:r w:rsidRPr="00893C54">
        <w:rPr>
          <w:b/>
          <w:bCs/>
        </w:rPr>
        <w:t>tspulse-hybrid-allhead-512-p8-r1</w:t>
      </w:r>
      <w:r w:rsidRPr="00E0647F">
        <w:t>, recommended for anomaly detection</w:t>
      </w:r>
      <w:r w:rsidR="00893C54">
        <w:t>;</w:t>
      </w:r>
      <w:r w:rsidRPr="00E0647F">
        <w:t xml:space="preserve"> </w:t>
      </w:r>
      <w:r w:rsidRPr="00893C54">
        <w:rPr>
          <w:b/>
          <w:bCs/>
        </w:rPr>
        <w:t>tspulse-hybrid-dualhead-512-p8-r1</w:t>
      </w:r>
      <w:r w:rsidRPr="00E0647F">
        <w:t>, recommended for imputation and search</w:t>
      </w:r>
      <w:r w:rsidR="00893C54">
        <w:t xml:space="preserve">; </w:t>
      </w:r>
      <w:r w:rsidRPr="00893C54">
        <w:rPr>
          <w:b/>
          <w:bCs/>
        </w:rPr>
        <w:t>tspulse-block-dualhead-512-p16-r1</w:t>
      </w:r>
      <w:r w:rsidRPr="00E0647F">
        <w:t>, recommended for classification</w:t>
      </w:r>
      <w:r w:rsidR="00322814">
        <w:t>.</w:t>
      </w:r>
      <w:r w:rsidR="00900495">
        <w:br/>
      </w:r>
      <w:r w:rsidRPr="00E0647F">
        <w:t>The terms “hybrid” and “block” represent the type of masking used during pre-training</w:t>
      </w:r>
      <w:r w:rsidR="00DA5092">
        <w:t>:</w:t>
      </w:r>
      <w:r w:rsidRPr="00E0647F">
        <w:t xml:space="preserve"> “allhead” and “dualhead” specify which heads were enabled during pre-training, with “dualhead” meaning that only time and prob heads were enabled</w:t>
      </w:r>
      <w:r w:rsidR="0055689C">
        <w:t xml:space="preserve"> (prob head, while not explicitly stated, most likely refers to the first semantic head as the paper names its output as </w:t>
      </w:r>
      <m:oMath>
        <m:sSubSup>
          <m:sSubSupPr>
            <m:ctrlPr>
              <w:rPr>
                <w:rFonts w:ascii="Cambria Math" w:hAnsi="Cambria Math"/>
                <w:i/>
              </w:rPr>
            </m:ctrlPr>
          </m:sSubSupPr>
          <m:e>
            <m:r>
              <w:rPr>
                <w:rFonts w:ascii="Cambria Math" w:hAnsi="Cambria Math"/>
              </w:rPr>
              <m:t>Y</m:t>
            </m:r>
          </m:e>
          <m:sub>
            <m:r>
              <w:rPr>
                <w:rFonts w:ascii="Cambria Math" w:hAnsi="Cambria Math"/>
              </w:rPr>
              <m:t>prob</m:t>
            </m:r>
          </m:sub>
          <m:sup>
            <m:r>
              <w:rPr>
                <w:rFonts w:ascii="Cambria Math" w:hAnsi="Cambria Math"/>
              </w:rPr>
              <m:t>f</m:t>
            </m:r>
          </m:sup>
        </m:sSubSup>
      </m:oMath>
      <w:r w:rsidR="0055689C">
        <w:t>)</w:t>
      </w:r>
      <w:r w:rsidRPr="00E0647F">
        <w:t xml:space="preserve">; 512 is the base context length of each model; the number following “p” represents the timeseries patches’ </w:t>
      </w:r>
      <w:r w:rsidR="00271600" w:rsidRPr="00E0647F">
        <w:t>length</w:t>
      </w:r>
      <w:r w:rsidRPr="00E0647F">
        <w:t xml:space="preserve"> during training</w:t>
      </w:r>
      <w:r w:rsidR="00DA5092">
        <w:t>.</w:t>
      </w:r>
    </w:p>
    <w:p w14:paraId="165B8B26" w14:textId="160C98E0" w:rsidR="008279C2" w:rsidRPr="00E0647F" w:rsidRDefault="008279C2" w:rsidP="002E2FA1">
      <w:pPr>
        <w:pStyle w:val="BodyText"/>
      </w:pPr>
      <w:r>
        <w:t>The released models were trained on a collection of datasets which span from weather tracking to electricity demands; the full list of datasets used can be found both on the model’s HuggingFace repo [] and the paper’s appendi</w:t>
      </w:r>
      <w:r w:rsidR="00563563">
        <w:t>x</w:t>
      </w:r>
      <w:r w:rsidR="002C3F75">
        <w:t xml:space="preserve"> []</w:t>
      </w:r>
      <w:r>
        <w:t>.</w:t>
      </w:r>
    </w:p>
    <w:p w14:paraId="6EB9AB45" w14:textId="5694EBE5" w:rsidR="007058BC" w:rsidRDefault="003E0668" w:rsidP="002E2FA1">
      <w:pPr>
        <w:pStyle w:val="BodyText"/>
      </w:pPr>
      <w:r w:rsidRPr="00E0647F">
        <w:t xml:space="preserve">In conclusion, thanks to their compact architecture and strong benchmark performance, TSPulse models represent a valid choice for anomaly detection tasks in smart farming. Their small parameter count enables efficient, resource-light deployment, while </w:t>
      </w:r>
      <w:r w:rsidR="007220DE" w:rsidRPr="00E0647F">
        <w:t>maintaining</w:t>
      </w:r>
      <w:r w:rsidRPr="00E0647F">
        <w:t xml:space="preserve"> a high degree of </w:t>
      </w:r>
      <w:r w:rsidR="007220DE" w:rsidRPr="00E0647F">
        <w:t>efficiency</w:t>
      </w:r>
      <w:r w:rsidRPr="00E0647F">
        <w:t xml:space="preserve"> compared to state-of-the-art models.</w:t>
      </w:r>
    </w:p>
    <w:p w14:paraId="7440FC9F" w14:textId="4DF3E4E2" w:rsidR="00133F08" w:rsidRPr="00E0647F" w:rsidRDefault="007058BC" w:rsidP="008F405C">
      <w:r>
        <w:br w:type="page"/>
      </w:r>
    </w:p>
    <w:p w14:paraId="63EC724C" w14:textId="5B1DC9B5" w:rsidR="00133F08" w:rsidRPr="00E0647F" w:rsidRDefault="00FC41F5" w:rsidP="002E2FA1">
      <w:pPr>
        <w:pStyle w:val="Heading3"/>
      </w:pPr>
      <w:bookmarkStart w:id="41" w:name="_Toc214150091"/>
      <w:bookmarkStart w:id="42" w:name="grasnite-patchtst"/>
      <w:bookmarkEnd w:id="40"/>
      <w:r>
        <w:lastRenderedPageBreak/>
        <w:t>3</w:t>
      </w:r>
      <w:r w:rsidR="003E0668" w:rsidRPr="00E0647F">
        <w:t xml:space="preserve">.1.3 </w:t>
      </w:r>
      <w:r w:rsidR="007220DE" w:rsidRPr="00E0647F">
        <w:t>Granite</w:t>
      </w:r>
      <w:r w:rsidR="003E0668" w:rsidRPr="00E0647F">
        <w:t xml:space="preserve"> PatchTST</w:t>
      </w:r>
      <w:bookmarkEnd w:id="41"/>
    </w:p>
    <w:p w14:paraId="00E9ADBF" w14:textId="2C9E4103" w:rsidR="00133F08" w:rsidRPr="00E0647F" w:rsidRDefault="003E0668" w:rsidP="002E2FA1">
      <w:pPr>
        <w:pStyle w:val="FirstParagraph"/>
      </w:pPr>
      <w:r w:rsidRPr="00E0647F">
        <w:t>Like TTMs, PatchTST [] is a transformer-based model for tasks related to multivariate time-series, such as forecasting, regression and classification.</w:t>
      </w:r>
      <w:r w:rsidRPr="00E0647F">
        <w:br/>
        <w:t xml:space="preserve">PatchTST makes use of two </w:t>
      </w:r>
      <w:r w:rsidR="007220DE" w:rsidRPr="00E0647F">
        <w:t>techniques</w:t>
      </w:r>
      <w:r w:rsidRPr="00E0647F">
        <w:t xml:space="preserve">: </w:t>
      </w:r>
      <w:r w:rsidR="00AA06D4">
        <w:rPr>
          <w:b/>
          <w:bCs/>
        </w:rPr>
        <w:t>p</w:t>
      </w:r>
      <w:r w:rsidRPr="007220DE">
        <w:rPr>
          <w:b/>
          <w:bCs/>
        </w:rPr>
        <w:t>atching</w:t>
      </w:r>
      <w:r w:rsidRPr="00E0647F">
        <w:t>, like the previous models, aggregat</w:t>
      </w:r>
      <w:r w:rsidR="00AA06D4">
        <w:t>es</w:t>
      </w:r>
      <w:r w:rsidRPr="00E0647F">
        <w:t xml:space="preserve"> several time steps into subseries-level short contiguous segments</w:t>
      </w:r>
      <w:r w:rsidR="007220DE">
        <w:t>;</w:t>
      </w:r>
      <w:r w:rsidRPr="00E0647F">
        <w:t xml:space="preserve"> </w:t>
      </w:r>
      <w:r w:rsidRPr="007220DE">
        <w:rPr>
          <w:b/>
          <w:bCs/>
        </w:rPr>
        <w:t>Channel-independence</w:t>
      </w:r>
      <w:r w:rsidR="007220DE">
        <w:t>,</w:t>
      </w:r>
      <w:r w:rsidRPr="00E0647F">
        <w:t xml:space="preserve"> a multivariate time series is a multi-channel signal, which can be aggregated into a single data point to serve as input token for the Transformer; channel-independence, instead, means that each input token contains information from a single channel.</w:t>
      </w:r>
    </w:p>
    <w:p w14:paraId="1FBB2D97" w14:textId="77777777" w:rsidR="00133F08" w:rsidRPr="00E0647F" w:rsidRDefault="003E0668" w:rsidP="002E2FA1">
      <w:pPr>
        <w:pStyle w:val="BodyText"/>
      </w:pPr>
      <w:r w:rsidRPr="00E0647F">
        <w:t>The purpose of these two ideas are mainly three: (</w:t>
      </w:r>
      <w:proofErr w:type="spellStart"/>
      <w:r w:rsidRPr="00E0647F">
        <w:t>i</w:t>
      </w:r>
      <w:proofErr w:type="spellEnd"/>
      <w:r w:rsidRPr="00E0647F">
        <w:t>) a reduction on time and space complexity, since patching will reduce the amount of input tokens fed to the Transformer, this will be seen more in detail later; (ii) increased locality and capture of comprehensive semantic information that would be missed in point-level evaluation, and (iii) the separate per-channel attention would increase adaptability across heterogeneous series, reducing overfitting while still allowing cross-series weight sharing for transferability.</w:t>
      </w:r>
    </w:p>
    <w:p w14:paraId="6AD0ABFB" w14:textId="77777777" w:rsidR="00133F08" w:rsidRPr="00E0647F" w:rsidRDefault="003E0668" w:rsidP="002E2FA1">
      <w:pPr>
        <w:pStyle w:val="BodyText"/>
      </w:pPr>
      <w:r w:rsidRPr="00E0647F">
        <w:t>Below is an image of the model’s architecture.</w:t>
      </w:r>
    </w:p>
    <w:p w14:paraId="6262B561" w14:textId="77777777" w:rsidR="00133F08" w:rsidRPr="00E0647F" w:rsidRDefault="003E0668" w:rsidP="00D73C68">
      <w:pPr>
        <w:pStyle w:val="CaptionedFigure"/>
        <w:jc w:val="center"/>
      </w:pPr>
      <w:r w:rsidRPr="00E0647F">
        <w:rPr>
          <w:noProof/>
        </w:rPr>
        <w:drawing>
          <wp:inline distT="0" distB="0" distL="0" distR="0" wp14:anchorId="1EB44663" wp14:editId="402F9A6A">
            <wp:extent cx="5953125" cy="4645976"/>
            <wp:effectExtent l="0" t="0" r="0" b="0"/>
            <wp:docPr id="22" name="Picture" descr="PatchTST Architecture"/>
            <wp:cNvGraphicFramePr/>
            <a:graphic xmlns:a="http://schemas.openxmlformats.org/drawingml/2006/main">
              <a:graphicData uri="http://schemas.openxmlformats.org/drawingml/2006/picture">
                <pic:pic xmlns:pic="http://schemas.openxmlformats.org/drawingml/2006/picture">
                  <pic:nvPicPr>
                    <pic:cNvPr id="23" name="Picture" descr="./img/patchtst_architecture.png"/>
                    <pic:cNvPicPr>
                      <a:picLocks noChangeAspect="1" noChangeArrowheads="1"/>
                    </pic:cNvPicPr>
                  </pic:nvPicPr>
                  <pic:blipFill>
                    <a:blip r:embed="rId11"/>
                    <a:stretch>
                      <a:fillRect/>
                    </a:stretch>
                  </pic:blipFill>
                  <pic:spPr bwMode="auto">
                    <a:xfrm>
                      <a:off x="0" y="0"/>
                      <a:ext cx="5966552" cy="4656455"/>
                    </a:xfrm>
                    <a:prstGeom prst="rect">
                      <a:avLst/>
                    </a:prstGeom>
                    <a:noFill/>
                    <a:ln w="9525">
                      <a:noFill/>
                      <a:headEnd/>
                      <a:tailEnd/>
                    </a:ln>
                  </pic:spPr>
                </pic:pic>
              </a:graphicData>
            </a:graphic>
          </wp:inline>
        </w:drawing>
      </w:r>
    </w:p>
    <w:p w14:paraId="309650C4" w14:textId="2FD32BD4" w:rsidR="00133F08" w:rsidRPr="00E0647F" w:rsidRDefault="003E0668" w:rsidP="002E2FA1">
      <w:pPr>
        <w:pStyle w:val="BodyText"/>
      </w:pPr>
      <w:r w:rsidRPr="00E0647F">
        <w:t xml:space="preserve">Where </w:t>
      </w:r>
      <m:oMath>
        <m:r>
          <w:rPr>
            <w:rFonts w:ascii="Cambria Math" w:hAnsi="Cambria Math"/>
          </w:rPr>
          <m:t>x</m:t>
        </m:r>
      </m:oMath>
      <w:r w:rsidRPr="00E0647F">
        <w:t xml:space="preserve"> is the matrix containing data of all </w:t>
      </w:r>
      <m:oMath>
        <m:r>
          <w:rPr>
            <w:rFonts w:ascii="Cambria Math" w:hAnsi="Cambria Math"/>
          </w:rPr>
          <m:t>M</m:t>
        </m:r>
      </m:oMath>
      <w:r w:rsidRPr="00E0647F">
        <w:t xml:space="preserve"> channels, with lookback window of length </w:t>
      </w:r>
      <m:oMath>
        <m:r>
          <w:rPr>
            <w:rFonts w:ascii="Cambria Math" w:hAnsi="Cambria Math"/>
          </w:rPr>
          <m:t>L</m:t>
        </m:r>
      </m:oMath>
      <w:r w:rsidRPr="00E0647F">
        <w:t>.</w:t>
      </w:r>
      <w:r w:rsidRPr="00E0647F">
        <w:br/>
        <w:t xml:space="preserve">The first step is applying channel-independence on </w:t>
      </w:r>
      <m:oMath>
        <m:r>
          <w:rPr>
            <w:rFonts w:ascii="Cambria Math" w:hAnsi="Cambria Math"/>
          </w:rPr>
          <m:t>x</m:t>
        </m:r>
      </m:oMath>
      <w:r w:rsidRPr="00E0647F">
        <w:t xml:space="preserve">, breaking it down in </w:t>
      </w:r>
      <m:oMath>
        <m:r>
          <w:rPr>
            <w:rFonts w:ascii="Cambria Math" w:hAnsi="Cambria Math"/>
          </w:rPr>
          <m:t>M</m:t>
        </m:r>
      </m:oMath>
      <w:r w:rsidRPr="00E0647F">
        <w:t xml:space="preserve"> vectors </w:t>
      </w:r>
      <m:oMath>
        <m:sSup>
          <m:sSupPr>
            <m:ctrlPr>
              <w:rPr>
                <w:rFonts w:ascii="Cambria Math" w:hAnsi="Cambria Math"/>
              </w:rPr>
            </m:ctrlPr>
          </m:sSupPr>
          <m:e>
            <m:r>
              <w:rPr>
                <w:rFonts w:ascii="Cambria Math" w:hAnsi="Cambria Math"/>
              </w:rPr>
              <m:t>x</m:t>
            </m:r>
          </m:e>
          <m:sup>
            <m:r>
              <m:rPr>
                <m:sty m:val="p"/>
              </m:rPr>
              <w:rPr>
                <w:rFonts w:ascii="Cambria Math" w:hAnsi="Cambria Math"/>
              </w:rPr>
              <m:t>(i)</m:t>
            </m:r>
          </m:sup>
        </m:sSup>
      </m:oMath>
      <w:r w:rsidRPr="00E0647F">
        <w:t xml:space="preserve">, where </w:t>
      </w:r>
      <m:oMath>
        <m:r>
          <w:rPr>
            <w:rFonts w:ascii="Cambria Math" w:hAnsi="Cambria Math"/>
          </w:rPr>
          <m:t>i</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M</m:t>
        </m:r>
      </m:oMath>
      <w:r w:rsidRPr="00E0647F">
        <w:t xml:space="preserve">. At this point, for each </w:t>
      </w:r>
      <m:oMath>
        <m:r>
          <w:rPr>
            <w:rFonts w:ascii="Cambria Math" w:hAnsi="Cambria Math"/>
          </w:rPr>
          <m:t>i</m:t>
        </m:r>
      </m:oMath>
      <w:r w:rsidRPr="00E0647F">
        <w:t xml:space="preserve"> the Transformer backbone will produce a forecast of </w:t>
      </w:r>
      <w:r w:rsidRPr="00E0647F">
        <w:rPr>
          <w:i/>
          <w:iCs/>
        </w:rPr>
        <w:t>T</w:t>
      </w:r>
      <w:r w:rsidRPr="00E0647F">
        <w:t xml:space="preserve"> future values, that is to say </w:t>
      </w:r>
      <m:oMath>
        <m:sSup>
          <m:sSupPr>
            <m:ctrlPr>
              <w:rPr>
                <w:rFonts w:ascii="Cambria Math" w:hAnsi="Cambria Math"/>
              </w:rPr>
            </m:ctrlPr>
          </m:sSupPr>
          <m:e>
            <m:acc>
              <m:accPr>
                <m:ctrlPr>
                  <w:rPr>
                    <w:rFonts w:ascii="Cambria Math" w:hAnsi="Cambria Math"/>
                  </w:rPr>
                </m:ctrlPr>
              </m:accPr>
              <m:e>
                <m:r>
                  <w:rPr>
                    <w:rFonts w:ascii="Cambria Math" w:hAnsi="Cambria Math"/>
                  </w:rPr>
                  <m:t>x</m:t>
                </m:r>
              </m:e>
            </m:acc>
          </m:e>
          <m:sup>
            <m:r>
              <m:rPr>
                <m:sty m:val="p"/>
              </m:rPr>
              <w:rPr>
                <w:rFonts w:ascii="Cambria Math" w:hAnsi="Cambria Math"/>
              </w:rPr>
              <m:t>(</m:t>
            </m:r>
            <m:r>
              <w:rPr>
                <w:rFonts w:ascii="Cambria Math" w:hAnsi="Cambria Math"/>
              </w:rPr>
              <m:t>i</m:t>
            </m:r>
            <m:r>
              <m:rPr>
                <m:sty m:val="p"/>
              </m:rPr>
              <w:rPr>
                <w:rFonts w:ascii="Cambria Math" w:hAnsi="Cambria Math"/>
              </w:rPr>
              <m:t>)</m:t>
            </m:r>
          </m:sup>
        </m:sSup>
        <m:r>
          <m:rPr>
            <m:sty m:val="p"/>
          </m:rPr>
          <w:rPr>
            <w:rFonts w:ascii="Cambria Math" w:hAnsi="Cambria Math"/>
          </w:rPr>
          <m:t>=(</m:t>
        </m:r>
        <m:sSubSup>
          <m:sSubSupPr>
            <m:ctrlPr>
              <w:rPr>
                <w:rFonts w:ascii="Cambria Math" w:hAnsi="Cambria Math"/>
              </w:rPr>
            </m:ctrlPr>
          </m:sSubSupPr>
          <m:e>
            <m:acc>
              <m:accPr>
                <m:ctrlPr>
                  <w:rPr>
                    <w:rFonts w:ascii="Cambria Math" w:hAnsi="Cambria Math"/>
                  </w:rPr>
                </m:ctrlPr>
              </m:accPr>
              <m:e>
                <m:r>
                  <w:rPr>
                    <w:rFonts w:ascii="Cambria Math" w:hAnsi="Cambria Math"/>
                  </w:rPr>
                  <m:t>x</m:t>
                </m:r>
              </m:e>
            </m:acc>
          </m:e>
          <m:sub>
            <m:r>
              <w:rPr>
                <w:rFonts w:ascii="Cambria Math" w:hAnsi="Cambria Math"/>
              </w:rPr>
              <m:t>L</m:t>
            </m:r>
            <m:r>
              <m:rPr>
                <m:sty m:val="p"/>
              </m:rPr>
              <w:rPr>
                <w:rFonts w:ascii="Cambria Math" w:hAnsi="Cambria Math"/>
              </w:rPr>
              <m:t>+</m:t>
            </m:r>
            <m:r>
              <w:rPr>
                <w:rFonts w:ascii="Cambria Math" w:hAnsi="Cambria Math"/>
              </w:rPr>
              <m:t>1</m:t>
            </m:r>
          </m:sub>
          <m:sup>
            <m:r>
              <m:rPr>
                <m:sty m:val="p"/>
              </m:rPr>
              <w:rPr>
                <w:rFonts w:ascii="Cambria Math" w:hAnsi="Cambria Math"/>
              </w:rPr>
              <m:t>(</m:t>
            </m:r>
            <m:r>
              <w:rPr>
                <w:rFonts w:ascii="Cambria Math" w:hAnsi="Cambria Math"/>
              </w:rPr>
              <m:t>i</m:t>
            </m:r>
            <m:r>
              <m:rPr>
                <m:sty m:val="p"/>
              </m:rPr>
              <w:rPr>
                <w:rFonts w:ascii="Cambria Math" w:hAnsi="Cambria Math"/>
              </w:rPr>
              <m:t>)</m:t>
            </m:r>
          </m:sup>
        </m:sSubSup>
        <m:r>
          <m:rPr>
            <m:sty m:val="p"/>
          </m:rPr>
          <w:rPr>
            <w:rFonts w:ascii="Cambria Math" w:hAnsi="Cambria Math"/>
          </w:rPr>
          <m:t>,...</m:t>
        </m:r>
        <m:sSubSup>
          <m:sSubSupPr>
            <m:ctrlPr>
              <w:rPr>
                <w:rFonts w:ascii="Cambria Math" w:hAnsi="Cambria Math"/>
              </w:rPr>
            </m:ctrlPr>
          </m:sSubSupPr>
          <m:e>
            <m:acc>
              <m:accPr>
                <m:ctrlPr>
                  <w:rPr>
                    <w:rFonts w:ascii="Cambria Math" w:hAnsi="Cambria Math"/>
                  </w:rPr>
                </m:ctrlPr>
              </m:accPr>
              <m:e>
                <m:r>
                  <w:rPr>
                    <w:rFonts w:ascii="Cambria Math" w:hAnsi="Cambria Math"/>
                  </w:rPr>
                  <m:t>x</m:t>
                </m:r>
              </m:e>
            </m:acc>
          </m:e>
          <m:sub>
            <m:r>
              <w:rPr>
                <w:rFonts w:ascii="Cambria Math" w:hAnsi="Cambria Math"/>
              </w:rPr>
              <m:t>L</m:t>
            </m:r>
            <m:r>
              <m:rPr>
                <m:sty m:val="p"/>
              </m:rPr>
              <w:rPr>
                <w:rFonts w:ascii="Cambria Math" w:hAnsi="Cambria Math"/>
              </w:rPr>
              <m:t>+</m:t>
            </m:r>
            <m:r>
              <w:rPr>
                <w:rFonts w:ascii="Cambria Math" w:hAnsi="Cambria Math"/>
              </w:rPr>
              <m:t>T</m:t>
            </m:r>
          </m:sub>
          <m:sup>
            <m:r>
              <m:rPr>
                <m:sty m:val="p"/>
              </m:rPr>
              <w:rPr>
                <w:rFonts w:ascii="Cambria Math" w:hAnsi="Cambria Math"/>
              </w:rPr>
              <m:t>(</m:t>
            </m:r>
            <m:r>
              <w:rPr>
                <w:rFonts w:ascii="Cambria Math" w:hAnsi="Cambria Math"/>
              </w:rPr>
              <m:t>i</m:t>
            </m:r>
            <m:r>
              <m:rPr>
                <m:sty m:val="p"/>
              </m:rPr>
              <w:rPr>
                <w:rFonts w:ascii="Cambria Math" w:hAnsi="Cambria Math"/>
              </w:rPr>
              <m:t>)</m:t>
            </m:r>
          </m:sup>
        </m:sSubSup>
        <m:r>
          <m:rPr>
            <m:sty m:val="p"/>
          </m:rPr>
          <w:rPr>
            <w:rFonts w:ascii="Cambria Math" w:hAnsi="Cambria Math"/>
          </w:rPr>
          <m:t>)</m:t>
        </m:r>
      </m:oMath>
      <w:r w:rsidRPr="00E0647F">
        <w:t>.</w:t>
      </w:r>
    </w:p>
    <w:p w14:paraId="23071DFE" w14:textId="77777777" w:rsidR="007058BC" w:rsidRDefault="007058BC" w:rsidP="007058BC">
      <w:pPr>
        <w:pStyle w:val="Compact"/>
        <w:ind w:left="360"/>
      </w:pPr>
    </w:p>
    <w:p w14:paraId="48A63CC9" w14:textId="27E7000A" w:rsidR="007058BC" w:rsidRPr="007058BC" w:rsidRDefault="007058BC" w:rsidP="007058BC">
      <w:pPr>
        <w:pStyle w:val="Compact"/>
      </w:pPr>
      <w:r>
        <w:lastRenderedPageBreak/>
        <w:t xml:space="preserve">b) </w:t>
      </w:r>
      <w:r w:rsidR="003E0668" w:rsidRPr="00E0647F">
        <w:t xml:space="preserve">shows in detail the transformer’s </w:t>
      </w:r>
      <w:r w:rsidR="0060491A" w:rsidRPr="00E0647F">
        <w:t>behavior</w:t>
      </w:r>
      <w:r w:rsidR="003E0668" w:rsidRPr="00E0647F">
        <w:t xml:space="preserve">: each </w:t>
      </w:r>
      <m:oMath>
        <m:sSup>
          <m:sSupPr>
            <m:ctrlPr>
              <w:rPr>
                <w:rFonts w:ascii="Cambria Math" w:hAnsi="Cambria Math"/>
              </w:rPr>
            </m:ctrlPr>
          </m:sSupPr>
          <m:e>
            <m:r>
              <w:rPr>
                <w:rFonts w:ascii="Cambria Math" w:hAnsi="Cambria Math"/>
              </w:rPr>
              <m:t>x</m:t>
            </m:r>
          </m:e>
          <m:sup>
            <m:d>
              <m:dPr>
                <m:ctrlPr>
                  <w:rPr>
                    <w:rFonts w:ascii="Cambria Math" w:hAnsi="Cambria Math"/>
                  </w:rPr>
                </m:ctrlPr>
              </m:dPr>
              <m:e>
                <m:r>
                  <w:rPr>
                    <w:rFonts w:ascii="Cambria Math" w:hAnsi="Cambria Math"/>
                  </w:rPr>
                  <m:t>i</m:t>
                </m:r>
              </m:e>
            </m:d>
          </m:sup>
        </m:sSup>
      </m:oMath>
      <w:r w:rsidR="003E0668" w:rsidRPr="00E0647F">
        <w:t xml:space="preserve"> is divided into patches, which can be either overlapped or not. Given </w:t>
      </w:r>
      <m:oMath>
        <m:r>
          <w:rPr>
            <w:rFonts w:ascii="Cambria Math" w:hAnsi="Cambria Math"/>
          </w:rPr>
          <m:t>P</m:t>
        </m:r>
      </m:oMath>
      <w:r w:rsidR="003E0668" w:rsidRPr="00E0647F">
        <w:t xml:space="preserve"> as patch length and </w:t>
      </w:r>
      <m:oMath>
        <m:r>
          <w:rPr>
            <w:rFonts w:ascii="Cambria Math" w:hAnsi="Cambria Math"/>
          </w:rPr>
          <m:t>S</m:t>
        </m:r>
      </m:oMath>
      <w:r w:rsidR="003E0668" w:rsidRPr="00E0647F">
        <w:t xml:space="preserve"> as stride (that is, the non-overlapping region between two consecutive patches), the patching process will generate a sequence of</w:t>
      </w:r>
      <w:r w:rsidR="00D73C68">
        <w:t xml:space="preserve"> </w:t>
      </w:r>
      <m:oMath>
        <m:sSubSup>
          <m:sSubSupPr>
            <m:ctrlPr>
              <w:rPr>
                <w:rFonts w:ascii="Cambria Math" w:hAnsi="Cambria Math"/>
                <w:i/>
              </w:rPr>
            </m:ctrlPr>
          </m:sSubSupPr>
          <m:e>
            <m:r>
              <w:rPr>
                <w:rFonts w:ascii="Cambria Math" w:hAnsi="Cambria Math"/>
              </w:rPr>
              <m:t>x</m:t>
            </m:r>
          </m:e>
          <m:sub>
            <m:r>
              <w:rPr>
                <w:rFonts w:ascii="Cambria Math" w:hAnsi="Cambria Math"/>
              </w:rPr>
              <m:t>p</m:t>
            </m:r>
          </m:sub>
          <m:sup>
            <m:r>
              <w:rPr>
                <w:rFonts w:ascii="Cambria Math" w:hAnsi="Cambria Math"/>
              </w:rPr>
              <m:t>(i)</m:t>
            </m:r>
          </m:sup>
        </m:sSubSup>
        <m:r>
          <w:rPr>
            <w:rFonts w:ascii="Cambria Math" w:hAnsi="Cambria Math"/>
          </w:rPr>
          <m:t>∈</m:t>
        </m:r>
        <m:sSup>
          <m:sSupPr>
            <m:ctrlPr>
              <w:rPr>
                <w:rFonts w:ascii="Cambria Math" w:hAnsi="Cambria Math"/>
                <w:i/>
              </w:rPr>
            </m:ctrlPr>
          </m:sSupPr>
          <m:e>
            <m:r>
              <m:rPr>
                <m:scr m:val="double-struck"/>
              </m:rPr>
              <w:rPr>
                <w:rFonts w:ascii="Cambria Math" w:hAnsi="Cambria Math"/>
              </w:rPr>
              <m:t>R</m:t>
            </m:r>
          </m:e>
          <m:sup>
            <m:r>
              <w:rPr>
                <w:rFonts w:ascii="Cambria Math" w:hAnsi="Cambria Math"/>
              </w:rPr>
              <m:t>P×N</m:t>
            </m:r>
          </m:sup>
        </m:sSup>
      </m:oMath>
    </w:p>
    <w:p w14:paraId="11A52BAC" w14:textId="6D6C2556" w:rsidR="00133F08" w:rsidRPr="007058BC" w:rsidRDefault="003E0668" w:rsidP="007058BC">
      <w:pPr>
        <w:pStyle w:val="Compact"/>
      </w:pPr>
      <w:r w:rsidRPr="00E0647F">
        <w:t xml:space="preserve"> patches, where </w:t>
      </w:r>
      <m:oMath>
        <m:r>
          <w:rPr>
            <w:rFonts w:ascii="Cambria Math" w:hAnsi="Cambria Math"/>
          </w:rPr>
          <m:t>N</m:t>
        </m:r>
        <m:r>
          <m:rPr>
            <m:sty m:val="p"/>
          </m:rPr>
          <w:rPr>
            <w:rFonts w:ascii="Cambria Math" w:hAnsi="Cambria Math"/>
          </w:rPr>
          <m:t>=⌊</m:t>
        </m:r>
        <m:f>
          <m:fPr>
            <m:ctrlPr>
              <w:rPr>
                <w:rFonts w:ascii="Cambria Math" w:hAnsi="Cambria Math"/>
              </w:rPr>
            </m:ctrlPr>
          </m:fPr>
          <m:num>
            <m:r>
              <w:rPr>
                <w:rFonts w:ascii="Cambria Math" w:hAnsi="Cambria Math"/>
              </w:rPr>
              <m:t>L</m:t>
            </m:r>
            <m:r>
              <m:rPr>
                <m:sty m:val="p"/>
              </m:rPr>
              <w:rPr>
                <w:rFonts w:ascii="Cambria Math" w:hAnsi="Cambria Math"/>
              </w:rPr>
              <m:t>-</m:t>
            </m:r>
            <m:r>
              <w:rPr>
                <w:rFonts w:ascii="Cambria Math" w:hAnsi="Cambria Math"/>
              </w:rPr>
              <m:t>P</m:t>
            </m:r>
          </m:num>
          <m:den>
            <m:r>
              <w:rPr>
                <w:rFonts w:ascii="Cambria Math" w:hAnsi="Cambria Math"/>
              </w:rPr>
              <m:t>S</m:t>
            </m:r>
          </m:den>
        </m:f>
        <m:r>
          <m:rPr>
            <m:sty m:val="p"/>
          </m:rPr>
          <w:rPr>
            <w:rFonts w:ascii="Cambria Math" w:hAnsi="Cambria Math"/>
          </w:rPr>
          <m:t>⌋+</m:t>
        </m:r>
        <m:r>
          <w:rPr>
            <w:rFonts w:ascii="Cambria Math" w:hAnsi="Cambria Math"/>
          </w:rPr>
          <m:t>2</m:t>
        </m:r>
      </m:oMath>
      <w:r w:rsidRPr="00E0647F">
        <w:t xml:space="preserve"> is the </w:t>
      </w:r>
      <w:r w:rsidR="0060491A" w:rsidRPr="00E0647F">
        <w:t>number</w:t>
      </w:r>
      <w:r w:rsidRPr="00E0647F">
        <w:t xml:space="preserve"> of patches.</w:t>
      </w:r>
    </w:p>
    <w:p w14:paraId="08892F5E" w14:textId="386FA894" w:rsidR="00133F08" w:rsidRPr="00E0647F" w:rsidRDefault="003E0668" w:rsidP="002E2FA1">
      <w:pPr>
        <w:pStyle w:val="FirstParagraph"/>
      </w:pPr>
      <w:r w:rsidRPr="00E0647F">
        <w:t>This is</w:t>
      </w:r>
      <w:r w:rsidR="007058BC">
        <w:t xml:space="preserve"> a</w:t>
      </w:r>
      <w:r w:rsidRPr="00E0647F">
        <w:t xml:space="preserve"> significant</w:t>
      </w:r>
      <w:r w:rsidR="007058BC">
        <w:t xml:space="preserve"> improvement</w:t>
      </w:r>
      <w:r w:rsidRPr="00E0647F">
        <w:t xml:space="preserve">, </w:t>
      </w:r>
      <w:r w:rsidR="007058BC">
        <w:t>since</w:t>
      </w:r>
      <w:r w:rsidRPr="00E0647F">
        <w:t xml:space="preserve"> through the patching process we reduce the amount of input tokens to the transformer, from </w:t>
      </w:r>
      <m:oMath>
        <m:r>
          <w:rPr>
            <w:rFonts w:ascii="Cambria Math" w:hAnsi="Cambria Math"/>
          </w:rPr>
          <m:t>L</m:t>
        </m:r>
      </m:oMath>
      <w:r w:rsidRPr="00E0647F">
        <w:t xml:space="preserve"> to </w:t>
      </w:r>
      <m:oMath>
        <m:r>
          <w:rPr>
            <w:rFonts w:ascii="Cambria Math" w:hAnsi="Cambria Math"/>
          </w:rPr>
          <m:t>N</m:t>
        </m:r>
        <m:r>
          <m:rPr>
            <m:sty m:val="p"/>
          </m:rPr>
          <w:rPr>
            <w:rFonts w:ascii="Cambria Math" w:hAnsi="Cambria Math"/>
          </w:rPr>
          <m:t>≈</m:t>
        </m:r>
        <m:r>
          <w:rPr>
            <w:rFonts w:ascii="Cambria Math" w:hAnsi="Cambria Math"/>
          </w:rPr>
          <m:t>L</m:t>
        </m:r>
        <m:r>
          <m:rPr>
            <m:sty m:val="p"/>
          </m:rPr>
          <w:rPr>
            <w:rFonts w:ascii="Cambria Math" w:hAnsi="Cambria Math"/>
          </w:rPr>
          <m:t>/</m:t>
        </m:r>
        <m:r>
          <w:rPr>
            <w:rFonts w:ascii="Cambria Math" w:hAnsi="Cambria Math"/>
          </w:rPr>
          <m:t>S</m:t>
        </m:r>
      </m:oMath>
      <w:r w:rsidRPr="00E0647F">
        <w:t xml:space="preserve">: since the vanilla transformer’s complexity is </w:t>
      </w:r>
      <m:oMath>
        <m:r>
          <w:rPr>
            <w:rFonts w:ascii="Cambria Math" w:hAnsi="Cambria Math"/>
          </w:rPr>
          <m:t>O</m:t>
        </m:r>
        <m:r>
          <m:rPr>
            <m:sty m:val="p"/>
          </m:rPr>
          <w:rPr>
            <w:rFonts w:ascii="Cambria Math" w:hAnsi="Cambria Math"/>
          </w:rPr>
          <m:t>(</m:t>
        </m:r>
        <m:sSup>
          <m:sSupPr>
            <m:ctrlPr>
              <w:rPr>
                <w:rFonts w:ascii="Cambria Math" w:hAnsi="Cambria Math"/>
              </w:rPr>
            </m:ctrlPr>
          </m:sSupPr>
          <m:e>
            <m:r>
              <w:rPr>
                <w:rFonts w:ascii="Cambria Math" w:hAnsi="Cambria Math"/>
              </w:rPr>
              <m:t>N</m:t>
            </m:r>
          </m:e>
          <m:sup>
            <m:r>
              <w:rPr>
                <w:rFonts w:ascii="Cambria Math" w:hAnsi="Cambria Math"/>
              </w:rPr>
              <m:t>2</m:t>
            </m:r>
          </m:sup>
        </m:sSup>
        <m:r>
          <m:rPr>
            <m:sty m:val="p"/>
          </m:rPr>
          <w:rPr>
            <w:rFonts w:ascii="Cambria Math" w:hAnsi="Cambria Math"/>
          </w:rPr>
          <m:t>)</m:t>
        </m:r>
      </m:oMath>
      <w:r w:rsidRPr="00E0647F">
        <w:t xml:space="preserve">, the memory usage and computational complexity of the attention map are quadratically reduced by a factor of </w:t>
      </w:r>
      <m:oMath>
        <m:r>
          <w:rPr>
            <w:rFonts w:ascii="Cambria Math" w:hAnsi="Cambria Math"/>
          </w:rPr>
          <m:t>S</m:t>
        </m:r>
      </m:oMath>
      <w:r w:rsidRPr="00E0647F">
        <w:t>.</w:t>
      </w:r>
    </w:p>
    <w:p w14:paraId="11EAE060" w14:textId="77777777" w:rsidR="00133F08" w:rsidRPr="00E0647F" w:rsidRDefault="003E0668" w:rsidP="002E2FA1">
      <w:pPr>
        <w:pStyle w:val="BodyText"/>
      </w:pPr>
      <w:r w:rsidRPr="00E0647F">
        <w:t>The model, trained on a dataset containing several parameters sampled from an electrical transformer every hour over the span of two years, achieved a training loss of 0.3 and validation loss of 0.81, while a mean square error of 0.39 on the evaluation dataset. Training hyperparameters can be found on the model’s page.</w:t>
      </w:r>
    </w:p>
    <w:p w14:paraId="7AAE7154" w14:textId="77777777" w:rsidR="00133F08" w:rsidRPr="00E0647F" w:rsidRDefault="003E0668" w:rsidP="002E2FA1">
      <w:pPr>
        <w:pStyle w:val="BodyText"/>
      </w:pPr>
      <w:r w:rsidRPr="00E0647F">
        <w:t>While the model has been trained on non-relevant data, IBM has provided a guided demo to train a model on a custom dataset.</w:t>
      </w:r>
    </w:p>
    <w:p w14:paraId="113E9509" w14:textId="74ABE914" w:rsidR="00D73C68" w:rsidRDefault="003E0668" w:rsidP="002E2FA1">
      <w:pPr>
        <w:pStyle w:val="BodyText"/>
      </w:pPr>
      <w:r w:rsidRPr="00E0647F">
        <w:t>[conclusion TODO]</w:t>
      </w:r>
    </w:p>
    <w:p w14:paraId="6D5F1B6C" w14:textId="6C2D9105" w:rsidR="00133F08" w:rsidRPr="00E0647F" w:rsidRDefault="00D73C68" w:rsidP="008F405C">
      <w:r>
        <w:br w:type="page"/>
      </w:r>
    </w:p>
    <w:p w14:paraId="28E834F1" w14:textId="6B23E850" w:rsidR="00133F08" w:rsidRPr="00E0647F" w:rsidRDefault="00FC41F5" w:rsidP="002E2FA1">
      <w:pPr>
        <w:pStyle w:val="Heading3"/>
      </w:pPr>
      <w:bookmarkStart w:id="43" w:name="_Toc214150092"/>
      <w:bookmarkStart w:id="44" w:name="granite-patchtsmixer"/>
      <w:bookmarkEnd w:id="42"/>
      <w:r>
        <w:lastRenderedPageBreak/>
        <w:t>3</w:t>
      </w:r>
      <w:r w:rsidR="003E0668" w:rsidRPr="00E0647F">
        <w:t>.1.4 Granite PatchTSMixer</w:t>
      </w:r>
      <w:bookmarkEnd w:id="43"/>
    </w:p>
    <w:p w14:paraId="6F43BDA4" w14:textId="54005836" w:rsidR="00133F08" w:rsidRPr="00E0647F" w:rsidRDefault="003E0668" w:rsidP="002E2FA1">
      <w:pPr>
        <w:pStyle w:val="FirstParagraph"/>
      </w:pPr>
      <w:r w:rsidRPr="00E0647F">
        <w:t xml:space="preserve">PatchTSMixer is yet another model designed for multivariate time-series analysis. As the name suggests, this model </w:t>
      </w:r>
      <w:r w:rsidR="0060491A" w:rsidRPr="00E0647F">
        <w:t>still</w:t>
      </w:r>
      <w:r w:rsidRPr="00E0647F">
        <w:t xml:space="preserve"> makes use of the patching process introduced with PatchTST, while </w:t>
      </w:r>
      <w:r w:rsidR="0060491A" w:rsidRPr="00E0647F">
        <w:t>its</w:t>
      </w:r>
      <w:r w:rsidRPr="00E0647F">
        <w:t xml:space="preserve"> main feature is the swap of the Transformer backbone with </w:t>
      </w:r>
      <w:r w:rsidR="00881A2C">
        <w:t>TSMixer</w:t>
      </w:r>
      <w:r w:rsidR="004530D7">
        <w:t xml:space="preserve"> </w:t>
      </w:r>
      <w:r w:rsidRPr="00E0647F">
        <w:t xml:space="preserve">, allowing it to be much lighter than it’s Transformer-based counterpart: through empirical testing on 7 different datasets, IBM has found that, while TSMixer </w:t>
      </w:r>
      <w:r w:rsidR="0060491A" w:rsidRPr="00E0647F">
        <w:t>outperforms</w:t>
      </w:r>
      <w:r w:rsidRPr="00E0647F">
        <w:t xml:space="preserve"> PatchTST by just 1-2%, it shows a reduction in training time and memory usage by a factor of 2-3X.</w:t>
      </w:r>
    </w:p>
    <w:p w14:paraId="14CF3058" w14:textId="77777777" w:rsidR="00133F08" w:rsidRPr="00E0647F" w:rsidRDefault="003E0668" w:rsidP="002E2FA1">
      <w:pPr>
        <w:pStyle w:val="BodyText"/>
      </w:pPr>
      <w:r w:rsidRPr="00E0647F">
        <w:t>Below is an overview of the architecture.</w:t>
      </w:r>
    </w:p>
    <w:p w14:paraId="6B7E6BDE" w14:textId="77777777" w:rsidR="00133F08" w:rsidRPr="00E0647F" w:rsidRDefault="003E0668" w:rsidP="002E2FA1">
      <w:pPr>
        <w:pStyle w:val="CaptionedFigure"/>
      </w:pPr>
      <w:r w:rsidRPr="00E0647F">
        <w:rPr>
          <w:noProof/>
        </w:rPr>
        <w:drawing>
          <wp:inline distT="0" distB="0" distL="0" distR="0" wp14:anchorId="7B2893A1" wp14:editId="5EB47BB3">
            <wp:extent cx="5334000" cy="5268000"/>
            <wp:effectExtent l="0" t="0" r="0" b="0"/>
            <wp:docPr id="26" name="Picture" descr="TSMixer architecture"/>
            <wp:cNvGraphicFramePr/>
            <a:graphic xmlns:a="http://schemas.openxmlformats.org/drawingml/2006/main">
              <a:graphicData uri="http://schemas.openxmlformats.org/drawingml/2006/picture">
                <pic:pic xmlns:pic="http://schemas.openxmlformats.org/drawingml/2006/picture">
                  <pic:nvPicPr>
                    <pic:cNvPr id="27" name="Picture" descr="./img/tstmixer_arch.png"/>
                    <pic:cNvPicPr>
                      <a:picLocks noChangeAspect="1" noChangeArrowheads="1"/>
                    </pic:cNvPicPr>
                  </pic:nvPicPr>
                  <pic:blipFill>
                    <a:blip r:embed="rId12"/>
                    <a:stretch>
                      <a:fillRect/>
                    </a:stretch>
                  </pic:blipFill>
                  <pic:spPr bwMode="auto">
                    <a:xfrm>
                      <a:off x="0" y="0"/>
                      <a:ext cx="5334000" cy="5268000"/>
                    </a:xfrm>
                    <a:prstGeom prst="rect">
                      <a:avLst/>
                    </a:prstGeom>
                    <a:noFill/>
                    <a:ln w="9525">
                      <a:noFill/>
                      <a:headEnd/>
                      <a:tailEnd/>
                    </a:ln>
                  </pic:spPr>
                </pic:pic>
              </a:graphicData>
            </a:graphic>
          </wp:inline>
        </w:drawing>
      </w:r>
    </w:p>
    <w:p w14:paraId="695813BC" w14:textId="0B689451" w:rsidR="00133F08" w:rsidRPr="00E0647F" w:rsidRDefault="003E0668" w:rsidP="002E2FA1">
      <w:pPr>
        <w:pStyle w:val="BodyText"/>
      </w:pPr>
      <w:r w:rsidRPr="00E0647F">
        <w:t xml:space="preserve">Where </w:t>
      </w:r>
      <m:oMath>
        <m:sSub>
          <m:sSubPr>
            <m:ctrlPr>
              <w:rPr>
                <w:rFonts w:ascii="Cambria Math" w:hAnsi="Cambria Math"/>
              </w:rPr>
            </m:ctrlPr>
          </m:sSubPr>
          <m:e>
            <m:r>
              <w:rPr>
                <w:rFonts w:ascii="Cambria Math" w:hAnsi="Cambria Math"/>
              </w:rPr>
              <m:t>X</m:t>
            </m:r>
          </m:e>
          <m:sub>
            <m:r>
              <w:rPr>
                <w:rFonts w:ascii="Cambria Math" w:hAnsi="Cambria Math"/>
              </w:rPr>
              <m:t>c</m:t>
            </m:r>
            <m:r>
              <m:rPr>
                <m:sty m:val="p"/>
              </m:rPr>
              <w:rPr>
                <w:rFonts w:ascii="Cambria Math" w:hAnsi="Cambria Math"/>
              </w:rPr>
              <m:t>×</m:t>
            </m:r>
            <m:r>
              <w:rPr>
                <w:rFonts w:ascii="Cambria Math" w:hAnsi="Cambria Math"/>
              </w:rPr>
              <m:t>L</m:t>
            </m:r>
          </m:sub>
        </m:sSub>
      </m:oMath>
      <w:r w:rsidRPr="00E0647F">
        <w:t xml:space="preserve"> is a multivariate time series of length </w:t>
      </w:r>
      <m:oMath>
        <m:r>
          <w:rPr>
            <w:rFonts w:ascii="Cambria Math" w:hAnsi="Cambria Math"/>
          </w:rPr>
          <m:t>L</m:t>
        </m:r>
      </m:oMath>
      <w:r w:rsidRPr="00E0647F">
        <w:t xml:space="preserve"> and </w:t>
      </w:r>
      <m:oMath>
        <m:r>
          <w:rPr>
            <w:rFonts w:ascii="Cambria Math" w:hAnsi="Cambria Math"/>
          </w:rPr>
          <m:t>c</m:t>
        </m:r>
      </m:oMath>
      <w:r w:rsidRPr="00E0647F">
        <w:t xml:space="preserve"> channels, </w:t>
      </w:r>
      <m:oMath>
        <m:r>
          <w:rPr>
            <w:rFonts w:ascii="Cambria Math" w:hAnsi="Cambria Math"/>
          </w:rPr>
          <m:t>sl</m:t>
        </m:r>
        <m:r>
          <m:rPr>
            <m:sty m:val="p"/>
          </m:rPr>
          <w:rPr>
            <w:rFonts w:ascii="Cambria Math" w:hAnsi="Cambria Math"/>
          </w:rPr>
          <m:t>≤</m:t>
        </m:r>
        <m:r>
          <w:rPr>
            <w:rFonts w:ascii="Cambria Math" w:hAnsi="Cambria Math"/>
          </w:rPr>
          <m:t>L</m:t>
        </m:r>
      </m:oMath>
      <w:r w:rsidRPr="00E0647F">
        <w:t xml:space="preserve"> the input sequence length, </w:t>
      </w:r>
      <m:oMath>
        <m:r>
          <w:rPr>
            <w:rFonts w:ascii="Cambria Math" w:hAnsi="Cambria Math"/>
          </w:rPr>
          <m:t>fl</m:t>
        </m:r>
      </m:oMath>
      <w:r w:rsidRPr="00E0647F">
        <w:t xml:space="preserve"> the forecast length, </w:t>
      </w:r>
      <m:oMath>
        <m:r>
          <w:rPr>
            <w:rFonts w:ascii="Cambria Math" w:hAnsi="Cambria Math"/>
          </w:rPr>
          <m:t>b</m:t>
        </m:r>
      </m:oMath>
      <w:r w:rsidRPr="00E0647F">
        <w:t xml:space="preserve"> the batch size, </w:t>
      </w:r>
      <m:oMath>
        <m:r>
          <w:rPr>
            <w:rFonts w:ascii="Cambria Math" w:hAnsi="Cambria Math"/>
          </w:rPr>
          <m:t>n</m:t>
        </m:r>
      </m:oMath>
      <w:r w:rsidRPr="00E0647F">
        <w:t xml:space="preserve"> and </w:t>
      </w:r>
      <m:oMath>
        <m:r>
          <w:rPr>
            <w:rFonts w:ascii="Cambria Math" w:hAnsi="Cambria Math"/>
          </w:rPr>
          <m:t>pl</m:t>
        </m:r>
      </m:oMath>
      <w:r w:rsidRPr="00E0647F">
        <w:t xml:space="preserve"> respectively the number of parches and a patch’s length, and </w:t>
      </w:r>
      <m:oMath>
        <m:r>
          <m:rPr>
            <m:sty m:val="p"/>
          </m:rPr>
          <w:rPr>
            <w:rFonts w:ascii="Cambria Math" w:hAnsi="Cambria Math"/>
          </w:rPr>
          <m:t>Μ</m:t>
        </m:r>
      </m:oMath>
      <w:r w:rsidRPr="00E0647F">
        <w:t xml:space="preserve"> the DNN model; the forecasting task is defined as predicting the future values:</w:t>
      </w:r>
      <w:r w:rsidRPr="00E0647F">
        <w:br/>
      </w:r>
    </w:p>
    <w:p w14:paraId="72FA0F00" w14:textId="559B4C96" w:rsidR="00133F08" w:rsidRPr="00E0647F" w:rsidRDefault="00000000" w:rsidP="002E2FA1">
      <w:pPr>
        <w:pStyle w:val="BodyText"/>
      </w:pPr>
      <m:oMathPara>
        <m:oMathParaPr>
          <m:jc m:val="center"/>
        </m:oMathParaPr>
        <m:oMath>
          <m:sSub>
            <m:sSubPr>
              <m:ctrlPr>
                <w:rPr>
                  <w:rFonts w:ascii="Cambria Math" w:hAnsi="Cambria Math"/>
                </w:rPr>
              </m:ctrlPr>
            </m:sSubPr>
            <m:e>
              <m:acc>
                <m:accPr>
                  <m:ctrlPr>
                    <w:rPr>
                      <w:rFonts w:ascii="Cambria Math" w:hAnsi="Cambria Math"/>
                    </w:rPr>
                  </m:ctrlPr>
                </m:accPr>
                <m:e>
                  <m:r>
                    <w:rPr>
                      <w:rFonts w:ascii="Cambria Math" w:hAnsi="Cambria Math"/>
                    </w:rPr>
                    <m:t>Y</m:t>
                  </m:r>
                </m:e>
              </m:acc>
            </m:e>
            <m:sub>
              <m:r>
                <w:rPr>
                  <w:rFonts w:ascii="Cambria Math" w:hAnsi="Cambria Math"/>
                </w:rPr>
                <m:t>fl</m:t>
              </m:r>
              <m:r>
                <m:rPr>
                  <m:sty m:val="p"/>
                </m:rPr>
                <w:rPr>
                  <w:rFonts w:ascii="Cambria Math" w:hAnsi="Cambria Math"/>
                </w:rPr>
                <m:t>×</m:t>
              </m:r>
              <m:r>
                <w:rPr>
                  <w:rFonts w:ascii="Cambria Math" w:hAnsi="Cambria Math"/>
                </w:rPr>
                <m:t>c</m:t>
              </m:r>
            </m:sub>
          </m:sSub>
          <m:r>
            <m:rPr>
              <m:sty m:val="p"/>
            </m:rPr>
            <w:rPr>
              <w:rFonts w:ascii="Cambria Math" w:hAnsi="Cambria Math"/>
            </w:rPr>
            <m:t>=Μ(</m:t>
          </m:r>
          <m:sSub>
            <m:sSubPr>
              <m:ctrlPr>
                <w:rPr>
                  <w:rFonts w:ascii="Cambria Math" w:hAnsi="Cambria Math"/>
                </w:rPr>
              </m:ctrlPr>
            </m:sSubPr>
            <m:e>
              <m:r>
                <w:rPr>
                  <w:rFonts w:ascii="Cambria Math" w:hAnsi="Cambria Math"/>
                </w:rPr>
                <m:t>X</m:t>
              </m:r>
            </m:e>
            <m:sub>
              <m:r>
                <w:rPr>
                  <w:rFonts w:ascii="Cambria Math" w:hAnsi="Cambria Math"/>
                </w:rPr>
                <m:t>sl</m:t>
              </m:r>
              <m:r>
                <m:rPr>
                  <m:sty m:val="p"/>
                </m:rPr>
                <w:rPr>
                  <w:rFonts w:ascii="Cambria Math" w:hAnsi="Cambria Math"/>
                </w:rPr>
                <m:t>×</m:t>
              </m:r>
              <m:r>
                <w:rPr>
                  <w:rFonts w:ascii="Cambria Math" w:hAnsi="Cambria Math"/>
                </w:rPr>
                <m:t>c</m:t>
              </m:r>
            </m:sub>
          </m:sSub>
          <m:r>
            <m:rPr>
              <m:sty m:val="p"/>
            </m:rPr>
            <w:rPr>
              <w:rFonts w:ascii="Cambria Math" w:hAnsi="Cambria Math"/>
            </w:rPr>
            <m:t>)</m:t>
          </m:r>
        </m:oMath>
      </m:oMathPara>
    </w:p>
    <w:p w14:paraId="2A19ABC5" w14:textId="77777777" w:rsidR="00D73C68" w:rsidRDefault="003E0668" w:rsidP="002E2FA1">
      <w:pPr>
        <w:pStyle w:val="FirstParagraph"/>
      </w:pPr>
      <w:r w:rsidRPr="00E0647F">
        <w:t xml:space="preserve">The actual future values are named as </w:t>
      </w:r>
      <m:oMath>
        <m:sSub>
          <m:sSubPr>
            <m:ctrlPr>
              <w:rPr>
                <w:rFonts w:ascii="Cambria Math" w:hAnsi="Cambria Math"/>
              </w:rPr>
            </m:ctrlPr>
          </m:sSubPr>
          <m:e>
            <m:r>
              <w:rPr>
                <w:rFonts w:ascii="Cambria Math" w:hAnsi="Cambria Math"/>
              </w:rPr>
              <m:t>Y</m:t>
            </m:r>
          </m:e>
          <m:sub>
            <m:r>
              <w:rPr>
                <w:rFonts w:ascii="Cambria Math" w:hAnsi="Cambria Math"/>
              </w:rPr>
              <m:t>fl</m:t>
            </m:r>
            <m:r>
              <m:rPr>
                <m:sty m:val="p"/>
              </m:rPr>
              <w:rPr>
                <w:rFonts w:ascii="Cambria Math" w:hAnsi="Cambria Math"/>
              </w:rPr>
              <m:t>×</m:t>
            </m:r>
            <m:r>
              <w:rPr>
                <w:rFonts w:ascii="Cambria Math" w:hAnsi="Cambria Math"/>
              </w:rPr>
              <m:t>c</m:t>
            </m:r>
          </m:sub>
        </m:sSub>
      </m:oMath>
      <w:r w:rsidRPr="00E0647F">
        <w:t>.</w:t>
      </w:r>
    </w:p>
    <w:p w14:paraId="727ADACC" w14:textId="77777777" w:rsidR="008F405C" w:rsidRDefault="008F405C" w:rsidP="008F405C"/>
    <w:p w14:paraId="10D372C6" w14:textId="475A68FF" w:rsidR="00D73C68" w:rsidRDefault="003E0668" w:rsidP="008F405C">
      <w:r w:rsidRPr="00E0647F">
        <w:lastRenderedPageBreak/>
        <w:br/>
        <w:t xml:space="preserve">Training can be performed in two ways: supervised (following “prediction” </w:t>
      </w:r>
      <w:r w:rsidR="0060491A" w:rsidRPr="00E0647F">
        <w:t>workflow</w:t>
      </w:r>
      <w:r w:rsidRPr="00E0647F">
        <w:t xml:space="preserve">) and self-supervised (“pretrain” workflow). </w:t>
      </w:r>
    </w:p>
    <w:p w14:paraId="5F14E76C" w14:textId="4C062F63" w:rsidR="00D73C68" w:rsidRDefault="003E0668" w:rsidP="00D73C68">
      <w:pPr>
        <w:pStyle w:val="FirstParagraph"/>
        <w:numPr>
          <w:ilvl w:val="0"/>
          <w:numId w:val="4"/>
        </w:numPr>
      </w:pPr>
      <w:r w:rsidRPr="0060491A">
        <w:rPr>
          <w:b/>
          <w:bCs/>
        </w:rPr>
        <w:t>supervised training</w:t>
      </w:r>
      <w:r w:rsidRPr="00E0647F">
        <w:t xml:space="preserve">: the input sequence is </w:t>
      </w:r>
      <w:r w:rsidR="0060491A" w:rsidRPr="00E0647F">
        <w:t>normalized</w:t>
      </w:r>
      <w:r w:rsidRPr="00E0647F">
        <w:t xml:space="preserve">, patched and processed through a permutation process. Then, the result enters the TSMixer backbone, responsible for the training process. The backbone’s output embedding is then converted into the base forecast </w:t>
      </w:r>
      <m:oMath>
        <m:acc>
          <m:accPr>
            <m:ctrlPr>
              <w:rPr>
                <w:rFonts w:ascii="Cambria Math" w:hAnsi="Cambria Math"/>
              </w:rPr>
            </m:ctrlPr>
          </m:accPr>
          <m:e>
            <m:r>
              <w:rPr>
                <w:rFonts w:ascii="Cambria Math" w:hAnsi="Cambria Math"/>
              </w:rPr>
              <m:t>Y</m:t>
            </m:r>
          </m:e>
        </m:acc>
      </m:oMath>
      <w:r w:rsidRPr="00E0647F">
        <w:t xml:space="preserve"> by the prediction head; at this point, the model is trained to minimise the loss between </w:t>
      </w:r>
      <m:oMath>
        <m:acc>
          <m:accPr>
            <m:ctrlPr>
              <w:rPr>
                <w:rFonts w:ascii="Cambria Math" w:hAnsi="Cambria Math"/>
              </w:rPr>
            </m:ctrlPr>
          </m:accPr>
          <m:e>
            <m:r>
              <w:rPr>
                <w:rFonts w:ascii="Cambria Math" w:hAnsi="Cambria Math"/>
              </w:rPr>
              <m:t>Y</m:t>
            </m:r>
          </m:e>
        </m:acc>
      </m:oMath>
      <w:r w:rsidRPr="00E0647F">
        <w:t xml:space="preserve"> and </w:t>
      </w:r>
      <m:oMath>
        <m:r>
          <w:rPr>
            <w:rFonts w:ascii="Cambria Math" w:hAnsi="Cambria Math"/>
          </w:rPr>
          <m:t>Y</m:t>
        </m:r>
      </m:oMath>
      <w:r w:rsidRPr="00E0647F">
        <w:t xml:space="preserve">. The extra online forecast reconciliation heads, if activated, can tune the base forecasts and produce more accurate forecasts by leveraging cross-channel and patch-aggregation information. For more details on their functioning, refer to IBM’s original paper. </w:t>
      </w:r>
    </w:p>
    <w:p w14:paraId="7E1E6EEE" w14:textId="61B116CB" w:rsidR="00133F08" w:rsidRPr="00E0647F" w:rsidRDefault="003E0668" w:rsidP="00D73C68">
      <w:pPr>
        <w:pStyle w:val="FirstParagraph"/>
        <w:numPr>
          <w:ilvl w:val="0"/>
          <w:numId w:val="4"/>
        </w:numPr>
      </w:pPr>
      <w:r w:rsidRPr="0060491A">
        <w:rPr>
          <w:b/>
          <w:bCs/>
        </w:rPr>
        <w:t>self-supervised training</w:t>
      </w:r>
      <w:r w:rsidRPr="00E0647F">
        <w:t xml:space="preserve">: while the </w:t>
      </w:r>
      <w:r w:rsidR="0060491A" w:rsidRPr="00E0647F">
        <w:t>normalization</w:t>
      </w:r>
      <w:r w:rsidRPr="00E0647F">
        <w:t xml:space="preserve"> and patching processes are nearly identical, a masking process randomly masks a fraction of the input patches. The model is then trained to recover these missing patches. Afterwards, the pretrained model is finetuned through the “prediction” workflow.</w:t>
      </w:r>
    </w:p>
    <w:p w14:paraId="70928B15" w14:textId="77777777" w:rsidR="00133F08" w:rsidRPr="00E0647F" w:rsidRDefault="003E0668" w:rsidP="002E2FA1">
      <w:pPr>
        <w:pStyle w:val="BodyText"/>
      </w:pPr>
      <w:r w:rsidRPr="00E0647F">
        <w:t>The patching process is identical to PatchTST, although the self-supervised training, in contrast to supervised, needs patches to be strictly non-overlapping.</w:t>
      </w:r>
    </w:p>
    <w:p w14:paraId="40EE90C0" w14:textId="77777777" w:rsidR="00133F08" w:rsidRPr="00E0647F" w:rsidRDefault="003E0668" w:rsidP="002E2FA1">
      <w:pPr>
        <w:pStyle w:val="BodyText"/>
      </w:pPr>
      <w:r w:rsidRPr="00E0647F">
        <w:t>The TSMixer backbone will take in the several patches and produce an output embedding, which will then be used by either the prediction or pretrain head to forecast the future values (or missing patches); it’s inner working will not be discussed in this work, please refer to IBM’s paper for more information.</w:t>
      </w:r>
    </w:p>
    <w:p w14:paraId="1B33F3CA" w14:textId="4F414548" w:rsidR="00D73C68" w:rsidRDefault="003E0668" w:rsidP="002E2FA1">
      <w:pPr>
        <w:pStyle w:val="BodyText"/>
      </w:pPr>
      <w:r w:rsidRPr="00E0647F">
        <w:t>[conclusion TODO]</w:t>
      </w:r>
    </w:p>
    <w:p w14:paraId="532BB811" w14:textId="6E28ADFB" w:rsidR="00133F08" w:rsidRPr="00E0647F" w:rsidRDefault="00D73C68" w:rsidP="008F405C">
      <w:r>
        <w:br w:type="page"/>
      </w:r>
    </w:p>
    <w:p w14:paraId="331C3E49" w14:textId="60382A36" w:rsidR="00133F08" w:rsidRPr="00E0647F" w:rsidRDefault="00FC41F5" w:rsidP="002E2FA1">
      <w:pPr>
        <w:pStyle w:val="Heading3"/>
      </w:pPr>
      <w:bookmarkStart w:id="45" w:name="_Toc214150093"/>
      <w:bookmarkStart w:id="46" w:name="granite-flowstate"/>
      <w:bookmarkEnd w:id="44"/>
      <w:r>
        <w:lastRenderedPageBreak/>
        <w:t>3</w:t>
      </w:r>
      <w:r w:rsidR="003E0668" w:rsidRPr="00E0647F">
        <w:t>.1.5 Granite FlowState</w:t>
      </w:r>
      <w:bookmarkEnd w:id="45"/>
    </w:p>
    <w:p w14:paraId="5D8E4F4F" w14:textId="12048CDD" w:rsidR="00133F08" w:rsidRPr="00E0647F" w:rsidRDefault="003E0668" w:rsidP="002E2FA1">
      <w:pPr>
        <w:pStyle w:val="FirstParagraph"/>
      </w:pPr>
      <w:r w:rsidRPr="00E0647F">
        <w:t>FlowState [] is a Time Series foundation model designed to perform zero-shot forecasting independently of the data’s sampling rate. To achieve this, FlowState makes use of an encoder-decoder architecture, combining a state space model encoder with a functional basis decoder.</w:t>
      </w:r>
      <w:r w:rsidRPr="00E0647F">
        <w:br/>
        <w:t>A state space model (SSM) [</w:t>
      </w:r>
      <w:proofErr w:type="spellStart"/>
      <w:r w:rsidRPr="00E0647F">
        <w:t>lookForSource</w:t>
      </w:r>
      <w:proofErr w:type="spellEnd"/>
      <w:r w:rsidRPr="00E0647F">
        <w:t xml:space="preserve">] is a kind of model trained to perform predictions on a system based on </w:t>
      </w:r>
      <w:r w:rsidR="001C2944" w:rsidRPr="00E0647F">
        <w:t>its</w:t>
      </w:r>
      <w:r w:rsidRPr="00E0647F">
        <w:t xml:space="preserve"> internal state evolution over time; in particular, FlowState </w:t>
      </w:r>
      <w:r w:rsidR="001C2944" w:rsidRPr="00E0647F">
        <w:t>utilizes</w:t>
      </w:r>
      <w:r w:rsidRPr="00E0647F">
        <w:t xml:space="preserve"> several state space layers, namely S5 layers [], which, thanks to their architecture, allow FlowState to perform sampling rate-independent forecasting.</w:t>
      </w:r>
    </w:p>
    <w:p w14:paraId="37856CE8" w14:textId="77777777" w:rsidR="00133F08" w:rsidRPr="00E0647F" w:rsidRDefault="003E0668" w:rsidP="002E2FA1">
      <w:pPr>
        <w:pStyle w:val="BodyText"/>
      </w:pPr>
      <w:r w:rsidRPr="00E0647F">
        <w:t>Below is an overview of the model’s architecture.</w:t>
      </w:r>
    </w:p>
    <w:p w14:paraId="14AFC6A4" w14:textId="77777777" w:rsidR="00133F08" w:rsidRPr="00E0647F" w:rsidRDefault="003E0668" w:rsidP="002E2FA1">
      <w:pPr>
        <w:pStyle w:val="CaptionedFigure"/>
      </w:pPr>
      <w:r w:rsidRPr="00E0647F">
        <w:rPr>
          <w:noProof/>
        </w:rPr>
        <w:drawing>
          <wp:inline distT="0" distB="0" distL="0" distR="0" wp14:anchorId="4CFA77BD" wp14:editId="3FD07536">
            <wp:extent cx="5334000" cy="2213635"/>
            <wp:effectExtent l="0" t="0" r="0" b="0"/>
            <wp:docPr id="30" name="Picture" descr="flowState"/>
            <wp:cNvGraphicFramePr/>
            <a:graphic xmlns:a="http://schemas.openxmlformats.org/drawingml/2006/main">
              <a:graphicData uri="http://schemas.openxmlformats.org/drawingml/2006/picture">
                <pic:pic xmlns:pic="http://schemas.openxmlformats.org/drawingml/2006/picture">
                  <pic:nvPicPr>
                    <pic:cNvPr id="31" name="Picture" descr="./img/FlowState_arch.png"/>
                    <pic:cNvPicPr>
                      <a:picLocks noChangeAspect="1" noChangeArrowheads="1"/>
                    </pic:cNvPicPr>
                  </pic:nvPicPr>
                  <pic:blipFill>
                    <a:blip r:embed="rId13"/>
                    <a:stretch>
                      <a:fillRect/>
                    </a:stretch>
                  </pic:blipFill>
                  <pic:spPr bwMode="auto">
                    <a:xfrm>
                      <a:off x="0" y="0"/>
                      <a:ext cx="5334000" cy="2213635"/>
                    </a:xfrm>
                    <a:prstGeom prst="rect">
                      <a:avLst/>
                    </a:prstGeom>
                    <a:noFill/>
                    <a:ln w="9525">
                      <a:noFill/>
                      <a:headEnd/>
                      <a:tailEnd/>
                    </a:ln>
                  </pic:spPr>
                </pic:pic>
              </a:graphicData>
            </a:graphic>
          </wp:inline>
        </w:drawing>
      </w:r>
    </w:p>
    <w:p w14:paraId="408D26A4" w14:textId="77777777" w:rsidR="00133F08" w:rsidRPr="00E0647F" w:rsidRDefault="003E0668" w:rsidP="002E2FA1">
      <w:pPr>
        <w:pStyle w:val="BodyText"/>
      </w:pPr>
      <w:r w:rsidRPr="00E0647F">
        <w:t>The model’s inner workings are quite complex, in the following section a high-level overview will be presented; for more information, consult IBM’s paper [].</w:t>
      </w:r>
    </w:p>
    <w:p w14:paraId="0210417E" w14:textId="3EE0F96A" w:rsidR="00133F08" w:rsidRPr="00E0647F" w:rsidRDefault="003E0668" w:rsidP="002E2FA1">
      <w:pPr>
        <w:pStyle w:val="BodyText"/>
      </w:pPr>
      <w:r w:rsidRPr="00E0647F">
        <w:t>a</w:t>
      </w:r>
      <w:r w:rsidR="00D73C68">
        <w:t>)</w:t>
      </w:r>
      <w:r w:rsidRPr="00E0647F">
        <w:t xml:space="preserve"> is a complete overview of the model’s architecture: the input time series of length </w:t>
      </w:r>
      <w:r w:rsidRPr="00E0647F">
        <w:rPr>
          <w:i/>
          <w:iCs/>
        </w:rPr>
        <w:t>L</w:t>
      </w:r>
      <w:r w:rsidRPr="00E0647F">
        <w:t xml:space="preserve"> is </w:t>
      </w:r>
      <w:r w:rsidR="001C2944" w:rsidRPr="00E0647F">
        <w:t>normalized</w:t>
      </w:r>
      <w:r w:rsidRPr="00E0647F">
        <w:t xml:space="preserve"> and then fed to the embedding module; the embedding is then fed to the encoder without any patching, in contrast to previous models; the SSM encodes the data into a coefficient space, that is to say the input series is processed into coefficients of a continuous basis function, allowing the Functional Basis Decoder (FBD) to produce a continuous output function; lastly, the decoder’s output is inverse-</w:t>
      </w:r>
      <w:r w:rsidR="001C2944" w:rsidRPr="00E0647F">
        <w:t>normalized</w:t>
      </w:r>
      <w:r w:rsidRPr="00E0647F">
        <w:t xml:space="preserve">, using the inverse process of the input </w:t>
      </w:r>
      <w:r w:rsidR="001C2944" w:rsidRPr="00E0647F">
        <w:t>normalization</w:t>
      </w:r>
      <w:r w:rsidRPr="00E0647F">
        <w:t>; the result of this last process form the forecast of the model.</w:t>
      </w:r>
      <w:r w:rsidRPr="00E0647F">
        <w:br/>
        <w:t>b</w:t>
      </w:r>
      <w:r w:rsidR="00D73C68">
        <w:t>)</w:t>
      </w:r>
      <w:r w:rsidRPr="00E0647F">
        <w:t xml:space="preserve"> is a close-in of the SSM encoder: it is composed by a series of S5 layers, each consisting of an S5 block followed by an MLP; each S5 layer is connected by a skip connection to the later layers, and through the matrixes </w:t>
      </w:r>
      <m:oMath>
        <m:sSup>
          <m:sSupPr>
            <m:ctrlPr>
              <w:rPr>
                <w:rFonts w:ascii="Cambria Math" w:hAnsi="Cambria Math"/>
              </w:rPr>
            </m:ctrlPr>
          </m:sSupPr>
          <m:e>
            <m:acc>
              <m:accPr>
                <m:chr m:val="‾"/>
                <m:ctrlPr>
                  <w:rPr>
                    <w:rFonts w:ascii="Cambria Math" w:hAnsi="Cambria Math"/>
                  </w:rPr>
                </m:ctrlPr>
              </m:accPr>
              <m:e>
                <m:r>
                  <w:rPr>
                    <w:rFonts w:ascii="Cambria Math" w:hAnsi="Cambria Math"/>
                  </w:rPr>
                  <m:t>A</m:t>
                </m:r>
              </m:e>
            </m:acc>
          </m:e>
          <m:sup>
            <m:r>
              <w:rPr>
                <w:rFonts w:ascii="Cambria Math" w:hAnsi="Cambria Math"/>
              </w:rPr>
              <m:t>l</m:t>
            </m:r>
          </m:sup>
        </m:sSup>
      </m:oMath>
      <w:r w:rsidRPr="00E0647F">
        <w:t xml:space="preserve">, </w:t>
      </w:r>
      <m:oMath>
        <m:sSup>
          <m:sSupPr>
            <m:ctrlPr>
              <w:rPr>
                <w:rFonts w:ascii="Cambria Math" w:hAnsi="Cambria Math"/>
              </w:rPr>
            </m:ctrlPr>
          </m:sSupPr>
          <m:e>
            <m:acc>
              <m:accPr>
                <m:chr m:val="‾"/>
                <m:ctrlPr>
                  <w:rPr>
                    <w:rFonts w:ascii="Cambria Math" w:hAnsi="Cambria Math"/>
                  </w:rPr>
                </m:ctrlPr>
              </m:accPr>
              <m:e>
                <m:r>
                  <w:rPr>
                    <w:rFonts w:ascii="Cambria Math" w:hAnsi="Cambria Math"/>
                  </w:rPr>
                  <m:t>B</m:t>
                </m:r>
              </m:e>
            </m:acc>
          </m:e>
          <m:sup>
            <m:r>
              <w:rPr>
                <w:rFonts w:ascii="Cambria Math" w:hAnsi="Cambria Math"/>
              </w:rPr>
              <m:t>l</m:t>
            </m:r>
          </m:sup>
        </m:sSup>
      </m:oMath>
      <w:r w:rsidRPr="00E0647F">
        <w:t xml:space="preserve">, </w:t>
      </w:r>
      <m:oMath>
        <m:sSup>
          <m:sSupPr>
            <m:ctrlPr>
              <w:rPr>
                <w:rFonts w:ascii="Cambria Math" w:hAnsi="Cambria Math"/>
              </w:rPr>
            </m:ctrlPr>
          </m:sSupPr>
          <m:e>
            <m:acc>
              <m:accPr>
                <m:chr m:val="‾"/>
                <m:ctrlPr>
                  <w:rPr>
                    <w:rFonts w:ascii="Cambria Math" w:hAnsi="Cambria Math"/>
                  </w:rPr>
                </m:ctrlPr>
              </m:accPr>
              <m:e>
                <m:r>
                  <w:rPr>
                    <w:rFonts w:ascii="Cambria Math" w:hAnsi="Cambria Math"/>
                  </w:rPr>
                  <m:t>C</m:t>
                </m:r>
              </m:e>
            </m:acc>
          </m:e>
          <m:sup>
            <m:r>
              <w:rPr>
                <w:rFonts w:ascii="Cambria Math" w:hAnsi="Cambria Math"/>
              </w:rPr>
              <m:t>l</m:t>
            </m:r>
          </m:sup>
        </m:sSup>
      </m:oMath>
      <w:r w:rsidRPr="00E0647F">
        <w:t xml:space="preserve"> and </w:t>
      </w:r>
      <m:oMath>
        <m:sSup>
          <m:sSupPr>
            <m:ctrlPr>
              <w:rPr>
                <w:rFonts w:ascii="Cambria Math" w:hAnsi="Cambria Math"/>
              </w:rPr>
            </m:ctrlPr>
          </m:sSupPr>
          <m:e>
            <m:acc>
              <m:accPr>
                <m:chr m:val="‾"/>
                <m:ctrlPr>
                  <w:rPr>
                    <w:rFonts w:ascii="Cambria Math" w:hAnsi="Cambria Math"/>
                  </w:rPr>
                </m:ctrlPr>
              </m:accPr>
              <m:e>
                <m:r>
                  <w:rPr>
                    <w:rFonts w:ascii="Cambria Math" w:hAnsi="Cambria Math"/>
                  </w:rPr>
                  <m:t>D</m:t>
                </m:r>
              </m:e>
            </m:acc>
          </m:e>
          <m:sup>
            <m:r>
              <w:rPr>
                <w:rFonts w:ascii="Cambria Math" w:hAnsi="Cambria Math"/>
              </w:rPr>
              <m:t>l</m:t>
            </m:r>
          </m:sup>
        </m:sSup>
      </m:oMath>
      <w:r w:rsidRPr="00E0647F">
        <w:t xml:space="preserve"> (which represent, respectively, the state transition, input, output and skip connections); the final output of the SSM encoder is fed into the Functinal Basis Decoder.</w:t>
      </w:r>
      <w:r w:rsidRPr="00E0647F">
        <w:br/>
        <w:t>c</w:t>
      </w:r>
      <w:r w:rsidR="00D73C68">
        <w:t>)</w:t>
      </w:r>
      <w:r w:rsidRPr="00E0647F">
        <w:t xml:space="preserve"> the FBD will interpret the SSM’s final output as coefficients of a functional basis, and will generate a continuous output function as forecast. The advantage of the </w:t>
      </w:r>
      <w:r w:rsidR="001C2944" w:rsidRPr="00E0647F">
        <w:t>output</w:t>
      </w:r>
      <w:r w:rsidRPr="00E0647F">
        <w:t xml:space="preserve"> being continuous lays in the fact that we will be able to sample it with any desired sample rate. Again, for more information on how the FBD works, consult the original paper [].</w:t>
      </w:r>
    </w:p>
    <w:p w14:paraId="44AD1F11" w14:textId="7000389B" w:rsidR="00133F08" w:rsidRDefault="003E0668" w:rsidP="002E2FA1">
      <w:pPr>
        <w:pStyle w:val="BodyText"/>
      </w:pPr>
      <w:r w:rsidRPr="00E0647F">
        <w:t xml:space="preserve">Note that, in the image above, the value </w:t>
      </w:r>
      <m:oMath>
        <m:sSub>
          <m:sSubPr>
            <m:ctrlPr>
              <w:rPr>
                <w:rFonts w:ascii="Cambria Math" w:hAnsi="Cambria Math"/>
              </w:rPr>
            </m:ctrlPr>
          </m:sSubPr>
          <m:e>
            <m:r>
              <w:rPr>
                <w:rFonts w:ascii="Cambria Math" w:hAnsi="Cambria Math"/>
              </w:rPr>
              <m:t>s</m:t>
            </m:r>
          </m:e>
          <m:sub>
            <m:r>
              <m:rPr>
                <m:sty m:val="p"/>
              </m:rPr>
              <w:rPr>
                <w:rFonts w:ascii="Cambria Math" w:hAnsi="Cambria Math"/>
              </w:rPr>
              <m:t>Δ</m:t>
            </m:r>
          </m:sub>
        </m:sSub>
      </m:oMath>
      <w:r w:rsidRPr="00E0647F">
        <w:t xml:space="preserve"> is a parameter called scale factor, which is used both in the encoder and decoder to adjust for unseen sampling rates. On FlowState’s model page, these values are suggested for common sampling rates:</w:t>
      </w:r>
    </w:p>
    <w:p w14:paraId="538882DA" w14:textId="3710B871" w:rsidR="00D73C68" w:rsidRDefault="00D73C68" w:rsidP="002E2FA1">
      <w:pPr>
        <w:pStyle w:val="BodyText"/>
      </w:pPr>
    </w:p>
    <w:p w14:paraId="786EF843" w14:textId="77777777" w:rsidR="008F405C" w:rsidRDefault="008F405C" w:rsidP="002E2FA1">
      <w:pPr>
        <w:pStyle w:val="BodyText"/>
      </w:pPr>
    </w:p>
    <w:p w14:paraId="17809953" w14:textId="77777777" w:rsidR="00D73C68" w:rsidRPr="00E0647F" w:rsidRDefault="00D73C68" w:rsidP="002E2FA1">
      <w:pPr>
        <w:pStyle w:val="BodyText"/>
      </w:pPr>
    </w:p>
    <w:tbl>
      <w:tblPr>
        <w:tblStyle w:val="Table"/>
        <w:tblW w:w="0" w:type="auto"/>
        <w:tblLook w:val="0020" w:firstRow="1" w:lastRow="0" w:firstColumn="0" w:lastColumn="0" w:noHBand="0" w:noVBand="0"/>
      </w:tblPr>
      <w:tblGrid>
        <w:gridCol w:w="1713"/>
        <w:gridCol w:w="4633"/>
      </w:tblGrid>
      <w:tr w:rsidR="00133F08" w:rsidRPr="00E0647F" w14:paraId="1EB37B3E" w14:textId="77777777" w:rsidTr="00133F08">
        <w:trPr>
          <w:cnfStyle w:val="100000000000" w:firstRow="1" w:lastRow="0" w:firstColumn="0" w:lastColumn="0" w:oddVBand="0" w:evenVBand="0" w:oddHBand="0" w:evenHBand="0" w:firstRowFirstColumn="0" w:firstRowLastColumn="0" w:lastRowFirstColumn="0" w:lastRowLastColumn="0"/>
          <w:tblHeader/>
        </w:trPr>
        <w:tc>
          <w:tcPr>
            <w:tcW w:w="0" w:type="auto"/>
          </w:tcPr>
          <w:p w14:paraId="408DB408" w14:textId="77777777" w:rsidR="00133F08" w:rsidRPr="00E0647F" w:rsidRDefault="003E0668" w:rsidP="002E2FA1">
            <w:pPr>
              <w:pStyle w:val="Compact"/>
            </w:pPr>
            <w:r w:rsidRPr="00E0647F">
              <w:lastRenderedPageBreak/>
              <w:t>Sampling Rate</w:t>
            </w:r>
          </w:p>
        </w:tc>
        <w:tc>
          <w:tcPr>
            <w:tcW w:w="0" w:type="auto"/>
          </w:tcPr>
          <w:p w14:paraId="1740741F" w14:textId="77777777" w:rsidR="00133F08" w:rsidRPr="00E0647F" w:rsidRDefault="003E0668" w:rsidP="002E2FA1">
            <w:pPr>
              <w:pStyle w:val="Compact"/>
            </w:pPr>
            <w:r w:rsidRPr="00E0647F">
              <w:t>Recommended Scale Factor</w:t>
            </w:r>
          </w:p>
        </w:tc>
      </w:tr>
      <w:tr w:rsidR="00133F08" w:rsidRPr="00E0647F" w14:paraId="12F30F3D" w14:textId="77777777">
        <w:tc>
          <w:tcPr>
            <w:tcW w:w="0" w:type="auto"/>
          </w:tcPr>
          <w:p w14:paraId="668BB2EB" w14:textId="77777777" w:rsidR="00133F08" w:rsidRPr="00E0647F" w:rsidRDefault="003E0668" w:rsidP="002E2FA1">
            <w:pPr>
              <w:pStyle w:val="Compact"/>
            </w:pPr>
            <w:r w:rsidRPr="00E0647F">
              <w:t>15min</w:t>
            </w:r>
          </w:p>
        </w:tc>
        <w:tc>
          <w:tcPr>
            <w:tcW w:w="0" w:type="auto"/>
          </w:tcPr>
          <w:p w14:paraId="185BC075" w14:textId="77777777" w:rsidR="00133F08" w:rsidRPr="00E0647F" w:rsidRDefault="003E0668" w:rsidP="002E2FA1">
            <w:pPr>
              <w:pStyle w:val="Compact"/>
            </w:pPr>
            <w:r w:rsidRPr="00E0647F">
              <w:t>0.25</w:t>
            </w:r>
          </w:p>
        </w:tc>
      </w:tr>
      <w:tr w:rsidR="00133F08" w:rsidRPr="00E0647F" w14:paraId="4D45C39D" w14:textId="77777777">
        <w:tc>
          <w:tcPr>
            <w:tcW w:w="0" w:type="auto"/>
          </w:tcPr>
          <w:p w14:paraId="119C5C9F" w14:textId="77777777" w:rsidR="00133F08" w:rsidRPr="00E0647F" w:rsidRDefault="003E0668" w:rsidP="002E2FA1">
            <w:pPr>
              <w:pStyle w:val="Compact"/>
            </w:pPr>
            <w:r w:rsidRPr="00E0647F">
              <w:t>30min</w:t>
            </w:r>
          </w:p>
        </w:tc>
        <w:tc>
          <w:tcPr>
            <w:tcW w:w="0" w:type="auto"/>
          </w:tcPr>
          <w:p w14:paraId="369A01D9" w14:textId="77777777" w:rsidR="00133F08" w:rsidRPr="00E0647F" w:rsidRDefault="003E0668" w:rsidP="002E2FA1">
            <w:pPr>
              <w:pStyle w:val="Compact"/>
            </w:pPr>
            <w:r w:rsidRPr="00E0647F">
              <w:t>0.5</w:t>
            </w:r>
          </w:p>
        </w:tc>
      </w:tr>
      <w:tr w:rsidR="00133F08" w:rsidRPr="00E0647F" w14:paraId="6F857B73" w14:textId="77777777">
        <w:tc>
          <w:tcPr>
            <w:tcW w:w="0" w:type="auto"/>
          </w:tcPr>
          <w:p w14:paraId="086E3974" w14:textId="77777777" w:rsidR="00133F08" w:rsidRPr="00E0647F" w:rsidRDefault="003E0668" w:rsidP="002E2FA1">
            <w:pPr>
              <w:pStyle w:val="Compact"/>
            </w:pPr>
            <w:r w:rsidRPr="00E0647F">
              <w:t>hourly</w:t>
            </w:r>
          </w:p>
        </w:tc>
        <w:tc>
          <w:tcPr>
            <w:tcW w:w="0" w:type="auto"/>
          </w:tcPr>
          <w:p w14:paraId="079EBB56" w14:textId="77777777" w:rsidR="00133F08" w:rsidRPr="00E0647F" w:rsidRDefault="003E0668" w:rsidP="002E2FA1">
            <w:pPr>
              <w:pStyle w:val="Compact"/>
            </w:pPr>
            <w:r w:rsidRPr="00E0647F">
              <w:t>1.0</w:t>
            </w:r>
          </w:p>
        </w:tc>
      </w:tr>
      <w:tr w:rsidR="00133F08" w:rsidRPr="00E0647F" w14:paraId="67148C5C" w14:textId="77777777">
        <w:tc>
          <w:tcPr>
            <w:tcW w:w="0" w:type="auto"/>
          </w:tcPr>
          <w:p w14:paraId="6EDDE73B" w14:textId="77777777" w:rsidR="00133F08" w:rsidRPr="00E0647F" w:rsidRDefault="003E0668" w:rsidP="002E2FA1">
            <w:pPr>
              <w:pStyle w:val="Compact"/>
            </w:pPr>
            <w:r w:rsidRPr="00E0647F">
              <w:t>daily</w:t>
            </w:r>
          </w:p>
        </w:tc>
        <w:tc>
          <w:tcPr>
            <w:tcW w:w="0" w:type="auto"/>
          </w:tcPr>
          <w:p w14:paraId="51FCB765" w14:textId="77777777" w:rsidR="00133F08" w:rsidRPr="00E0647F" w:rsidRDefault="003E0668" w:rsidP="002E2FA1">
            <w:pPr>
              <w:pStyle w:val="Compact"/>
            </w:pPr>
            <w:r w:rsidRPr="00E0647F">
              <w:t>3.43 if data has a weekly cycle, else 0.0656</w:t>
            </w:r>
          </w:p>
        </w:tc>
      </w:tr>
      <w:tr w:rsidR="00133F08" w:rsidRPr="00E0647F" w14:paraId="50ECE9A0" w14:textId="77777777">
        <w:tc>
          <w:tcPr>
            <w:tcW w:w="0" w:type="auto"/>
          </w:tcPr>
          <w:p w14:paraId="1A598A21" w14:textId="77777777" w:rsidR="00133F08" w:rsidRPr="00E0647F" w:rsidRDefault="003E0668" w:rsidP="002E2FA1">
            <w:pPr>
              <w:pStyle w:val="Compact"/>
            </w:pPr>
            <w:r w:rsidRPr="00E0647F">
              <w:t>weekly</w:t>
            </w:r>
          </w:p>
        </w:tc>
        <w:tc>
          <w:tcPr>
            <w:tcW w:w="0" w:type="auto"/>
          </w:tcPr>
          <w:p w14:paraId="7814CC42" w14:textId="77777777" w:rsidR="00133F08" w:rsidRPr="00E0647F" w:rsidRDefault="003E0668" w:rsidP="002E2FA1">
            <w:pPr>
              <w:pStyle w:val="Compact"/>
            </w:pPr>
            <w:r w:rsidRPr="00E0647F">
              <w:t>0.46</w:t>
            </w:r>
          </w:p>
        </w:tc>
      </w:tr>
      <w:tr w:rsidR="00133F08" w:rsidRPr="00E0647F" w14:paraId="5CAEB33F" w14:textId="77777777">
        <w:tc>
          <w:tcPr>
            <w:tcW w:w="0" w:type="auto"/>
          </w:tcPr>
          <w:p w14:paraId="2BCB7D76" w14:textId="77777777" w:rsidR="00133F08" w:rsidRPr="00E0647F" w:rsidRDefault="003E0668" w:rsidP="002E2FA1">
            <w:pPr>
              <w:pStyle w:val="Compact"/>
            </w:pPr>
            <w:r w:rsidRPr="00E0647F">
              <w:t>monthly</w:t>
            </w:r>
          </w:p>
        </w:tc>
        <w:tc>
          <w:tcPr>
            <w:tcW w:w="0" w:type="auto"/>
          </w:tcPr>
          <w:p w14:paraId="3898E5A5" w14:textId="77777777" w:rsidR="00133F08" w:rsidRPr="00E0647F" w:rsidRDefault="003E0668" w:rsidP="002E2FA1">
            <w:pPr>
              <w:pStyle w:val="Compact"/>
            </w:pPr>
            <w:r w:rsidRPr="00E0647F">
              <w:t>2</w:t>
            </w:r>
          </w:p>
        </w:tc>
      </w:tr>
    </w:tbl>
    <w:p w14:paraId="3CEF6CEF" w14:textId="77777777" w:rsidR="00D73C68" w:rsidRDefault="00D73C68" w:rsidP="002E2FA1">
      <w:pPr>
        <w:pStyle w:val="BodyText"/>
      </w:pPr>
    </w:p>
    <w:p w14:paraId="351F5C97" w14:textId="61822F1A" w:rsidR="00133F08" w:rsidRDefault="003E0668" w:rsidP="002E2FA1">
      <w:pPr>
        <w:pStyle w:val="BodyText"/>
      </w:pPr>
      <w:r w:rsidRPr="00E0647F">
        <w:t xml:space="preserve">IBM compared FlowState in zero-shot forecasting to several state-of-the-art models, such as NXAI’s TiRex, Amazon’s Chronos and Google’s TimesFM, using the Gift-Eval benchmark []: two variants of different sizes (2.6M and 9.1M params) were trained on the benchmark data, and, as of July 31, 2025, both variants outperformed other state-of-the-art models at a fraction of their size. Below is an extract of the testing done by IBM, </w:t>
      </w:r>
      <w:r w:rsidR="0017545A" w:rsidRPr="00E0647F">
        <w:t>utilizing</w:t>
      </w:r>
      <w:r w:rsidRPr="00E0647F">
        <w:t xml:space="preserve"> MASE (mean absolute scaled error) as a metric:</w:t>
      </w:r>
    </w:p>
    <w:p w14:paraId="621E6C91" w14:textId="77777777" w:rsidR="00D73C68" w:rsidRPr="00E0647F" w:rsidRDefault="00D73C68" w:rsidP="002E2FA1">
      <w:pPr>
        <w:pStyle w:val="BodyText"/>
      </w:pPr>
    </w:p>
    <w:tbl>
      <w:tblPr>
        <w:tblStyle w:val="Table"/>
        <w:tblW w:w="0" w:type="auto"/>
        <w:tblLook w:val="0020" w:firstRow="1" w:lastRow="0" w:firstColumn="0" w:lastColumn="0" w:noHBand="0" w:noVBand="0"/>
      </w:tblPr>
      <w:tblGrid>
        <w:gridCol w:w="1851"/>
        <w:gridCol w:w="1024"/>
        <w:gridCol w:w="817"/>
      </w:tblGrid>
      <w:tr w:rsidR="00133F08" w:rsidRPr="00E0647F" w14:paraId="5E21DA0D" w14:textId="77777777" w:rsidTr="00133F08">
        <w:trPr>
          <w:cnfStyle w:val="100000000000" w:firstRow="1" w:lastRow="0" w:firstColumn="0" w:lastColumn="0" w:oddVBand="0" w:evenVBand="0" w:oddHBand="0" w:evenHBand="0" w:firstRowFirstColumn="0" w:firstRowLastColumn="0" w:lastRowFirstColumn="0" w:lastRowLastColumn="0"/>
          <w:tblHeader/>
        </w:trPr>
        <w:tc>
          <w:tcPr>
            <w:tcW w:w="0" w:type="auto"/>
          </w:tcPr>
          <w:p w14:paraId="0F2FEB7E" w14:textId="77777777" w:rsidR="00133F08" w:rsidRPr="00E0647F" w:rsidRDefault="003E0668" w:rsidP="002E2FA1">
            <w:pPr>
              <w:pStyle w:val="Compact"/>
            </w:pPr>
            <w:r w:rsidRPr="00E0647F">
              <w:t>Model</w:t>
            </w:r>
          </w:p>
        </w:tc>
        <w:tc>
          <w:tcPr>
            <w:tcW w:w="0" w:type="auto"/>
          </w:tcPr>
          <w:p w14:paraId="3C6A040F" w14:textId="77777777" w:rsidR="00133F08" w:rsidRPr="00E0647F" w:rsidRDefault="003E0668" w:rsidP="002E2FA1">
            <w:pPr>
              <w:pStyle w:val="Compact"/>
            </w:pPr>
            <w:r w:rsidRPr="00E0647F">
              <w:t>#Param</w:t>
            </w:r>
          </w:p>
        </w:tc>
        <w:tc>
          <w:tcPr>
            <w:tcW w:w="0" w:type="auto"/>
          </w:tcPr>
          <w:p w14:paraId="4A2A91A2" w14:textId="77777777" w:rsidR="00133F08" w:rsidRPr="00E0647F" w:rsidRDefault="003E0668" w:rsidP="002E2FA1">
            <w:pPr>
              <w:pStyle w:val="Compact"/>
            </w:pPr>
            <w:r w:rsidRPr="00E0647F">
              <w:t>MASE</w:t>
            </w:r>
          </w:p>
        </w:tc>
      </w:tr>
      <w:tr w:rsidR="00133F08" w:rsidRPr="00E0647F" w14:paraId="7FFA4315" w14:textId="77777777">
        <w:tc>
          <w:tcPr>
            <w:tcW w:w="0" w:type="auto"/>
          </w:tcPr>
          <w:p w14:paraId="53B71BA2" w14:textId="77777777" w:rsidR="00133F08" w:rsidRPr="00E0647F" w:rsidRDefault="003E0668" w:rsidP="002E2FA1">
            <w:pPr>
              <w:pStyle w:val="Compact"/>
            </w:pPr>
            <w:r w:rsidRPr="00E0647F">
              <w:t>FlowState-9.1M</w:t>
            </w:r>
          </w:p>
        </w:tc>
        <w:tc>
          <w:tcPr>
            <w:tcW w:w="0" w:type="auto"/>
          </w:tcPr>
          <w:p w14:paraId="32ABF9CF" w14:textId="77777777" w:rsidR="00133F08" w:rsidRPr="00E0647F" w:rsidRDefault="003E0668" w:rsidP="002E2FA1">
            <w:pPr>
              <w:pStyle w:val="Compact"/>
            </w:pPr>
            <w:r w:rsidRPr="00E0647F">
              <w:t>9.1M</w:t>
            </w:r>
          </w:p>
        </w:tc>
        <w:tc>
          <w:tcPr>
            <w:tcW w:w="0" w:type="auto"/>
          </w:tcPr>
          <w:p w14:paraId="0A9B3984" w14:textId="77777777" w:rsidR="00133F08" w:rsidRPr="00E0647F" w:rsidRDefault="003E0668" w:rsidP="002E2FA1">
            <w:pPr>
              <w:pStyle w:val="Compact"/>
            </w:pPr>
            <w:r w:rsidRPr="00E0647F">
              <w:t>0.728</w:t>
            </w:r>
          </w:p>
        </w:tc>
      </w:tr>
      <w:tr w:rsidR="00133F08" w:rsidRPr="00E0647F" w14:paraId="3A89FF46" w14:textId="77777777">
        <w:tc>
          <w:tcPr>
            <w:tcW w:w="0" w:type="auto"/>
          </w:tcPr>
          <w:p w14:paraId="3EEC7D6E" w14:textId="77777777" w:rsidR="00133F08" w:rsidRPr="00E0647F" w:rsidRDefault="003E0668" w:rsidP="002E2FA1">
            <w:pPr>
              <w:pStyle w:val="Compact"/>
            </w:pPr>
            <w:r w:rsidRPr="00E0647F">
              <w:t>TiRex</w:t>
            </w:r>
          </w:p>
        </w:tc>
        <w:tc>
          <w:tcPr>
            <w:tcW w:w="0" w:type="auto"/>
          </w:tcPr>
          <w:p w14:paraId="1194C818" w14:textId="77777777" w:rsidR="00133F08" w:rsidRPr="00E0647F" w:rsidRDefault="003E0668" w:rsidP="002E2FA1">
            <w:pPr>
              <w:pStyle w:val="Compact"/>
            </w:pPr>
            <w:r w:rsidRPr="00E0647F">
              <w:t>35M</w:t>
            </w:r>
          </w:p>
        </w:tc>
        <w:tc>
          <w:tcPr>
            <w:tcW w:w="0" w:type="auto"/>
          </w:tcPr>
          <w:p w14:paraId="13CD001C" w14:textId="77777777" w:rsidR="00133F08" w:rsidRPr="00E0647F" w:rsidRDefault="003E0668" w:rsidP="002E2FA1">
            <w:pPr>
              <w:pStyle w:val="Compact"/>
            </w:pPr>
            <w:r w:rsidRPr="00E0647F">
              <w:t>0.733</w:t>
            </w:r>
          </w:p>
        </w:tc>
      </w:tr>
      <w:tr w:rsidR="00133F08" w:rsidRPr="00E0647F" w14:paraId="58EE4D6B" w14:textId="77777777">
        <w:tc>
          <w:tcPr>
            <w:tcW w:w="0" w:type="auto"/>
          </w:tcPr>
          <w:p w14:paraId="5B12F6BF" w14:textId="77777777" w:rsidR="00133F08" w:rsidRPr="00E0647F" w:rsidRDefault="003E0668" w:rsidP="002E2FA1">
            <w:pPr>
              <w:pStyle w:val="Compact"/>
            </w:pPr>
            <w:r w:rsidRPr="00E0647F">
              <w:t>FlowState-2.6M</w:t>
            </w:r>
          </w:p>
        </w:tc>
        <w:tc>
          <w:tcPr>
            <w:tcW w:w="0" w:type="auto"/>
          </w:tcPr>
          <w:p w14:paraId="0190E0D2" w14:textId="77777777" w:rsidR="00133F08" w:rsidRPr="00E0647F" w:rsidRDefault="003E0668" w:rsidP="002E2FA1">
            <w:pPr>
              <w:pStyle w:val="Compact"/>
            </w:pPr>
            <w:r w:rsidRPr="00E0647F">
              <w:t>2.6M</w:t>
            </w:r>
          </w:p>
        </w:tc>
        <w:tc>
          <w:tcPr>
            <w:tcW w:w="0" w:type="auto"/>
          </w:tcPr>
          <w:p w14:paraId="2E0D8D31" w14:textId="77777777" w:rsidR="00133F08" w:rsidRPr="00E0647F" w:rsidRDefault="003E0668" w:rsidP="002E2FA1">
            <w:pPr>
              <w:pStyle w:val="Compact"/>
            </w:pPr>
            <w:r w:rsidRPr="00E0647F">
              <w:t>0.733</w:t>
            </w:r>
          </w:p>
        </w:tc>
      </w:tr>
      <w:tr w:rsidR="00133F08" w:rsidRPr="00E0647F" w14:paraId="187822F0" w14:textId="77777777">
        <w:tc>
          <w:tcPr>
            <w:tcW w:w="0" w:type="auto"/>
          </w:tcPr>
          <w:p w14:paraId="491CE530" w14:textId="77777777" w:rsidR="00133F08" w:rsidRPr="00E0647F" w:rsidRDefault="003E0668" w:rsidP="002E2FA1">
            <w:pPr>
              <w:pStyle w:val="Compact"/>
            </w:pPr>
            <w:r w:rsidRPr="00E0647F">
              <w:t>TimesFM-2.0</w:t>
            </w:r>
          </w:p>
        </w:tc>
        <w:tc>
          <w:tcPr>
            <w:tcW w:w="0" w:type="auto"/>
          </w:tcPr>
          <w:p w14:paraId="74914664" w14:textId="77777777" w:rsidR="00133F08" w:rsidRPr="00E0647F" w:rsidRDefault="003E0668" w:rsidP="002E2FA1">
            <w:pPr>
              <w:pStyle w:val="Compact"/>
            </w:pPr>
            <w:r w:rsidRPr="00E0647F">
              <w:t>500M</w:t>
            </w:r>
          </w:p>
        </w:tc>
        <w:tc>
          <w:tcPr>
            <w:tcW w:w="0" w:type="auto"/>
          </w:tcPr>
          <w:p w14:paraId="04465003" w14:textId="77777777" w:rsidR="00133F08" w:rsidRPr="00E0647F" w:rsidRDefault="003E0668" w:rsidP="002E2FA1">
            <w:pPr>
              <w:pStyle w:val="Compact"/>
            </w:pPr>
            <w:r w:rsidRPr="00E0647F">
              <w:t>0.764</w:t>
            </w:r>
          </w:p>
        </w:tc>
      </w:tr>
      <w:tr w:rsidR="00133F08" w:rsidRPr="00E0647F" w14:paraId="6270C78C" w14:textId="77777777">
        <w:tc>
          <w:tcPr>
            <w:tcW w:w="0" w:type="auto"/>
          </w:tcPr>
          <w:p w14:paraId="53E10C3B" w14:textId="77777777" w:rsidR="00133F08" w:rsidRPr="00E0647F" w:rsidRDefault="003E0668" w:rsidP="002E2FA1">
            <w:pPr>
              <w:pStyle w:val="Compact"/>
            </w:pPr>
            <w:r w:rsidRPr="00E0647F">
              <w:t>Chronos-bolt-b</w:t>
            </w:r>
          </w:p>
        </w:tc>
        <w:tc>
          <w:tcPr>
            <w:tcW w:w="0" w:type="auto"/>
          </w:tcPr>
          <w:p w14:paraId="7B9F125D" w14:textId="77777777" w:rsidR="00133F08" w:rsidRPr="00E0647F" w:rsidRDefault="003E0668" w:rsidP="002E2FA1">
            <w:pPr>
              <w:pStyle w:val="Compact"/>
            </w:pPr>
            <w:r w:rsidRPr="00E0647F">
              <w:t>205M</w:t>
            </w:r>
          </w:p>
        </w:tc>
        <w:tc>
          <w:tcPr>
            <w:tcW w:w="0" w:type="auto"/>
          </w:tcPr>
          <w:p w14:paraId="20907F4F" w14:textId="77777777" w:rsidR="00133F08" w:rsidRPr="00E0647F" w:rsidRDefault="003E0668" w:rsidP="002E2FA1">
            <w:pPr>
              <w:pStyle w:val="Compact"/>
            </w:pPr>
            <w:r w:rsidRPr="00E0647F">
              <w:t>0.832</w:t>
            </w:r>
          </w:p>
        </w:tc>
      </w:tr>
    </w:tbl>
    <w:p w14:paraId="31602EEA" w14:textId="77777777" w:rsidR="00D73C68" w:rsidRDefault="00D73C68" w:rsidP="002E2FA1">
      <w:pPr>
        <w:pStyle w:val="BodyText"/>
      </w:pPr>
    </w:p>
    <w:p w14:paraId="1BA43B80" w14:textId="4437F288" w:rsidR="00133F08" w:rsidRPr="00E0647F" w:rsidRDefault="003E0668" w:rsidP="002E2FA1">
      <w:pPr>
        <w:pStyle w:val="BodyText"/>
      </w:pPr>
      <w:r w:rsidRPr="00E0647F">
        <w:t>At the time of writing, the model published on Hugging Face has been trained on a subset of data from both Gift-Eval Pretrain [] and Chronus Pretraining Data Corpus; additionally, the current model does not support more than one input channel, rendering this model unable to perform forecasting on multivariate time series.</w:t>
      </w:r>
    </w:p>
    <w:p w14:paraId="068B57B9" w14:textId="3A8897FD" w:rsidR="00D73C68" w:rsidRDefault="003E0668" w:rsidP="002E2FA1">
      <w:pPr>
        <w:pStyle w:val="BodyText"/>
      </w:pPr>
      <w:r w:rsidRPr="00E0647F">
        <w:t>[conclusion TODO]</w:t>
      </w:r>
    </w:p>
    <w:p w14:paraId="2C4DAA3C" w14:textId="4E9CC6D5" w:rsidR="00133F08" w:rsidRPr="00E0647F" w:rsidRDefault="00D73C68" w:rsidP="008F405C">
      <w:r>
        <w:br w:type="page"/>
      </w:r>
    </w:p>
    <w:p w14:paraId="2AB10CDB" w14:textId="670AFC21" w:rsidR="00133F08" w:rsidRPr="00E0647F" w:rsidRDefault="00FC41F5" w:rsidP="002E2FA1">
      <w:pPr>
        <w:pStyle w:val="Heading3"/>
      </w:pPr>
      <w:bookmarkStart w:id="47" w:name="_Toc214150094"/>
      <w:bookmarkStart w:id="48" w:name="granite-geospatial-biomass"/>
      <w:bookmarkEnd w:id="46"/>
      <w:r>
        <w:lastRenderedPageBreak/>
        <w:t>3</w:t>
      </w:r>
      <w:r w:rsidR="003E0668" w:rsidRPr="00E0647F">
        <w:t>.1.6 Granite Geospatial Biomass</w:t>
      </w:r>
      <w:bookmarkEnd w:id="47"/>
    </w:p>
    <w:p w14:paraId="6546ED52" w14:textId="672E41E2" w:rsidR="00133F08" w:rsidRPr="00E0647F" w:rsidRDefault="003E0668" w:rsidP="002E2FA1">
      <w:pPr>
        <w:pStyle w:val="FirstParagraph"/>
      </w:pPr>
      <w:r w:rsidRPr="00E0647F">
        <w:t xml:space="preserve">Granite Geospatial Biomass (GGB) [] has been developed for the purpose of predicting the total amount of aboveground biomass </w:t>
      </w:r>
      <w:r w:rsidR="0017545A" w:rsidRPr="00E0647F">
        <w:t>utilizing</w:t>
      </w:r>
      <w:r w:rsidRPr="00E0647F">
        <w:t xml:space="preserve"> satellite imagery. The model has been trained using Terratorch [], a toolkit intended for </w:t>
      </w:r>
      <w:r w:rsidR="001C2944" w:rsidRPr="00E0647F">
        <w:t>simplifying</w:t>
      </w:r>
      <w:r w:rsidRPr="00E0647F">
        <w:t xml:space="preserve"> fine-tuning, evaluation and deployment of Geospatial Foundation models; TerraTorch’s architecture will not be discussed in this work, please refer to their paper for more information.</w:t>
      </w:r>
    </w:p>
    <w:p w14:paraId="6D0B52BB" w14:textId="77777777" w:rsidR="00133F08" w:rsidRPr="00E0647F" w:rsidRDefault="003E0668" w:rsidP="002E2FA1">
      <w:pPr>
        <w:pStyle w:val="BodyText"/>
      </w:pPr>
      <w:r w:rsidRPr="00E0647F">
        <w:t>GGB was fine-tuned from a model similar to Prithvi [https://arxiv.org/pdf/2310.18660], a model created to test the proposed training framework for Geospatial Foundation models, which will not be discussed in detail in this work; GGB switches the proposed Vision Transformer (ViT) for the Swin-B Transformer backbone [https://arxiv.org/abs/2103.14030] as an encoder, as it enables the model to process at higher effective resolutions while also improving computational efficiency thanks to the use of windowed self-attention. Swin-B will also not be discussed in this work, as such please consult the original paper for more information [https://arxiv.org/abs/2103.14030]; more information regarding the fine-tuning process performed by IBM can be found here [https://arxiv.org/abs/2406.19888].</w:t>
      </w:r>
    </w:p>
    <w:p w14:paraId="6671B802" w14:textId="77777777" w:rsidR="00133F08" w:rsidRPr="00E0647F" w:rsidRDefault="003E0668" w:rsidP="002E2FA1">
      <w:pPr>
        <w:pStyle w:val="BodyText"/>
      </w:pPr>
      <w:r w:rsidRPr="00E0647F">
        <w:t>Pretraining was performed using SimMIM [https://arxiv.org/abs/2111.09886], a self-supervised learning strategy based on masking a part of the input data which will then be reconstructed by the model.</w:t>
      </w:r>
      <w:r w:rsidRPr="00E0647F">
        <w:br/>
        <w:t>Two datasets were used for the training process, Harmonized Landsat-Sentinel 2 (HLS) and Global Ecosystem Dynamics Investigation (GEDI), both provided by NASA. Both training and testing require a cloud-free snapshot of an area: starting from HLS data gathered during the leaf-on season for each hemisphere, pixels not contaminated with clouds were selected; the mean value of each cloud-free pixel is computed during the leaf-on season for each spectral band, which is then assembled into a composite image representative for that area; the corresponding GEDI data obtained during the same leaf-on season are interpolated to the HLS grid (CRS:4326) such that the measured biomass points are aligned with HLS data.</w:t>
      </w:r>
    </w:p>
    <w:p w14:paraId="33AD0A1B" w14:textId="0106879F" w:rsidR="00D73C68" w:rsidRDefault="003E0668" w:rsidP="002E2FA1">
      <w:pPr>
        <w:pStyle w:val="BodyText"/>
      </w:pPr>
      <w:r w:rsidRPr="00E0647F">
        <w:t xml:space="preserve">GGB can be very useful in relation to FARM-TECH, first and foremost in enabling continuous monitoring of fields and yield estimation; while originally trained on data retrieved from forests, IBM has provided a notebook on how to perform few-shot forecasting on an unseen biome: perhaps by performing few-shot fine-tuning on crop imagery the model could </w:t>
      </w:r>
      <w:r w:rsidR="0017545A" w:rsidRPr="00E0647F">
        <w:t>generalize</w:t>
      </w:r>
      <w:r w:rsidRPr="00E0647F">
        <w:t xml:space="preserve"> fairly well, although testing is needed.</w:t>
      </w:r>
    </w:p>
    <w:p w14:paraId="1B88BAFF" w14:textId="77777777" w:rsidR="00D73C68" w:rsidRDefault="00D73C68">
      <w:r>
        <w:br w:type="page"/>
      </w:r>
    </w:p>
    <w:p w14:paraId="10697E6F" w14:textId="2108DCCC" w:rsidR="00133F08" w:rsidRPr="00E0647F" w:rsidRDefault="00FC41F5" w:rsidP="002E2FA1">
      <w:pPr>
        <w:pStyle w:val="Heading2"/>
      </w:pPr>
      <w:bookmarkStart w:id="49" w:name="_Toc214150095"/>
      <w:bookmarkStart w:id="50" w:name="Xc7e1da6ea115b2b9c02db57f68757c4dd5ef5dc"/>
      <w:bookmarkEnd w:id="36"/>
      <w:bookmarkEnd w:id="48"/>
      <w:r>
        <w:lastRenderedPageBreak/>
        <w:t>3</w:t>
      </w:r>
      <w:r w:rsidR="003E0668" w:rsidRPr="00E0647F">
        <w:t>.2 Smart Farming Disease Detection Transformer</w:t>
      </w:r>
      <w:bookmarkEnd w:id="49"/>
    </w:p>
    <w:p w14:paraId="18DABBA9" w14:textId="05B0F5EF" w:rsidR="00133F08" w:rsidRPr="00E0647F" w:rsidRDefault="003E0668" w:rsidP="00D73C68">
      <w:pPr>
        <w:pStyle w:val="FirstParagraph"/>
      </w:pPr>
      <w:r w:rsidRPr="00E0647F">
        <w:t>This model [</w:t>
      </w:r>
      <w:r w:rsidR="00D73C68" w:rsidRPr="00E0647F">
        <w:t>https://huggingface.co/wambugu71/crop_leaf_diseases_vit</w:t>
      </w:r>
      <w:r w:rsidRPr="00E0647F">
        <w:t xml:space="preserve">] has been developed to detect diseases in crops based on a picture. It is a Vision Transformer model, finetuned from </w:t>
      </w:r>
      <w:r w:rsidR="0017545A" w:rsidRPr="00E0647F">
        <w:t>Google’s</w:t>
      </w:r>
      <w:r w:rsidRPr="00E0647F">
        <w:t xml:space="preserve"> “vit-tiny-patch16-224” []; it should be noted that the HuggingFace repo is a [</w:t>
      </w:r>
      <w:r w:rsidR="0017545A" w:rsidRPr="00E0647F">
        <w:t>reupload</w:t>
      </w:r>
      <w:r w:rsidRPr="00E0647F">
        <w:t xml:space="preserve">?] from the </w:t>
      </w:r>
      <w:proofErr w:type="spellStart"/>
      <w:r w:rsidRPr="00E0647F">
        <w:t>timm</w:t>
      </w:r>
      <w:proofErr w:type="spellEnd"/>
      <w:r w:rsidRPr="00E0647F">
        <w:t xml:space="preserve"> repository [], which contains a large </w:t>
      </w:r>
      <w:r w:rsidR="0017545A" w:rsidRPr="00E0647F">
        <w:t>number</w:t>
      </w:r>
      <w:r w:rsidRPr="00E0647F">
        <w:t xml:space="preserve"> of models and utilities for image processing.</w:t>
      </w:r>
    </w:p>
    <w:p w14:paraId="1A5E08E8" w14:textId="1600B6F5" w:rsidR="00133F08" w:rsidRPr="00E0647F" w:rsidRDefault="003E0668" w:rsidP="002E2FA1">
      <w:pPr>
        <w:pStyle w:val="BodyText"/>
      </w:pPr>
      <w:r w:rsidRPr="00E0647F">
        <w:t>While the exact dataset has not been shared, the model’s page describes it as a “diverse dataset of plant images, including different disease categories affecting crops such as corn, potato, rice, and wheat […] includes images captured under various lighting conditions, from both controlled and uncontrolled environments and angles”; the</w:t>
      </w:r>
      <w:r w:rsidR="0017545A">
        <w:t xml:space="preserve"> exact</w:t>
      </w:r>
      <w:r w:rsidRPr="00E0647F">
        <w:t xml:space="preserve"> </w:t>
      </w:r>
      <w:r w:rsidR="0017545A" w:rsidRPr="00E0647F">
        <w:t>number</w:t>
      </w:r>
      <w:r w:rsidRPr="00E0647F">
        <w:t xml:space="preserve"> of pictures is not shared, but a table of all the classes present in the dataset is:</w:t>
      </w:r>
    </w:p>
    <w:tbl>
      <w:tblPr>
        <w:tblStyle w:val="Table"/>
        <w:tblW w:w="0" w:type="auto"/>
        <w:tblLook w:val="0020" w:firstRow="1" w:lastRow="0" w:firstColumn="0" w:lastColumn="0" w:noHBand="0" w:noVBand="0"/>
      </w:tblPr>
      <w:tblGrid>
        <w:gridCol w:w="903"/>
        <w:gridCol w:w="1727"/>
      </w:tblGrid>
      <w:tr w:rsidR="00133F08" w:rsidRPr="00E0647F" w14:paraId="229DD476" w14:textId="77777777" w:rsidTr="00133F08">
        <w:trPr>
          <w:cnfStyle w:val="100000000000" w:firstRow="1" w:lastRow="0" w:firstColumn="0" w:lastColumn="0" w:oddVBand="0" w:evenVBand="0" w:oddHBand="0" w:evenHBand="0" w:firstRowFirstColumn="0" w:firstRowLastColumn="0" w:lastRowFirstColumn="0" w:lastRowLastColumn="0"/>
          <w:tblHeader/>
        </w:trPr>
        <w:tc>
          <w:tcPr>
            <w:tcW w:w="0" w:type="auto"/>
          </w:tcPr>
          <w:p w14:paraId="24885CD6" w14:textId="77777777" w:rsidR="00133F08" w:rsidRPr="00E0647F" w:rsidRDefault="003E0668" w:rsidP="002E2FA1">
            <w:pPr>
              <w:pStyle w:val="Compact"/>
            </w:pPr>
            <w:r w:rsidRPr="00E0647F">
              <w:t>Crop</w:t>
            </w:r>
          </w:p>
        </w:tc>
        <w:tc>
          <w:tcPr>
            <w:tcW w:w="0" w:type="auto"/>
          </w:tcPr>
          <w:p w14:paraId="1E5E4C32" w14:textId="77777777" w:rsidR="00133F08" w:rsidRPr="00E0647F" w:rsidRDefault="003E0668" w:rsidP="002E2FA1">
            <w:pPr>
              <w:pStyle w:val="Compact"/>
            </w:pPr>
            <w:r w:rsidRPr="00E0647F">
              <w:t>Class</w:t>
            </w:r>
          </w:p>
        </w:tc>
      </w:tr>
      <w:tr w:rsidR="00133F08" w:rsidRPr="00E0647F" w14:paraId="2636E242" w14:textId="77777777">
        <w:tc>
          <w:tcPr>
            <w:tcW w:w="0" w:type="auto"/>
          </w:tcPr>
          <w:p w14:paraId="1BEC727C" w14:textId="77777777" w:rsidR="00133F08" w:rsidRPr="00E0647F" w:rsidRDefault="003E0668" w:rsidP="002E2FA1">
            <w:pPr>
              <w:pStyle w:val="Compact"/>
            </w:pPr>
            <w:r w:rsidRPr="00E0647F">
              <w:t>Corn</w:t>
            </w:r>
          </w:p>
        </w:tc>
        <w:tc>
          <w:tcPr>
            <w:tcW w:w="0" w:type="auto"/>
          </w:tcPr>
          <w:p w14:paraId="58F0BAB0" w14:textId="77777777" w:rsidR="00133F08" w:rsidRPr="00E0647F" w:rsidRDefault="003E0668" w:rsidP="002E2FA1">
            <w:pPr>
              <w:pStyle w:val="Compact"/>
            </w:pPr>
            <w:r w:rsidRPr="00E0647F">
              <w:t>Common Rust</w:t>
            </w:r>
          </w:p>
        </w:tc>
      </w:tr>
      <w:tr w:rsidR="00133F08" w:rsidRPr="00E0647F" w14:paraId="0AE5AB52" w14:textId="77777777">
        <w:tc>
          <w:tcPr>
            <w:tcW w:w="0" w:type="auto"/>
          </w:tcPr>
          <w:p w14:paraId="2292BC2B" w14:textId="77777777" w:rsidR="00133F08" w:rsidRPr="00E0647F" w:rsidRDefault="00133F08" w:rsidP="002E2FA1">
            <w:pPr>
              <w:pStyle w:val="Compact"/>
            </w:pPr>
          </w:p>
        </w:tc>
        <w:tc>
          <w:tcPr>
            <w:tcW w:w="0" w:type="auto"/>
          </w:tcPr>
          <w:p w14:paraId="72498E51" w14:textId="77777777" w:rsidR="00133F08" w:rsidRPr="00E0647F" w:rsidRDefault="003E0668" w:rsidP="002E2FA1">
            <w:pPr>
              <w:pStyle w:val="Compact"/>
            </w:pPr>
            <w:r w:rsidRPr="00E0647F">
              <w:t>Gray Leaf Spot</w:t>
            </w:r>
          </w:p>
        </w:tc>
      </w:tr>
      <w:tr w:rsidR="00133F08" w:rsidRPr="00E0647F" w14:paraId="1B72CD05" w14:textId="77777777">
        <w:tc>
          <w:tcPr>
            <w:tcW w:w="0" w:type="auto"/>
          </w:tcPr>
          <w:p w14:paraId="27EA1FDD" w14:textId="77777777" w:rsidR="00133F08" w:rsidRPr="00E0647F" w:rsidRDefault="00133F08" w:rsidP="002E2FA1">
            <w:pPr>
              <w:pStyle w:val="Compact"/>
            </w:pPr>
          </w:p>
        </w:tc>
        <w:tc>
          <w:tcPr>
            <w:tcW w:w="0" w:type="auto"/>
          </w:tcPr>
          <w:p w14:paraId="5BD5282A" w14:textId="77777777" w:rsidR="00133F08" w:rsidRPr="00E0647F" w:rsidRDefault="003E0668" w:rsidP="002E2FA1">
            <w:pPr>
              <w:pStyle w:val="Compact"/>
            </w:pPr>
            <w:r w:rsidRPr="00E0647F">
              <w:t>Healthy</w:t>
            </w:r>
          </w:p>
        </w:tc>
      </w:tr>
      <w:tr w:rsidR="00133F08" w:rsidRPr="00E0647F" w14:paraId="4B3E9B77" w14:textId="77777777">
        <w:tc>
          <w:tcPr>
            <w:tcW w:w="0" w:type="auto"/>
          </w:tcPr>
          <w:p w14:paraId="1E2FF2AA" w14:textId="77777777" w:rsidR="00133F08" w:rsidRPr="00E0647F" w:rsidRDefault="00133F08" w:rsidP="002E2FA1">
            <w:pPr>
              <w:pStyle w:val="Compact"/>
            </w:pPr>
          </w:p>
        </w:tc>
        <w:tc>
          <w:tcPr>
            <w:tcW w:w="0" w:type="auto"/>
          </w:tcPr>
          <w:p w14:paraId="307D1FED" w14:textId="77777777" w:rsidR="00133F08" w:rsidRPr="00E0647F" w:rsidRDefault="003E0668" w:rsidP="002E2FA1">
            <w:pPr>
              <w:pStyle w:val="Compact"/>
            </w:pPr>
            <w:r w:rsidRPr="00E0647F">
              <w:t>Leaf Blight</w:t>
            </w:r>
          </w:p>
        </w:tc>
      </w:tr>
      <w:tr w:rsidR="00133F08" w:rsidRPr="00E0647F" w14:paraId="312F017D" w14:textId="77777777">
        <w:tc>
          <w:tcPr>
            <w:tcW w:w="0" w:type="auto"/>
          </w:tcPr>
          <w:p w14:paraId="3BDF124D" w14:textId="77777777" w:rsidR="00133F08" w:rsidRPr="00E0647F" w:rsidRDefault="003E0668" w:rsidP="002E2FA1">
            <w:pPr>
              <w:pStyle w:val="Compact"/>
            </w:pPr>
            <w:r w:rsidRPr="00E0647F">
              <w:t>Potato</w:t>
            </w:r>
          </w:p>
        </w:tc>
        <w:tc>
          <w:tcPr>
            <w:tcW w:w="0" w:type="auto"/>
          </w:tcPr>
          <w:p w14:paraId="77CDE74A" w14:textId="77777777" w:rsidR="00133F08" w:rsidRPr="00E0647F" w:rsidRDefault="003E0668" w:rsidP="002E2FA1">
            <w:pPr>
              <w:pStyle w:val="Compact"/>
            </w:pPr>
            <w:r w:rsidRPr="00E0647F">
              <w:t>Early Blight</w:t>
            </w:r>
          </w:p>
        </w:tc>
      </w:tr>
      <w:tr w:rsidR="00133F08" w:rsidRPr="00E0647F" w14:paraId="19BF5E73" w14:textId="77777777">
        <w:tc>
          <w:tcPr>
            <w:tcW w:w="0" w:type="auto"/>
          </w:tcPr>
          <w:p w14:paraId="7358D8C5" w14:textId="77777777" w:rsidR="00133F08" w:rsidRPr="00E0647F" w:rsidRDefault="00133F08" w:rsidP="002E2FA1">
            <w:pPr>
              <w:pStyle w:val="Compact"/>
            </w:pPr>
          </w:p>
        </w:tc>
        <w:tc>
          <w:tcPr>
            <w:tcW w:w="0" w:type="auto"/>
          </w:tcPr>
          <w:p w14:paraId="3280FEE5" w14:textId="77777777" w:rsidR="00133F08" w:rsidRPr="00E0647F" w:rsidRDefault="003E0668" w:rsidP="002E2FA1">
            <w:pPr>
              <w:pStyle w:val="Compact"/>
            </w:pPr>
            <w:r w:rsidRPr="00E0647F">
              <w:t>Healthy</w:t>
            </w:r>
          </w:p>
        </w:tc>
      </w:tr>
      <w:tr w:rsidR="00133F08" w:rsidRPr="00E0647F" w14:paraId="3EE2FE79" w14:textId="77777777">
        <w:tc>
          <w:tcPr>
            <w:tcW w:w="0" w:type="auto"/>
          </w:tcPr>
          <w:p w14:paraId="5D9731A6" w14:textId="77777777" w:rsidR="00133F08" w:rsidRPr="00E0647F" w:rsidRDefault="00133F08" w:rsidP="002E2FA1">
            <w:pPr>
              <w:pStyle w:val="Compact"/>
            </w:pPr>
          </w:p>
        </w:tc>
        <w:tc>
          <w:tcPr>
            <w:tcW w:w="0" w:type="auto"/>
          </w:tcPr>
          <w:p w14:paraId="0C589F46" w14:textId="77777777" w:rsidR="00133F08" w:rsidRPr="00E0647F" w:rsidRDefault="003E0668" w:rsidP="002E2FA1">
            <w:pPr>
              <w:pStyle w:val="Compact"/>
            </w:pPr>
            <w:r w:rsidRPr="00E0647F">
              <w:t>Late Blight</w:t>
            </w:r>
          </w:p>
        </w:tc>
      </w:tr>
      <w:tr w:rsidR="00133F08" w:rsidRPr="00E0647F" w14:paraId="18696BB9" w14:textId="77777777">
        <w:tc>
          <w:tcPr>
            <w:tcW w:w="0" w:type="auto"/>
          </w:tcPr>
          <w:p w14:paraId="25492AB8" w14:textId="77777777" w:rsidR="00133F08" w:rsidRPr="00E0647F" w:rsidRDefault="003E0668" w:rsidP="002E2FA1">
            <w:pPr>
              <w:pStyle w:val="Compact"/>
            </w:pPr>
            <w:r w:rsidRPr="00E0647F">
              <w:t>Rice</w:t>
            </w:r>
          </w:p>
        </w:tc>
        <w:tc>
          <w:tcPr>
            <w:tcW w:w="0" w:type="auto"/>
          </w:tcPr>
          <w:p w14:paraId="02F8A89E" w14:textId="77777777" w:rsidR="00133F08" w:rsidRPr="00E0647F" w:rsidRDefault="003E0668" w:rsidP="002E2FA1">
            <w:pPr>
              <w:pStyle w:val="Compact"/>
            </w:pPr>
            <w:r w:rsidRPr="00E0647F">
              <w:t>Brown Spot</w:t>
            </w:r>
          </w:p>
        </w:tc>
      </w:tr>
      <w:tr w:rsidR="00133F08" w:rsidRPr="00E0647F" w14:paraId="1B91A7FB" w14:textId="77777777">
        <w:tc>
          <w:tcPr>
            <w:tcW w:w="0" w:type="auto"/>
          </w:tcPr>
          <w:p w14:paraId="1F566623" w14:textId="77777777" w:rsidR="00133F08" w:rsidRPr="00E0647F" w:rsidRDefault="00133F08" w:rsidP="002E2FA1">
            <w:pPr>
              <w:pStyle w:val="Compact"/>
            </w:pPr>
          </w:p>
        </w:tc>
        <w:tc>
          <w:tcPr>
            <w:tcW w:w="0" w:type="auto"/>
          </w:tcPr>
          <w:p w14:paraId="50991399" w14:textId="77777777" w:rsidR="00133F08" w:rsidRPr="00E0647F" w:rsidRDefault="003E0668" w:rsidP="002E2FA1">
            <w:pPr>
              <w:pStyle w:val="Compact"/>
            </w:pPr>
            <w:r w:rsidRPr="00E0647F">
              <w:t>Healthy</w:t>
            </w:r>
          </w:p>
        </w:tc>
      </w:tr>
      <w:tr w:rsidR="00133F08" w:rsidRPr="00E0647F" w14:paraId="67AB1245" w14:textId="77777777">
        <w:tc>
          <w:tcPr>
            <w:tcW w:w="0" w:type="auto"/>
          </w:tcPr>
          <w:p w14:paraId="3DE60207" w14:textId="77777777" w:rsidR="00133F08" w:rsidRPr="00E0647F" w:rsidRDefault="00133F08" w:rsidP="002E2FA1">
            <w:pPr>
              <w:pStyle w:val="Compact"/>
            </w:pPr>
          </w:p>
        </w:tc>
        <w:tc>
          <w:tcPr>
            <w:tcW w:w="0" w:type="auto"/>
          </w:tcPr>
          <w:p w14:paraId="3BE8A913" w14:textId="77777777" w:rsidR="00133F08" w:rsidRPr="00E0647F" w:rsidRDefault="003E0668" w:rsidP="002E2FA1">
            <w:pPr>
              <w:pStyle w:val="Compact"/>
            </w:pPr>
            <w:r w:rsidRPr="00E0647F">
              <w:t>Leaf Blast</w:t>
            </w:r>
          </w:p>
        </w:tc>
      </w:tr>
      <w:tr w:rsidR="00133F08" w:rsidRPr="00E0647F" w14:paraId="0FE84383" w14:textId="77777777">
        <w:tc>
          <w:tcPr>
            <w:tcW w:w="0" w:type="auto"/>
          </w:tcPr>
          <w:p w14:paraId="28E8CF23" w14:textId="77777777" w:rsidR="00133F08" w:rsidRPr="00E0647F" w:rsidRDefault="003E0668" w:rsidP="002E2FA1">
            <w:pPr>
              <w:pStyle w:val="Compact"/>
            </w:pPr>
            <w:r w:rsidRPr="00E0647F">
              <w:t>Wheat</w:t>
            </w:r>
          </w:p>
        </w:tc>
        <w:tc>
          <w:tcPr>
            <w:tcW w:w="0" w:type="auto"/>
          </w:tcPr>
          <w:p w14:paraId="065F450A" w14:textId="77777777" w:rsidR="00133F08" w:rsidRPr="00E0647F" w:rsidRDefault="003E0668" w:rsidP="002E2FA1">
            <w:pPr>
              <w:pStyle w:val="Compact"/>
            </w:pPr>
            <w:r w:rsidRPr="00E0647F">
              <w:t>Brown Rust</w:t>
            </w:r>
          </w:p>
        </w:tc>
      </w:tr>
      <w:tr w:rsidR="00133F08" w:rsidRPr="00E0647F" w14:paraId="739DEE86" w14:textId="77777777">
        <w:tc>
          <w:tcPr>
            <w:tcW w:w="0" w:type="auto"/>
          </w:tcPr>
          <w:p w14:paraId="5C72B8E0" w14:textId="77777777" w:rsidR="00133F08" w:rsidRPr="00E0647F" w:rsidRDefault="00133F08" w:rsidP="002E2FA1">
            <w:pPr>
              <w:pStyle w:val="Compact"/>
            </w:pPr>
          </w:p>
        </w:tc>
        <w:tc>
          <w:tcPr>
            <w:tcW w:w="0" w:type="auto"/>
          </w:tcPr>
          <w:p w14:paraId="382B63BC" w14:textId="77777777" w:rsidR="00133F08" w:rsidRPr="00E0647F" w:rsidRDefault="003E0668" w:rsidP="002E2FA1">
            <w:pPr>
              <w:pStyle w:val="Compact"/>
            </w:pPr>
            <w:r w:rsidRPr="00E0647F">
              <w:t>Healthy</w:t>
            </w:r>
          </w:p>
        </w:tc>
      </w:tr>
      <w:tr w:rsidR="00133F08" w:rsidRPr="00E0647F" w14:paraId="4AC14D9D" w14:textId="77777777">
        <w:tc>
          <w:tcPr>
            <w:tcW w:w="0" w:type="auto"/>
          </w:tcPr>
          <w:p w14:paraId="0CD4729C" w14:textId="77777777" w:rsidR="00133F08" w:rsidRPr="00E0647F" w:rsidRDefault="00133F08" w:rsidP="002E2FA1">
            <w:pPr>
              <w:pStyle w:val="Compact"/>
            </w:pPr>
          </w:p>
        </w:tc>
        <w:tc>
          <w:tcPr>
            <w:tcW w:w="0" w:type="auto"/>
          </w:tcPr>
          <w:p w14:paraId="4D3D7BC0" w14:textId="77777777" w:rsidR="00133F08" w:rsidRPr="00E0647F" w:rsidRDefault="003E0668" w:rsidP="002E2FA1">
            <w:pPr>
              <w:pStyle w:val="Compact"/>
            </w:pPr>
            <w:r w:rsidRPr="00E0647F">
              <w:t>Yellow Rust</w:t>
            </w:r>
          </w:p>
        </w:tc>
      </w:tr>
    </w:tbl>
    <w:p w14:paraId="3AB65BDB" w14:textId="6E74A683" w:rsidR="00133F08" w:rsidRPr="00E0647F" w:rsidRDefault="003E0668" w:rsidP="007944CF">
      <w:pPr>
        <w:pStyle w:val="BodyText"/>
      </w:pPr>
      <w:r w:rsidRPr="00E0647F">
        <w:t xml:space="preserve">It should be noted that in the above table the class “rice_hispa” is not present, but </w:t>
      </w:r>
      <w:r w:rsidR="007944CF">
        <w:t>later in the model’s readme a confusion matrix is presented, displaying such a class.</w:t>
      </w:r>
    </w:p>
    <w:p w14:paraId="5EF9492D" w14:textId="77777777" w:rsidR="00133F08" w:rsidRPr="00E0647F" w:rsidRDefault="003E0668" w:rsidP="002E2FA1">
      <w:pPr>
        <w:pStyle w:val="BodyText"/>
      </w:pPr>
      <w:r w:rsidRPr="00E0647F">
        <w:t xml:space="preserve">While it’s not clear if the confusion matrix above is the one being referenced, testing was performed on a validation set consisting of 20% of the original dataset; if the confusion matrix is the result of this testing, then the original dataset was composed of </w:t>
      </w:r>
      <w:r w:rsidRPr="00E0647F">
        <w:rPr>
          <w:rFonts w:ascii="Arial" w:hAnsi="Arial" w:cs="Arial"/>
        </w:rPr>
        <w:t>≈</w:t>
      </w:r>
      <w:r w:rsidRPr="00E0647F">
        <w:t>23k images. Testing resulted in the following metrics: * Accuracy: 98% * Precision: 97% * Recall: 97% * F1 Score: 96%</w:t>
      </w:r>
    </w:p>
    <w:p w14:paraId="1C793504" w14:textId="77777777" w:rsidR="00133F08" w:rsidRPr="00E0647F" w:rsidRDefault="003E0668" w:rsidP="002E2FA1">
      <w:pPr>
        <w:pStyle w:val="BodyText"/>
      </w:pPr>
      <w:r w:rsidRPr="00E0647F">
        <w:t>The author reports that the model may not generalise to unseen crops; as such, fine-tuning on relevant crops (that is, crops expected to be processed) is strongly suggested.</w:t>
      </w:r>
    </w:p>
    <w:p w14:paraId="70F3AE72" w14:textId="5521394D" w:rsidR="00D73C68" w:rsidRDefault="003E0668" w:rsidP="002E2FA1">
      <w:pPr>
        <w:pStyle w:val="BodyText"/>
      </w:pPr>
      <w:r w:rsidRPr="00E0647F">
        <w:t>[conclusion TODO]</w:t>
      </w:r>
    </w:p>
    <w:p w14:paraId="2E32277A" w14:textId="162ADA70" w:rsidR="00133F08" w:rsidRPr="00E0647F" w:rsidRDefault="00D73C68" w:rsidP="00322650">
      <w:r>
        <w:br w:type="page"/>
      </w:r>
    </w:p>
    <w:p w14:paraId="4F783D01" w14:textId="04C7B5AD" w:rsidR="00133F08" w:rsidRPr="00E0647F" w:rsidRDefault="00FC41F5" w:rsidP="002E2FA1">
      <w:pPr>
        <w:pStyle w:val="Heading2"/>
      </w:pPr>
      <w:bookmarkStart w:id="51" w:name="_Toc214150096"/>
      <w:bookmarkStart w:id="52" w:name="fruits-and-vegetables-detector-36"/>
      <w:bookmarkEnd w:id="50"/>
      <w:r>
        <w:lastRenderedPageBreak/>
        <w:t>3</w:t>
      </w:r>
      <w:r w:rsidR="003E0668" w:rsidRPr="00E0647F">
        <w:t>.3 Fruits and Vegetables Detector 36</w:t>
      </w:r>
      <w:bookmarkEnd w:id="51"/>
    </w:p>
    <w:p w14:paraId="52C9374A" w14:textId="77777777" w:rsidR="00133F08" w:rsidRPr="00E0647F" w:rsidRDefault="003E0668" w:rsidP="002E2FA1">
      <w:pPr>
        <w:pStyle w:val="FirstParagraph"/>
      </w:pPr>
      <w:r w:rsidRPr="00E0647F">
        <w:t>This model [] is a fine-tuned version of ResNet-50 [], a deep neural network developed by Microsoft for the purpose of image classification; 50 represents the depth of the network.</w:t>
      </w:r>
    </w:p>
    <w:p w14:paraId="0C5AE941" w14:textId="3474659E" w:rsidR="00133F08" w:rsidRPr="00E0647F" w:rsidRDefault="003E0668" w:rsidP="002E2FA1">
      <w:pPr>
        <w:pStyle w:val="BodyText"/>
      </w:pPr>
      <w:r w:rsidRPr="00E0647F">
        <w:t xml:space="preserve">The main takeaway from ResNet is the use of Shortcut Connections, which allow the input of a layer to be passed directly to the next layer’s input, effectively acting as an </w:t>
      </w:r>
      <w:r w:rsidR="001C2944" w:rsidRPr="00E0647F">
        <w:t>identity</w:t>
      </w:r>
      <w:r w:rsidRPr="00E0647F">
        <w:t xml:space="preserve"> mapping; in the paper, it is demonstrated that these shortcut connections allow a deep network to not degrade any worse than a shallower counterpart. More information can be found in the original paper []. Below is an overview of </w:t>
      </w:r>
      <w:r w:rsidR="001C2944" w:rsidRPr="00E0647F">
        <w:t>its</w:t>
      </w:r>
      <w:r w:rsidRPr="00E0647F">
        <w:t xml:space="preserve"> architecture compared to other DNNs, where the shortcut connections are connecting each layer’s input to the </w:t>
      </w:r>
      <w:proofErr w:type="spellStart"/>
      <w:r w:rsidRPr="00E0647F">
        <w:t>next’s</w:t>
      </w:r>
      <w:proofErr w:type="spellEnd"/>
      <w:r w:rsidRPr="00E0647F">
        <w:t>.</w:t>
      </w:r>
    </w:p>
    <w:p w14:paraId="16B30E26" w14:textId="77777777" w:rsidR="00133F08" w:rsidRPr="00E0647F" w:rsidRDefault="003E0668" w:rsidP="002E2FA1">
      <w:pPr>
        <w:pStyle w:val="CaptionedFigure"/>
      </w:pPr>
      <w:r w:rsidRPr="00E0647F">
        <w:rPr>
          <w:noProof/>
        </w:rPr>
        <w:drawing>
          <wp:inline distT="0" distB="0" distL="0" distR="0" wp14:anchorId="10289636" wp14:editId="001742BA">
            <wp:extent cx="5334000" cy="2494396"/>
            <wp:effectExtent l="0" t="0" r="0" b="0"/>
            <wp:docPr id="40" name="Picture" descr="img"/>
            <wp:cNvGraphicFramePr/>
            <a:graphic xmlns:a="http://schemas.openxmlformats.org/drawingml/2006/main">
              <a:graphicData uri="http://schemas.openxmlformats.org/drawingml/2006/picture">
                <pic:pic xmlns:pic="http://schemas.openxmlformats.org/drawingml/2006/picture">
                  <pic:nvPicPr>
                    <pic:cNvPr id="41" name="Picture" descr="./img/resnet_architecture.png"/>
                    <pic:cNvPicPr>
                      <a:picLocks noChangeAspect="1" noChangeArrowheads="1"/>
                    </pic:cNvPicPr>
                  </pic:nvPicPr>
                  <pic:blipFill>
                    <a:blip r:embed="rId14"/>
                    <a:stretch>
                      <a:fillRect/>
                    </a:stretch>
                  </pic:blipFill>
                  <pic:spPr bwMode="auto">
                    <a:xfrm>
                      <a:off x="0" y="0"/>
                      <a:ext cx="5334000" cy="2494396"/>
                    </a:xfrm>
                    <a:prstGeom prst="rect">
                      <a:avLst/>
                    </a:prstGeom>
                    <a:noFill/>
                    <a:ln w="9525">
                      <a:noFill/>
                      <a:headEnd/>
                      <a:tailEnd/>
                    </a:ln>
                  </pic:spPr>
                </pic:pic>
              </a:graphicData>
            </a:graphic>
          </wp:inline>
        </w:drawing>
      </w:r>
    </w:p>
    <w:p w14:paraId="24C10786" w14:textId="3944C9D1" w:rsidR="00133F08" w:rsidRPr="00E0647F" w:rsidRDefault="003E0668" w:rsidP="002E2FA1">
      <w:pPr>
        <w:pStyle w:val="BodyText"/>
      </w:pPr>
      <w:r w:rsidRPr="00E0647F">
        <w:t>Going back to Fruits and Vegetables detectors, it is not well documented: the model was trained on a dataset containing 3825 images of 36 different fruits</w:t>
      </w:r>
      <w:r w:rsidR="00D73C68">
        <w:t xml:space="preserve">; </w:t>
      </w:r>
      <w:r w:rsidRPr="00E0647F">
        <w:t>testing on the evaluation set found it achieves an accuracy of 0.97 and a loss of 0.0014; other than this, the training hyperparameters were provided, they can be found on the model’s HuggingFace Repo.</w:t>
      </w:r>
    </w:p>
    <w:p w14:paraId="1C4A6CA2" w14:textId="632A74E3" w:rsidR="00D73C68" w:rsidRDefault="003E0668" w:rsidP="002E2FA1">
      <w:pPr>
        <w:pStyle w:val="BodyText"/>
      </w:pPr>
      <w:r w:rsidRPr="00E0647F">
        <w:t>[conclusion</w:t>
      </w:r>
      <w:r w:rsidR="00322650">
        <w:t xml:space="preserve"> TODO</w:t>
      </w:r>
      <w:r w:rsidRPr="00E0647F">
        <w:t xml:space="preserve">] </w:t>
      </w:r>
    </w:p>
    <w:p w14:paraId="52DD6235" w14:textId="197DEAC5" w:rsidR="00133F08" w:rsidRPr="00E0647F" w:rsidRDefault="00D73C68" w:rsidP="009D4039">
      <w:r>
        <w:br w:type="page"/>
      </w:r>
    </w:p>
    <w:p w14:paraId="6E364B3B" w14:textId="70D3B8DF" w:rsidR="00133F08" w:rsidRPr="00E0647F" w:rsidRDefault="00FC41F5" w:rsidP="002E2FA1">
      <w:pPr>
        <w:pStyle w:val="Heading2"/>
      </w:pPr>
      <w:bookmarkStart w:id="53" w:name="_Toc214150097"/>
      <w:bookmarkStart w:id="54" w:name="plant-leaf-detection-and-classification"/>
      <w:bookmarkEnd w:id="52"/>
      <w:r>
        <w:lastRenderedPageBreak/>
        <w:t>3</w:t>
      </w:r>
      <w:r w:rsidR="003E0668" w:rsidRPr="00E0647F">
        <w:t>.4 Plant leaf Detection and Classification</w:t>
      </w:r>
      <w:bookmarkEnd w:id="53"/>
    </w:p>
    <w:p w14:paraId="33F1021B" w14:textId="77777777" w:rsidR="00133F08" w:rsidRPr="00E0647F" w:rsidRDefault="003E0668" w:rsidP="002E2FA1">
      <w:pPr>
        <w:pStyle w:val="FirstParagraph"/>
      </w:pPr>
      <w:r w:rsidRPr="00E0647F">
        <w:t>This model [] has been trained using YOLOv8 to detect and classify plant leaves: YOLOv8 [] is a computer vision model architecture developed by Ultralytics, which allows to train models at performing detection and classification of images and real-time video feeds.</w:t>
      </w:r>
    </w:p>
    <w:p w14:paraId="3FEAA066" w14:textId="36A82A85" w:rsidR="00133F08" w:rsidRPr="00E0647F" w:rsidRDefault="003E0668" w:rsidP="002E2FA1">
      <w:pPr>
        <w:pStyle w:val="BodyText"/>
      </w:pPr>
      <w:r w:rsidRPr="00E0647F">
        <w:t xml:space="preserve">While Ultralytics has provided no proper documentation on YOLO’s internal architecture nor inner workings, it has uploaded a vast </w:t>
      </w:r>
      <w:r w:rsidR="00E94F2C" w:rsidRPr="00E0647F">
        <w:t>number</w:t>
      </w:r>
      <w:r w:rsidRPr="00E0647F">
        <w:t xml:space="preserve"> of tutorials and guided examples on how to train a model with it, which would speed up the process of building a system ourselves if needed. This paper [] describes YOLOv8’s architecture, although it is unclear if was written by an affiliate of </w:t>
      </w:r>
      <w:r w:rsidR="00AF19D2" w:rsidRPr="00E0647F">
        <w:t>Ultralytics</w:t>
      </w:r>
      <w:r w:rsidRPr="00E0647F">
        <w:t>, or at least in cooperation with them.</w:t>
      </w:r>
    </w:p>
    <w:p w14:paraId="271833AF" w14:textId="54CB6AD6" w:rsidR="00133F08" w:rsidRPr="00E0647F" w:rsidRDefault="003E0668" w:rsidP="002E2FA1">
      <w:pPr>
        <w:pStyle w:val="BodyText"/>
      </w:pPr>
      <w:r w:rsidRPr="00E0647F">
        <w:t xml:space="preserve">The model was trained by FOODU, an Indian company </w:t>
      </w:r>
      <w:r w:rsidR="00AF19D2" w:rsidRPr="00E0647F">
        <w:t>specialized</w:t>
      </w:r>
      <w:r w:rsidRPr="00E0647F">
        <w:t xml:space="preserve"> in Web Designing. On the model’s HuggingFace page, not much information about the training process is shared: the dataset </w:t>
      </w:r>
      <w:r w:rsidR="00AF19D2" w:rsidRPr="00E0647F">
        <w:t>utilized</w:t>
      </w:r>
      <w:r w:rsidRPr="00E0647F">
        <w:t xml:space="preserve"> was not shared, but it is stated that it’s composed by “hundreds of images of 46 different plants, including both disease-infected and healthy leaves”; training was ran for 50 epochs, and, </w:t>
      </w:r>
      <w:r w:rsidR="0098609E">
        <w:t>while</w:t>
      </w:r>
      <w:r w:rsidRPr="00E0647F">
        <w:t xml:space="preserve"> the terms “testing” nor “</w:t>
      </w:r>
      <w:r w:rsidR="00CF4DFB" w:rsidRPr="00E0647F">
        <w:t>evaluation</w:t>
      </w:r>
      <w:r w:rsidRPr="00E0647F">
        <w:t xml:space="preserve">” appear on the </w:t>
      </w:r>
      <w:r w:rsidR="0098609E">
        <w:t>readme</w:t>
      </w:r>
      <w:r w:rsidRPr="00E0647F">
        <w:t>, it is claimed that “The model has achieved a precision (mAP@0.5) of 0.946 on the object detection task”.</w:t>
      </w:r>
    </w:p>
    <w:p w14:paraId="6683971D" w14:textId="5B857831" w:rsidR="00D73C68" w:rsidRDefault="003E0668" w:rsidP="002E2FA1">
      <w:pPr>
        <w:pStyle w:val="BodyText"/>
      </w:pPr>
      <w:r w:rsidRPr="00E0647F">
        <w:t xml:space="preserve">[conclusion] something </w:t>
      </w:r>
      <w:proofErr w:type="spellStart"/>
      <w:r w:rsidRPr="00E0647F">
        <w:t>something</w:t>
      </w:r>
      <w:proofErr w:type="spellEnd"/>
      <w:r w:rsidRPr="00E0647F">
        <w:t xml:space="preserve"> the model page is smelly, wouldn’t trust it</w:t>
      </w:r>
    </w:p>
    <w:p w14:paraId="3CCB3A39" w14:textId="5AEC6F0F" w:rsidR="00133F08" w:rsidRPr="00E0647F" w:rsidRDefault="00D73C68" w:rsidP="00C143BC">
      <w:r>
        <w:br w:type="page"/>
      </w:r>
    </w:p>
    <w:p w14:paraId="61492BDE" w14:textId="0C2C63A0" w:rsidR="00133F08" w:rsidRPr="00E0647F" w:rsidRDefault="00FC41F5" w:rsidP="002E2FA1">
      <w:pPr>
        <w:pStyle w:val="Heading2"/>
      </w:pPr>
      <w:bookmarkStart w:id="55" w:name="_Toc214150098"/>
      <w:bookmarkStart w:id="56" w:name="plant-leaf-diseases-detection"/>
      <w:bookmarkEnd w:id="54"/>
      <w:r>
        <w:lastRenderedPageBreak/>
        <w:t>3</w:t>
      </w:r>
      <w:r w:rsidR="003E0668" w:rsidRPr="00E0647F">
        <w:t>.5 Plant Leaf Diseases Detection</w:t>
      </w:r>
      <w:bookmarkEnd w:id="55"/>
    </w:p>
    <w:p w14:paraId="4F24D8E9" w14:textId="77777777" w:rsidR="00133F08" w:rsidRPr="00E0647F" w:rsidRDefault="003E0668" w:rsidP="002E2FA1">
      <w:pPr>
        <w:pStyle w:val="FirstParagraph"/>
      </w:pPr>
      <w:r w:rsidRPr="00E0647F">
        <w:t>https://huggingface.co/YuchengShi/LLaVA-v1.5-7B-Plant-Leaf-Diseases-Detection</w:t>
      </w:r>
    </w:p>
    <w:p w14:paraId="53A246BF" w14:textId="77777777" w:rsidR="00133F08" w:rsidRPr="00E0647F" w:rsidRDefault="003E0668" w:rsidP="002E2FA1">
      <w:pPr>
        <w:pStyle w:val="BodyText"/>
      </w:pPr>
      <w:r w:rsidRPr="00E0647F">
        <w:t>This model was trained for the purpose of evaluating the SelfSynthX framework [], a framework developed to fine-tune large multimodal models (LMMs) to improve their ability of performing fine-grained visual reasoning and increase explanation quality. We will see a brief overview of SelfSynthX, for more information please consult the original paper [].</w:t>
      </w:r>
    </w:p>
    <w:p w14:paraId="7540532E" w14:textId="77777777" w:rsidR="007463AA" w:rsidRDefault="003E0668" w:rsidP="007463AA">
      <w:pPr>
        <w:pStyle w:val="BodyText"/>
      </w:pPr>
      <w:r w:rsidRPr="00E0647F">
        <w:t xml:space="preserve">Below is an overview of the framework’s architecture: </w:t>
      </w:r>
    </w:p>
    <w:p w14:paraId="309F6445" w14:textId="597EEC69" w:rsidR="007463AA" w:rsidRDefault="003E0668" w:rsidP="007463AA">
      <w:pPr>
        <w:pStyle w:val="BodyText"/>
        <w:jc w:val="center"/>
      </w:pPr>
      <w:r w:rsidRPr="00E0647F">
        <w:rPr>
          <w:noProof/>
        </w:rPr>
        <w:drawing>
          <wp:inline distT="0" distB="0" distL="0" distR="0" wp14:anchorId="17679A63" wp14:editId="7C9A8002">
            <wp:extent cx="5334000" cy="1820540"/>
            <wp:effectExtent l="0" t="0" r="0" b="0"/>
            <wp:docPr id="45" name="Picture" descr="img"/>
            <wp:cNvGraphicFramePr/>
            <a:graphic xmlns:a="http://schemas.openxmlformats.org/drawingml/2006/main">
              <a:graphicData uri="http://schemas.openxmlformats.org/drawingml/2006/picture">
                <pic:pic xmlns:pic="http://schemas.openxmlformats.org/drawingml/2006/picture">
                  <pic:nvPicPr>
                    <pic:cNvPr id="46" name="Picture" descr="./img/selfsynth.png"/>
                    <pic:cNvPicPr>
                      <a:picLocks noChangeAspect="1" noChangeArrowheads="1"/>
                    </pic:cNvPicPr>
                  </pic:nvPicPr>
                  <pic:blipFill>
                    <a:blip r:embed="rId15"/>
                    <a:stretch>
                      <a:fillRect/>
                    </a:stretch>
                  </pic:blipFill>
                  <pic:spPr bwMode="auto">
                    <a:xfrm>
                      <a:off x="0" y="0"/>
                      <a:ext cx="5334000" cy="1820540"/>
                    </a:xfrm>
                    <a:prstGeom prst="rect">
                      <a:avLst/>
                    </a:prstGeom>
                    <a:noFill/>
                    <a:ln w="9525">
                      <a:noFill/>
                      <a:headEnd/>
                      <a:tailEnd/>
                    </a:ln>
                  </pic:spPr>
                </pic:pic>
              </a:graphicData>
            </a:graphic>
          </wp:inline>
        </w:drawing>
      </w:r>
    </w:p>
    <w:p w14:paraId="13810101" w14:textId="582C254A" w:rsidR="00133F08" w:rsidRPr="00E0647F" w:rsidRDefault="003E0668" w:rsidP="002E2FA1">
      <w:pPr>
        <w:pStyle w:val="BodyText"/>
      </w:pPr>
      <w:r w:rsidRPr="00E0647F">
        <w:t xml:space="preserve">Given an image, </w:t>
      </w:r>
      <m:oMath>
        <m:r>
          <w:rPr>
            <w:rFonts w:ascii="Cambria Math" w:hAnsi="Cambria Math"/>
          </w:rPr>
          <m:t>X</m:t>
        </m:r>
      </m:oMath>
      <w:r w:rsidRPr="00E0647F">
        <w:t xml:space="preserve"> represents it’s true contents and </w:t>
      </w:r>
      <m:oMath>
        <m:r>
          <w:rPr>
            <w:rFonts w:ascii="Cambria Math" w:hAnsi="Cambria Math"/>
          </w:rPr>
          <m:t>c</m:t>
        </m:r>
      </m:oMath>
      <w:r w:rsidRPr="00E0647F">
        <w:t xml:space="preserve"> it’s class label, each </w:t>
      </w:r>
      <m:oMath>
        <m:r>
          <w:rPr>
            <w:rFonts w:ascii="Cambria Math" w:hAnsi="Cambria Math"/>
          </w:rPr>
          <m:t>c</m:t>
        </m:r>
      </m:oMath>
      <w:r w:rsidRPr="00E0647F">
        <w:t xml:space="preserve"> is associated with a set of visual concepts </w:t>
      </w:r>
      <m:oMath>
        <m:r>
          <w:rPr>
            <w:rFonts w:ascii="Cambria Math" w:hAnsi="Cambria Math"/>
          </w:rPr>
          <m:t>Z</m:t>
        </m:r>
      </m:oMath>
      <w:r w:rsidRPr="00E0647F">
        <w:t xml:space="preserve">, which can either be defined by domain experts or by an LLM; the base LMM we wish to fine-tune (LLaVa in the paper) will now be prompted to describe the image, generating a set of descriptions </w:t>
      </w:r>
      <m:oMath>
        <m:r>
          <w:rPr>
            <w:rFonts w:ascii="Cambria Math" w:hAnsi="Cambria Math"/>
          </w:rPr>
          <m:t>D</m:t>
        </m:r>
      </m:oMath>
      <w:r w:rsidRPr="00E0647F">
        <w:t xml:space="preserve">; the model is then tuned to maximise the mutual information between </w:t>
      </w:r>
      <m:oMath>
        <m:r>
          <w:rPr>
            <w:rFonts w:ascii="Cambria Math" w:hAnsi="Cambria Math"/>
          </w:rPr>
          <m:t>X</m:t>
        </m:r>
        <m:r>
          <m:rPr>
            <m:sty m:val="p"/>
          </m:rPr>
          <w:rPr>
            <w:rFonts w:ascii="Cambria Math" w:hAnsi="Cambria Math"/>
          </w:rPr>
          <m:t>,</m:t>
        </m:r>
        <m:r>
          <w:rPr>
            <w:rFonts w:ascii="Cambria Math" w:hAnsi="Cambria Math"/>
          </w:rPr>
          <m:t>D</m:t>
        </m:r>
      </m:oMath>
      <w:r w:rsidRPr="00E0647F">
        <w:t xml:space="preserve"> and </w:t>
      </w:r>
      <m:oMath>
        <m:r>
          <w:rPr>
            <w:rFonts w:ascii="Cambria Math" w:hAnsi="Cambria Math"/>
          </w:rPr>
          <m:t>Z</m:t>
        </m:r>
      </m:oMath>
      <w:r w:rsidRPr="00E0647F">
        <w:t xml:space="preserve">, and to select a set of </w:t>
      </w:r>
      <m:oMath>
        <m:sSup>
          <m:sSupPr>
            <m:ctrlPr>
              <w:rPr>
                <w:rFonts w:ascii="Cambria Math" w:hAnsi="Cambria Math"/>
              </w:rPr>
            </m:ctrlPr>
          </m:sSupPr>
          <m:e>
            <m:r>
              <w:rPr>
                <w:rFonts w:ascii="Cambria Math" w:hAnsi="Cambria Math"/>
              </w:rPr>
              <m:t>Z</m:t>
            </m:r>
          </m:e>
          <m:sup>
            <m:r>
              <m:rPr>
                <m:sty m:val="p"/>
              </m:rPr>
              <w:rPr>
                <w:rFonts w:ascii="Cambria Math" w:hAnsi="Cambria Math"/>
              </w:rPr>
              <m:t>*</m:t>
            </m:r>
          </m:sup>
        </m:sSup>
        <m:r>
          <m:rPr>
            <m:sty m:val="p"/>
          </m:rPr>
          <w:rPr>
            <w:rFonts w:ascii="Cambria Math" w:hAnsi="Cambria Math"/>
          </w:rPr>
          <m:t>⊆</m:t>
        </m:r>
        <m:r>
          <w:rPr>
            <w:rFonts w:ascii="Cambria Math" w:hAnsi="Cambria Math"/>
          </w:rPr>
          <m:t>Z</m:t>
        </m:r>
      </m:oMath>
      <w:r w:rsidRPr="00E0647F">
        <w:t xml:space="preserve"> which maximises the relevance of </w:t>
      </w:r>
      <m:oMath>
        <m:r>
          <w:rPr>
            <w:rFonts w:ascii="Cambria Math" w:hAnsi="Cambria Math"/>
          </w:rPr>
          <m:t>D</m:t>
        </m:r>
      </m:oMath>
      <w:r w:rsidRPr="00E0647F">
        <w:t xml:space="preserve"> to </w:t>
      </w:r>
      <m:oMath>
        <m:r>
          <w:rPr>
            <w:rFonts w:ascii="Cambria Math" w:hAnsi="Cambria Math"/>
          </w:rPr>
          <m:t>X</m:t>
        </m:r>
      </m:oMath>
      <w:r w:rsidRPr="00E0647F">
        <w:t>. Once $Z^* $ is found, it’s possible to generate an explainable answer for a classification on each image by prompting the base LMM, such as “What is this bird’s species? Explain your reasoning.”; the pairs image and query-answer are later used to fine-tune the LMM. The question reported above was asked to the evaluation model trained on a dataset of birds</w:t>
      </w:r>
      <w:r w:rsidRPr="00E0647F">
        <w:br/>
        <w:t>After the above steps, the tuned model goes through the Rejection Sampling process: for each image and query, several candidate answers are generated, scoring each by how well it aligns with the image-specific $Z^* $; the highest scoring candidate is accepted for successive fine-tuning only if it also correctly predicts the image’s class label.</w:t>
      </w:r>
    </w:p>
    <w:p w14:paraId="57104141" w14:textId="77777777" w:rsidR="00133F08" w:rsidRPr="00E0647F" w:rsidRDefault="003E0668" w:rsidP="002E2FA1">
      <w:pPr>
        <w:pStyle w:val="BodyText"/>
      </w:pPr>
      <w:r w:rsidRPr="00E0647F">
        <w:t>As we stated earlier, the model [] was trained to evaluate SelfSynthX: as such, it is a fine-tuned version of LLaVa trained on the Plant Diseases Dataset [https://www.kaggle.com/datasets/vipoooool/new-plant-diseases-dataset]; other than this model, others were trained on different datasets to evaluate the framework on different domains.</w:t>
      </w:r>
    </w:p>
    <w:p w14:paraId="0C963C66" w14:textId="77777777" w:rsidR="00D73C68" w:rsidRDefault="00D73C68">
      <w:pPr>
        <w:rPr>
          <w:rFonts w:asciiTheme="majorHAnsi" w:eastAsiaTheme="majorEastAsia" w:hAnsiTheme="majorHAnsi" w:cstheme="majorBidi"/>
          <w:color w:val="0F4761" w:themeColor="accent1" w:themeShade="BF"/>
          <w:sz w:val="32"/>
          <w:szCs w:val="32"/>
        </w:rPr>
      </w:pPr>
      <w:bookmarkStart w:id="57" w:name="keras-timeseries-anomaly-detection"/>
      <w:bookmarkEnd w:id="56"/>
      <w:r>
        <w:br w:type="page"/>
      </w:r>
    </w:p>
    <w:p w14:paraId="25A435CE" w14:textId="1D7C726F" w:rsidR="00133F08" w:rsidRPr="00E0647F" w:rsidRDefault="00FC41F5" w:rsidP="002E2FA1">
      <w:pPr>
        <w:pStyle w:val="Heading2"/>
      </w:pPr>
      <w:bookmarkStart w:id="58" w:name="_Toc214150099"/>
      <w:r>
        <w:lastRenderedPageBreak/>
        <w:t>3</w:t>
      </w:r>
      <w:r w:rsidR="003E0668" w:rsidRPr="00E0647F">
        <w:t xml:space="preserve">.6 </w:t>
      </w:r>
      <w:proofErr w:type="spellStart"/>
      <w:r w:rsidR="003E0668" w:rsidRPr="00E0647F">
        <w:t>Keras</w:t>
      </w:r>
      <w:proofErr w:type="spellEnd"/>
      <w:r w:rsidR="003E0668" w:rsidRPr="00E0647F">
        <w:t xml:space="preserve"> Timeseries Anomaly Detection</w:t>
      </w:r>
      <w:bookmarkEnd w:id="58"/>
    </w:p>
    <w:p w14:paraId="27B0D57D" w14:textId="0E9B3CA2" w:rsidR="00D73C68" w:rsidRDefault="003E0668" w:rsidP="002E2FA1">
      <w:pPr>
        <w:pStyle w:val="FirstParagraph"/>
      </w:pPr>
      <w:r w:rsidRPr="00E0647F">
        <w:t xml:space="preserve">This model was trained as part of a tutorial for the </w:t>
      </w:r>
      <w:proofErr w:type="spellStart"/>
      <w:r w:rsidRPr="00E0647F">
        <w:t>Keras</w:t>
      </w:r>
      <w:proofErr w:type="spellEnd"/>
      <w:r w:rsidRPr="00E0647F">
        <w:t xml:space="preserve"> library in order to perform anomaly detection in timeseries. </w:t>
      </w:r>
      <w:proofErr w:type="spellStart"/>
      <w:r w:rsidRPr="00E0647F">
        <w:t>Keras</w:t>
      </w:r>
      <w:proofErr w:type="spellEnd"/>
      <w:r w:rsidRPr="00E0647F">
        <w:t xml:space="preserve"> is a high</w:t>
      </w:r>
      <w:r w:rsidRPr="00E0647F">
        <w:rPr>
          <w:rFonts w:ascii="Cambria Math" w:hAnsi="Cambria Math" w:cs="Cambria Math"/>
        </w:rPr>
        <w:t>‑</w:t>
      </w:r>
      <w:r w:rsidRPr="00E0647F">
        <w:t>level deep learning API for building, training, and deploying neural networks.</w:t>
      </w:r>
    </w:p>
    <w:p w14:paraId="2E1FA21F" w14:textId="7E9C1659" w:rsidR="00133F08" w:rsidRPr="00E0647F" w:rsidRDefault="00D73C68" w:rsidP="00AC72DF">
      <w:r>
        <w:br w:type="page"/>
      </w:r>
    </w:p>
    <w:p w14:paraId="45FAD1FC" w14:textId="66D7B00B" w:rsidR="00133F08" w:rsidRPr="00E0647F" w:rsidRDefault="00FC41F5" w:rsidP="002E2FA1">
      <w:pPr>
        <w:pStyle w:val="Heading2"/>
      </w:pPr>
      <w:bookmarkStart w:id="59" w:name="_Toc214150100"/>
      <w:bookmarkStart w:id="60" w:name="adaptllm-remote-sensing"/>
      <w:bookmarkEnd w:id="57"/>
      <w:r>
        <w:lastRenderedPageBreak/>
        <w:t>3</w:t>
      </w:r>
      <w:r w:rsidR="003E0668" w:rsidRPr="00E0647F">
        <w:t>.7 AdaptLLM Remote Sensing</w:t>
      </w:r>
      <w:bookmarkEnd w:id="59"/>
    </w:p>
    <w:p w14:paraId="42568584" w14:textId="3B6E7345" w:rsidR="00133F08" w:rsidRPr="00E0647F" w:rsidRDefault="003E0668" w:rsidP="002E2FA1">
      <w:pPr>
        <w:pStyle w:val="FirstParagraph"/>
      </w:pPr>
      <w:r w:rsidRPr="00E0647F">
        <w:t xml:space="preserve">These models have been trained in the context of this paper [https://arxiv.org/abs/2411.19930], which aims at adapting general multimodal large language models (MLLMs) to specific domains: the domains considered in the paper are biomedicine, food, and remote sensing, while the models </w:t>
      </w:r>
      <w:r w:rsidR="00746B73" w:rsidRPr="00E0647F">
        <w:t>analyzed</w:t>
      </w:r>
      <w:r w:rsidRPr="00E0647F">
        <w:t xml:space="preserve"> are Qwen2-VL-2B, LLaVA-v1.6-8B, and Llama-3.2-VL-11B; the two models retrieved for our research are the models adapted from Llama and Qwen2 for the remote sensing domain</w:t>
      </w:r>
      <w:r w:rsidR="00CD4A84">
        <w:t>, the LLaVa was not retrieved as it had less than 100 downloads.</w:t>
      </w:r>
    </w:p>
    <w:p w14:paraId="0C4CF20C" w14:textId="77777777" w:rsidR="00133F08" w:rsidRPr="00E0647F" w:rsidRDefault="003E0668" w:rsidP="002E2FA1">
      <w:pPr>
        <w:pStyle w:val="BodyText"/>
      </w:pPr>
      <w:r w:rsidRPr="00E0647F">
        <w:t>Below is an overview of the training process:</w:t>
      </w:r>
    </w:p>
    <w:p w14:paraId="7EEE68B5" w14:textId="77777777" w:rsidR="00133F08" w:rsidRPr="00E0647F" w:rsidRDefault="003E0668" w:rsidP="002E2FA1">
      <w:pPr>
        <w:pStyle w:val="CaptionedFigure"/>
      </w:pPr>
      <w:r w:rsidRPr="00E0647F">
        <w:rPr>
          <w:noProof/>
        </w:rPr>
        <w:drawing>
          <wp:inline distT="0" distB="0" distL="0" distR="0" wp14:anchorId="4E2DD57D" wp14:editId="245E31DA">
            <wp:extent cx="6505575" cy="4379264"/>
            <wp:effectExtent l="0" t="0" r="0" b="0"/>
            <wp:docPr id="50" name="Picture" descr="img"/>
            <wp:cNvGraphicFramePr/>
            <a:graphic xmlns:a="http://schemas.openxmlformats.org/drawingml/2006/main">
              <a:graphicData uri="http://schemas.openxmlformats.org/drawingml/2006/picture">
                <pic:pic xmlns:pic="http://schemas.openxmlformats.org/drawingml/2006/picture">
                  <pic:nvPicPr>
                    <pic:cNvPr id="51" name="Picture" descr="./img/adaptlmm.png"/>
                    <pic:cNvPicPr>
                      <a:picLocks noChangeAspect="1" noChangeArrowheads="1"/>
                    </pic:cNvPicPr>
                  </pic:nvPicPr>
                  <pic:blipFill>
                    <a:blip r:embed="rId16"/>
                    <a:stretch>
                      <a:fillRect/>
                    </a:stretch>
                  </pic:blipFill>
                  <pic:spPr bwMode="auto">
                    <a:xfrm>
                      <a:off x="0" y="0"/>
                      <a:ext cx="6515434" cy="4385900"/>
                    </a:xfrm>
                    <a:prstGeom prst="rect">
                      <a:avLst/>
                    </a:prstGeom>
                    <a:noFill/>
                    <a:ln w="9525">
                      <a:noFill/>
                      <a:headEnd/>
                      <a:tailEnd/>
                    </a:ln>
                  </pic:spPr>
                </pic:pic>
              </a:graphicData>
            </a:graphic>
          </wp:inline>
        </w:drawing>
      </w:r>
    </w:p>
    <w:p w14:paraId="5FBC9FE0" w14:textId="4EF7695D" w:rsidR="00133F08" w:rsidRPr="00E0647F" w:rsidRDefault="003E0668" w:rsidP="00AC72DF">
      <w:pPr>
        <w:pStyle w:val="BodyText"/>
      </w:pPr>
      <w:r w:rsidRPr="00E0647F">
        <w:t>The process to fine-tune the original MLLMs is quite simple: A) a base model is fed a corpus of image-caption pairs plus a few triplets composed by an instruction (a natural</w:t>
      </w:r>
      <w:r w:rsidRPr="00E0647F">
        <w:rPr>
          <w:rFonts w:ascii="Cambria Math" w:hAnsi="Cambria Math" w:cs="Cambria Math"/>
        </w:rPr>
        <w:t>‑</w:t>
      </w:r>
      <w:r w:rsidRPr="00E0647F">
        <w:t>language task prompt derived from the image and caption), informative reasoning (chain</w:t>
      </w:r>
      <w:r w:rsidRPr="00E0647F">
        <w:rPr>
          <w:rFonts w:ascii="Cambria Math" w:hAnsi="Cambria Math" w:cs="Cambria Math"/>
        </w:rPr>
        <w:t>‑</w:t>
      </w:r>
      <w:r w:rsidRPr="00E0647F">
        <w:t>of</w:t>
      </w:r>
      <w:r w:rsidRPr="00E0647F">
        <w:rPr>
          <w:rFonts w:ascii="Cambria Math" w:hAnsi="Cambria Math" w:cs="Cambria Math"/>
        </w:rPr>
        <w:t>‑</w:t>
      </w:r>
      <w:r w:rsidRPr="00E0647F">
        <w:t xml:space="preserve">thought style steps supporting the answer) and precise answer (the concise final response), and fine-tuned to generate more of these triplets given an image and caption pair, as such it is now called Synthesizer; B) the synthesizer now goes through an open-source language model </w:t>
      </w:r>
      <w:r w:rsidR="001C2944" w:rsidRPr="00E0647F">
        <w:t>which</w:t>
      </w:r>
      <w:r w:rsidRPr="00E0647F">
        <w:t xml:space="preserve"> classifies each triplet as consistent or not, that is whether the precise and informative responses align, dumping the inconsistent triplets; lastly, the consistent triplets generated by the synthesizer are used to post-train the MLLM model on the domain of interest. Do note that this last step showcased in this work has been simplified, more information can be found in the original paper [].</w:t>
      </w:r>
    </w:p>
    <w:p w14:paraId="4EB4BE79" w14:textId="69A99B1A" w:rsidR="00133F08" w:rsidRPr="00E0647F" w:rsidRDefault="003E0668" w:rsidP="002E2FA1">
      <w:pPr>
        <w:pStyle w:val="BodyText"/>
      </w:pPr>
      <w:r w:rsidRPr="00E0647F">
        <w:t>To experiment the proposed fine-tuning, a synthesizer based on LLaVa-v1.6-8B was used to generate triplets relevant to three domains, that is biomedicine, food and remote sensing (of course, three separate synthesizers were developed); Qwen2, LLaVa and Llama were then trained on the synthesizer data and then compared to several baselines (different for each domain), resulting in the models trained with the proposed method consistently outperforming the baselines.</w:t>
      </w:r>
      <w:r w:rsidR="00D73C68">
        <w:br w:type="page"/>
      </w:r>
    </w:p>
    <w:p w14:paraId="008F7CBB" w14:textId="6748A039" w:rsidR="00133F08" w:rsidRPr="00E0647F" w:rsidRDefault="00FC41F5" w:rsidP="002E2FA1">
      <w:pPr>
        <w:pStyle w:val="Heading2"/>
      </w:pPr>
      <w:bookmarkStart w:id="61" w:name="_Toc214150101"/>
      <w:bookmarkStart w:id="62" w:name="cropseek-llm"/>
      <w:bookmarkEnd w:id="60"/>
      <w:r>
        <w:lastRenderedPageBreak/>
        <w:t>3</w:t>
      </w:r>
      <w:r w:rsidR="003E0668" w:rsidRPr="00E0647F">
        <w:t xml:space="preserve">.8 </w:t>
      </w:r>
      <w:proofErr w:type="spellStart"/>
      <w:r w:rsidR="003E0668" w:rsidRPr="00E0647F">
        <w:t>CropSeek</w:t>
      </w:r>
      <w:proofErr w:type="spellEnd"/>
      <w:r w:rsidR="003E0668" w:rsidRPr="00E0647F">
        <w:t xml:space="preserve"> LLM</w:t>
      </w:r>
      <w:bookmarkEnd w:id="61"/>
    </w:p>
    <w:p w14:paraId="20AFB862" w14:textId="77BAC3AD" w:rsidR="00967B1A" w:rsidRDefault="003E0668" w:rsidP="00967B1A">
      <w:pPr>
        <w:pStyle w:val="FirstParagraph"/>
      </w:pPr>
      <w:r w:rsidRPr="00E0647F">
        <w:t>This model was trained to answer question related to agriculture, such as a certain crop’s optimal planting season and recommendations for crop optimization. It’s based on DeepSeek R1, fine-tuned on this dataset: DARJYO/sawot</w:t>
      </w:r>
      <w:r w:rsidR="00967B1A" w:rsidRPr="00E0647F">
        <w:t>iQ29_crop_optimization dataset, finetuned using LoRa.</w:t>
      </w:r>
    </w:p>
    <w:p w14:paraId="6FE588EB" w14:textId="104139E2" w:rsidR="00967B1A" w:rsidRDefault="00967B1A" w:rsidP="002E2FA1">
      <w:pPr>
        <w:pStyle w:val="FirstParagraph"/>
      </w:pPr>
    </w:p>
    <w:p w14:paraId="6A6E1339" w14:textId="77777777" w:rsidR="00967B1A" w:rsidRDefault="00967B1A">
      <w:r>
        <w:br w:type="page"/>
      </w:r>
    </w:p>
    <w:p w14:paraId="2181E6E2" w14:textId="3A87BF9C" w:rsidR="00967B1A" w:rsidRPr="00E0647F" w:rsidRDefault="00FC41F5" w:rsidP="00967B1A">
      <w:pPr>
        <w:pStyle w:val="Heading1"/>
      </w:pPr>
      <w:bookmarkStart w:id="63" w:name="_Toc214150102"/>
      <w:r>
        <w:lastRenderedPageBreak/>
        <w:t>4</w:t>
      </w:r>
      <w:r w:rsidR="00967B1A" w:rsidRPr="00E0647F">
        <w:t xml:space="preserve">. </w:t>
      </w:r>
      <w:r w:rsidR="00967B1A">
        <w:t xml:space="preserve">Models </w:t>
      </w:r>
      <w:r w:rsidR="00814E3B">
        <w:t>reusability</w:t>
      </w:r>
      <w:bookmarkEnd w:id="63"/>
    </w:p>
    <w:p w14:paraId="39FB80C1" w14:textId="77777777" w:rsidR="00274179" w:rsidRDefault="00EB1FE2" w:rsidP="00274179">
      <w:pPr>
        <w:pStyle w:val="FirstParagraph"/>
      </w:pPr>
      <w:r>
        <w:t xml:space="preserve">In this chapter, we propose a </w:t>
      </w:r>
      <w:r w:rsidR="00814E3B">
        <w:t>scoring of each model’s reusability in regards to farmtech.</w:t>
      </w:r>
      <w:r w:rsidR="00274179">
        <w:t xml:space="preserve"> In the following paragraph, the scoring method is presented.</w:t>
      </w:r>
    </w:p>
    <w:p w14:paraId="1A13D17D" w14:textId="01A81C22" w:rsidR="0076641F" w:rsidRDefault="0076641F" w:rsidP="00274179">
      <w:pPr>
        <w:pStyle w:val="FirstParagraph"/>
      </w:pPr>
      <w:r>
        <w:t xml:space="preserve">Each model has been evaluated on several categories with a score from 1 to </w:t>
      </w:r>
      <w:r w:rsidR="00A34B92">
        <w:t>3</w:t>
      </w:r>
      <w:r w:rsidR="000E5D3A">
        <w:t>;</w:t>
      </w:r>
      <w:r>
        <w:t xml:space="preserve"> </w:t>
      </w:r>
      <w:r w:rsidR="00245851">
        <w:t>following are the proposed categories, alongside the meaning for each value</w:t>
      </w:r>
      <w:r>
        <w:t>:</w:t>
      </w:r>
    </w:p>
    <w:p w14:paraId="5B9158F0" w14:textId="132FBF25" w:rsidR="0076641F" w:rsidRDefault="0076641F" w:rsidP="0076641F">
      <w:pPr>
        <w:pStyle w:val="FirstParagraph"/>
        <w:numPr>
          <w:ilvl w:val="0"/>
          <w:numId w:val="12"/>
        </w:numPr>
      </w:pPr>
      <w:r>
        <w:rPr>
          <w:b/>
          <w:bCs/>
        </w:rPr>
        <w:t>Project alignment</w:t>
      </w:r>
      <w:r w:rsidR="001F59F2">
        <w:rPr>
          <w:b/>
          <w:bCs/>
        </w:rPr>
        <w:t xml:space="preserve"> </w:t>
      </w:r>
      <w:r w:rsidR="001F59F2" w:rsidRPr="001F59F2">
        <w:rPr>
          <w:b/>
          <w:bCs/>
        </w:rPr>
        <w:t>(PA)</w:t>
      </w:r>
      <w:r>
        <w:t xml:space="preserve">, how </w:t>
      </w:r>
      <w:r w:rsidR="007E5632">
        <w:t>relevant</w:t>
      </w:r>
      <w:r>
        <w:t xml:space="preserve"> </w:t>
      </w:r>
      <w:r w:rsidR="007E5632">
        <w:t xml:space="preserve">the model is </w:t>
      </w:r>
      <w:r>
        <w:t>to the project</w:t>
      </w:r>
      <w:r w:rsidR="004B7347">
        <w:t>, both in purpose and training dataset</w:t>
      </w:r>
      <w:r w:rsidR="00245851">
        <w:t xml:space="preserve">; 1 represents a general affinity to FARM-TECH’s field of application, 2 an immediate correlation to a task relevant to FARM-TECH, 3 satisfies 2’s condition plus the use of data immediately related to the field during the model’s training. </w:t>
      </w:r>
    </w:p>
    <w:p w14:paraId="1DBFF2F6" w14:textId="6D2605AD" w:rsidR="0076641F" w:rsidRDefault="004B7347" w:rsidP="00C25D4A">
      <w:pPr>
        <w:pStyle w:val="FirstParagraph"/>
        <w:numPr>
          <w:ilvl w:val="0"/>
          <w:numId w:val="12"/>
        </w:numPr>
      </w:pPr>
      <w:r>
        <w:rPr>
          <w:b/>
          <w:bCs/>
        </w:rPr>
        <w:t xml:space="preserve">Quality </w:t>
      </w:r>
      <w:r w:rsidR="0076641F" w:rsidRPr="0076641F">
        <w:rPr>
          <w:b/>
          <w:bCs/>
        </w:rPr>
        <w:t>of documentation</w:t>
      </w:r>
      <w:r w:rsidR="001F59F2">
        <w:rPr>
          <w:b/>
          <w:bCs/>
        </w:rPr>
        <w:t xml:space="preserve"> (QD)</w:t>
      </w:r>
      <w:r w:rsidR="0076641F">
        <w:t xml:space="preserve">, </w:t>
      </w:r>
      <w:r>
        <w:t xml:space="preserve">how much the </w:t>
      </w:r>
      <w:r w:rsidR="0076641F">
        <w:t xml:space="preserve">documentation provided is </w:t>
      </w:r>
      <w:r>
        <w:t>useful in the</w:t>
      </w:r>
      <w:r w:rsidR="0076641F">
        <w:t xml:space="preserve"> implement</w:t>
      </w:r>
      <w:r>
        <w:t>ation</w:t>
      </w:r>
      <w:r w:rsidR="002D057E">
        <w:t xml:space="preserve"> of</w:t>
      </w:r>
      <w:r>
        <w:t xml:space="preserve"> </w:t>
      </w:r>
      <w:r w:rsidR="0076641F">
        <w:t>the model in a production-ready environment</w:t>
      </w:r>
      <w:r w:rsidR="00245851">
        <w:t xml:space="preserve">; 1 the documentation is enough for the sole scope of running the model, 2 an overview of the architecture is provided, 3 satisfies 2’s condition plus a significant </w:t>
      </w:r>
      <w:r w:rsidR="001C2944">
        <w:t>number</w:t>
      </w:r>
      <w:r w:rsidR="00245851">
        <w:t xml:space="preserve"> of guides and examples.</w:t>
      </w:r>
    </w:p>
    <w:p w14:paraId="6E3A07B9" w14:textId="1F9C15B0" w:rsidR="004B7347" w:rsidRDefault="004B7347" w:rsidP="0076641F">
      <w:pPr>
        <w:pStyle w:val="FirstParagraph"/>
        <w:numPr>
          <w:ilvl w:val="0"/>
          <w:numId w:val="12"/>
        </w:numPr>
      </w:pPr>
      <w:r>
        <w:rPr>
          <w:b/>
          <w:bCs/>
        </w:rPr>
        <w:t>Ease of evaluation</w:t>
      </w:r>
      <w:r w:rsidR="001F59F2">
        <w:rPr>
          <w:b/>
          <w:bCs/>
        </w:rPr>
        <w:t xml:space="preserve"> (EE)</w:t>
      </w:r>
      <w:r>
        <w:t xml:space="preserve">, how simple it is to </w:t>
      </w:r>
      <w:r w:rsidR="007944CF">
        <w:t>evaluate a model’s efficiency in the novel field</w:t>
      </w:r>
      <w:r w:rsidR="00245851">
        <w:t xml:space="preserve">; 1 requires significant testing, 2 </w:t>
      </w:r>
      <w:r w:rsidR="007944CF">
        <w:t>means that specific data has to be gathered</w:t>
      </w:r>
      <w:r w:rsidR="00245851">
        <w:t xml:space="preserve">, 3 </w:t>
      </w:r>
      <w:r w:rsidR="007944CF">
        <w:t xml:space="preserve">means that even utilizing general-purpose data allows us to </w:t>
      </w:r>
      <w:r w:rsidR="003E6BF9">
        <w:t>effectively</w:t>
      </w:r>
      <w:r w:rsidR="007944CF">
        <w:t xml:space="preserve"> evaluate the model.</w:t>
      </w:r>
    </w:p>
    <w:p w14:paraId="7E63C3D5" w14:textId="182523DB" w:rsidR="007944CF" w:rsidRPr="000917B2" w:rsidRDefault="007944CF" w:rsidP="00F76B6C">
      <w:pPr>
        <w:pStyle w:val="BodyText"/>
        <w:numPr>
          <w:ilvl w:val="0"/>
          <w:numId w:val="12"/>
        </w:numPr>
        <w:rPr>
          <w:b/>
          <w:bCs/>
        </w:rPr>
      </w:pPr>
      <w:r w:rsidRPr="007944CF">
        <w:rPr>
          <w:b/>
          <w:bCs/>
        </w:rPr>
        <w:t>License</w:t>
      </w:r>
      <w:r>
        <w:rPr>
          <w:b/>
          <w:bCs/>
        </w:rPr>
        <w:t xml:space="preserve"> (LC)</w:t>
      </w:r>
      <w:r>
        <w:t>, the license under which the model was released; 1 means that the model was released under a restrictive license</w:t>
      </w:r>
      <w:r w:rsidR="00F76B6C">
        <w:t>, 2 means that the model either lists no license or is ambiguous under which license it uses, 3 means that the model is under a permissive license</w:t>
      </w:r>
      <w:r>
        <w:t xml:space="preserve"> </w:t>
      </w:r>
    </w:p>
    <w:p w14:paraId="583A2083" w14:textId="145863CC" w:rsidR="000917B2" w:rsidRPr="000917B2" w:rsidRDefault="000917B2" w:rsidP="000917B2">
      <w:pPr>
        <w:pStyle w:val="BodyText"/>
      </w:pPr>
      <w:r w:rsidRPr="000917B2">
        <w:t>To</w:t>
      </w:r>
      <w:r>
        <w:t xml:space="preserve"> provide a final score for each model, a simple average of all categories is computed.</w:t>
      </w:r>
    </w:p>
    <w:p w14:paraId="36AB56C9" w14:textId="4E02971F" w:rsidR="007E5632" w:rsidRPr="007E5632" w:rsidRDefault="008B67A7" w:rsidP="008B67A7">
      <w:pPr>
        <w:pStyle w:val="FirstParagraph"/>
      </w:pPr>
      <w:r>
        <w:t>Below</w:t>
      </w:r>
      <w:r w:rsidR="001F59F2">
        <w:t>, a table reporting each model’s score</w:t>
      </w:r>
      <w:r>
        <w:t xml:space="preserve"> </w:t>
      </w:r>
      <w:r w:rsidR="001F59F2">
        <w:t>for each category is presented</w:t>
      </w:r>
      <w:r w:rsidR="00216A60">
        <w:t>;</w:t>
      </w:r>
      <w:r w:rsidR="001F59F2">
        <w:t xml:space="preserve"> </w:t>
      </w:r>
      <w:r w:rsidR="00216A60">
        <w:t>e</w:t>
      </w:r>
      <w:r w:rsidR="001F59F2">
        <w:t xml:space="preserve">ach score will be explained </w:t>
      </w:r>
      <w:r w:rsidR="009A7A6F">
        <w:t>in the next paragraph</w:t>
      </w:r>
      <w:r w:rsidR="009D50F9">
        <w:t>.</w:t>
      </w:r>
    </w:p>
    <w:tbl>
      <w:tblPr>
        <w:tblStyle w:val="TableGrid"/>
        <w:tblW w:w="0" w:type="auto"/>
        <w:jc w:val="center"/>
        <w:tblLook w:val="04A0" w:firstRow="1" w:lastRow="0" w:firstColumn="1" w:lastColumn="0" w:noHBand="0" w:noVBand="1"/>
      </w:tblPr>
      <w:tblGrid>
        <w:gridCol w:w="4135"/>
        <w:gridCol w:w="983"/>
        <w:gridCol w:w="980"/>
        <w:gridCol w:w="1049"/>
        <w:gridCol w:w="914"/>
        <w:gridCol w:w="1559"/>
      </w:tblGrid>
      <w:tr w:rsidR="000917B2" w14:paraId="219FE306" w14:textId="38A790F4" w:rsidTr="000917B2">
        <w:trPr>
          <w:trHeight w:val="542"/>
          <w:jc w:val="center"/>
        </w:trPr>
        <w:tc>
          <w:tcPr>
            <w:tcW w:w="4135" w:type="dxa"/>
          </w:tcPr>
          <w:p w14:paraId="406A294F" w14:textId="7B98AAB6" w:rsidR="000917B2" w:rsidRDefault="000917B2" w:rsidP="009D50F9">
            <w:pPr>
              <w:pStyle w:val="FirstParagraph"/>
              <w:rPr>
                <w:b/>
                <w:bCs/>
              </w:rPr>
            </w:pPr>
            <w:r>
              <w:rPr>
                <w:b/>
                <w:bCs/>
              </w:rPr>
              <w:t>Model</w:t>
            </w:r>
          </w:p>
        </w:tc>
        <w:tc>
          <w:tcPr>
            <w:tcW w:w="983" w:type="dxa"/>
          </w:tcPr>
          <w:p w14:paraId="43BFA559" w14:textId="1128CBD2" w:rsidR="000917B2" w:rsidRDefault="000917B2" w:rsidP="001F59F2">
            <w:pPr>
              <w:pStyle w:val="FirstParagraph"/>
              <w:rPr>
                <w:b/>
                <w:bCs/>
              </w:rPr>
            </w:pPr>
            <w:r>
              <w:rPr>
                <w:b/>
                <w:bCs/>
              </w:rPr>
              <w:t>PA</w:t>
            </w:r>
          </w:p>
        </w:tc>
        <w:tc>
          <w:tcPr>
            <w:tcW w:w="980" w:type="dxa"/>
          </w:tcPr>
          <w:p w14:paraId="2A372585" w14:textId="1801EA66" w:rsidR="000917B2" w:rsidRDefault="000917B2" w:rsidP="001F59F2">
            <w:pPr>
              <w:pStyle w:val="FirstParagraph"/>
              <w:rPr>
                <w:b/>
                <w:bCs/>
              </w:rPr>
            </w:pPr>
            <w:r>
              <w:rPr>
                <w:b/>
                <w:bCs/>
              </w:rPr>
              <w:t>QD</w:t>
            </w:r>
          </w:p>
        </w:tc>
        <w:tc>
          <w:tcPr>
            <w:tcW w:w="1049" w:type="dxa"/>
          </w:tcPr>
          <w:p w14:paraId="20A71F28" w14:textId="771000E4" w:rsidR="000917B2" w:rsidRDefault="000917B2" w:rsidP="001F59F2">
            <w:pPr>
              <w:pStyle w:val="FirstParagraph"/>
              <w:rPr>
                <w:b/>
                <w:bCs/>
              </w:rPr>
            </w:pPr>
            <w:r>
              <w:rPr>
                <w:b/>
                <w:bCs/>
              </w:rPr>
              <w:t>EE</w:t>
            </w:r>
          </w:p>
        </w:tc>
        <w:tc>
          <w:tcPr>
            <w:tcW w:w="914" w:type="dxa"/>
          </w:tcPr>
          <w:p w14:paraId="61B96D38" w14:textId="1DBC45B2" w:rsidR="000917B2" w:rsidRDefault="000917B2" w:rsidP="001F59F2">
            <w:pPr>
              <w:pStyle w:val="FirstParagraph"/>
              <w:rPr>
                <w:b/>
                <w:bCs/>
              </w:rPr>
            </w:pPr>
            <w:r>
              <w:rPr>
                <w:b/>
                <w:bCs/>
              </w:rPr>
              <w:t>LC</w:t>
            </w:r>
          </w:p>
        </w:tc>
        <w:tc>
          <w:tcPr>
            <w:tcW w:w="1559" w:type="dxa"/>
          </w:tcPr>
          <w:p w14:paraId="0F70B4CA" w14:textId="6F8E89CE" w:rsidR="000917B2" w:rsidRDefault="000917B2" w:rsidP="001F59F2">
            <w:pPr>
              <w:pStyle w:val="FirstParagraph"/>
              <w:rPr>
                <w:b/>
                <w:bCs/>
              </w:rPr>
            </w:pPr>
            <w:r>
              <w:rPr>
                <w:b/>
                <w:bCs/>
              </w:rPr>
              <w:t>Total Score</w:t>
            </w:r>
          </w:p>
        </w:tc>
      </w:tr>
      <w:tr w:rsidR="000917B2" w14:paraId="4FE77900" w14:textId="71D45C2E" w:rsidTr="000917B2">
        <w:trPr>
          <w:trHeight w:val="594"/>
          <w:jc w:val="center"/>
        </w:trPr>
        <w:tc>
          <w:tcPr>
            <w:tcW w:w="4135" w:type="dxa"/>
          </w:tcPr>
          <w:p w14:paraId="0DD52351" w14:textId="5856E9B3" w:rsidR="000917B2" w:rsidRPr="00FB1C75" w:rsidRDefault="000917B2" w:rsidP="009D50F9">
            <w:pPr>
              <w:pStyle w:val="FirstParagraph"/>
            </w:pPr>
            <w:r w:rsidRPr="00FB1C75">
              <w:t>TTM</w:t>
            </w:r>
          </w:p>
        </w:tc>
        <w:tc>
          <w:tcPr>
            <w:tcW w:w="983" w:type="dxa"/>
          </w:tcPr>
          <w:p w14:paraId="44B88E80" w14:textId="093E38DC" w:rsidR="000917B2" w:rsidRPr="00B01354" w:rsidRDefault="000917B2" w:rsidP="001F59F2">
            <w:pPr>
              <w:pStyle w:val="FirstParagraph"/>
            </w:pPr>
            <w:r>
              <w:t>2</w:t>
            </w:r>
          </w:p>
        </w:tc>
        <w:tc>
          <w:tcPr>
            <w:tcW w:w="980" w:type="dxa"/>
          </w:tcPr>
          <w:p w14:paraId="773FA78D" w14:textId="5E000111" w:rsidR="000917B2" w:rsidRPr="00AC72DF" w:rsidRDefault="000917B2" w:rsidP="001F59F2">
            <w:pPr>
              <w:pStyle w:val="FirstParagraph"/>
            </w:pPr>
            <w:r>
              <w:t>3</w:t>
            </w:r>
          </w:p>
        </w:tc>
        <w:tc>
          <w:tcPr>
            <w:tcW w:w="1049" w:type="dxa"/>
          </w:tcPr>
          <w:p w14:paraId="600BD15E" w14:textId="2C737F98" w:rsidR="000917B2" w:rsidRPr="00AC72DF" w:rsidRDefault="000917B2" w:rsidP="001F59F2">
            <w:pPr>
              <w:pStyle w:val="FirstParagraph"/>
            </w:pPr>
            <w:r>
              <w:t>2</w:t>
            </w:r>
          </w:p>
        </w:tc>
        <w:tc>
          <w:tcPr>
            <w:tcW w:w="914" w:type="dxa"/>
          </w:tcPr>
          <w:p w14:paraId="0981B41D" w14:textId="7C2CB46F" w:rsidR="000917B2" w:rsidRPr="00AC72DF" w:rsidRDefault="000917B2" w:rsidP="001F59F2">
            <w:pPr>
              <w:pStyle w:val="FirstParagraph"/>
            </w:pPr>
            <w:r>
              <w:t>3</w:t>
            </w:r>
          </w:p>
        </w:tc>
        <w:tc>
          <w:tcPr>
            <w:tcW w:w="1559" w:type="dxa"/>
          </w:tcPr>
          <w:p w14:paraId="7AE156C1" w14:textId="70D33A9A" w:rsidR="000917B2" w:rsidRDefault="00647B86" w:rsidP="001F59F2">
            <w:pPr>
              <w:pStyle w:val="FirstParagraph"/>
            </w:pPr>
            <w:r>
              <w:t>2.5</w:t>
            </w:r>
          </w:p>
        </w:tc>
      </w:tr>
      <w:tr w:rsidR="000917B2" w14:paraId="05F730CC" w14:textId="31CA28AB" w:rsidTr="000917B2">
        <w:trPr>
          <w:jc w:val="center"/>
        </w:trPr>
        <w:tc>
          <w:tcPr>
            <w:tcW w:w="4135" w:type="dxa"/>
          </w:tcPr>
          <w:p w14:paraId="7E19E53D" w14:textId="040E02B7" w:rsidR="000917B2" w:rsidRPr="00FB1C75" w:rsidRDefault="000917B2" w:rsidP="009D50F9">
            <w:pPr>
              <w:pStyle w:val="FirstParagraph"/>
            </w:pPr>
            <w:r>
              <w:t>TSPulse</w:t>
            </w:r>
          </w:p>
        </w:tc>
        <w:tc>
          <w:tcPr>
            <w:tcW w:w="983" w:type="dxa"/>
          </w:tcPr>
          <w:p w14:paraId="427C591C" w14:textId="3DDF33DA" w:rsidR="000917B2" w:rsidRPr="00B01354" w:rsidRDefault="000917B2" w:rsidP="001F59F2">
            <w:pPr>
              <w:pStyle w:val="FirstParagraph"/>
            </w:pPr>
            <w:r>
              <w:t>2</w:t>
            </w:r>
          </w:p>
        </w:tc>
        <w:tc>
          <w:tcPr>
            <w:tcW w:w="980" w:type="dxa"/>
          </w:tcPr>
          <w:p w14:paraId="37735C11" w14:textId="472DFAA0" w:rsidR="000917B2" w:rsidRPr="00AC72DF" w:rsidRDefault="000917B2" w:rsidP="001F59F2">
            <w:pPr>
              <w:pStyle w:val="FirstParagraph"/>
            </w:pPr>
            <w:r>
              <w:t>3</w:t>
            </w:r>
          </w:p>
        </w:tc>
        <w:tc>
          <w:tcPr>
            <w:tcW w:w="1049" w:type="dxa"/>
          </w:tcPr>
          <w:p w14:paraId="5F9FCA4C" w14:textId="33D96D0D" w:rsidR="000917B2" w:rsidRPr="00AC72DF" w:rsidRDefault="000917B2" w:rsidP="001F59F2">
            <w:pPr>
              <w:pStyle w:val="FirstParagraph"/>
            </w:pPr>
            <w:r>
              <w:t>2</w:t>
            </w:r>
          </w:p>
        </w:tc>
        <w:tc>
          <w:tcPr>
            <w:tcW w:w="914" w:type="dxa"/>
          </w:tcPr>
          <w:p w14:paraId="4F04CB47" w14:textId="0F01FB4C" w:rsidR="000917B2" w:rsidRPr="00AC72DF" w:rsidRDefault="000917B2" w:rsidP="001F59F2">
            <w:pPr>
              <w:pStyle w:val="FirstParagraph"/>
            </w:pPr>
            <w:r>
              <w:t>3</w:t>
            </w:r>
          </w:p>
        </w:tc>
        <w:tc>
          <w:tcPr>
            <w:tcW w:w="1559" w:type="dxa"/>
          </w:tcPr>
          <w:p w14:paraId="3386FA05" w14:textId="1CA2D614" w:rsidR="000917B2" w:rsidRDefault="00647B86" w:rsidP="001F59F2">
            <w:pPr>
              <w:pStyle w:val="FirstParagraph"/>
            </w:pPr>
            <w:r>
              <w:t>2.5</w:t>
            </w:r>
          </w:p>
        </w:tc>
      </w:tr>
      <w:tr w:rsidR="000917B2" w14:paraId="18E52216" w14:textId="5C3259BF" w:rsidTr="000917B2">
        <w:trPr>
          <w:jc w:val="center"/>
        </w:trPr>
        <w:tc>
          <w:tcPr>
            <w:tcW w:w="4135" w:type="dxa"/>
          </w:tcPr>
          <w:p w14:paraId="7717B8F4" w14:textId="03324F6A" w:rsidR="000917B2" w:rsidRPr="00FB1C75" w:rsidRDefault="000917B2" w:rsidP="009D50F9">
            <w:pPr>
              <w:pStyle w:val="FirstParagraph"/>
            </w:pPr>
            <w:r w:rsidRPr="00FB1C75">
              <w:t>PatchTST</w:t>
            </w:r>
          </w:p>
        </w:tc>
        <w:tc>
          <w:tcPr>
            <w:tcW w:w="983" w:type="dxa"/>
          </w:tcPr>
          <w:p w14:paraId="641F6758" w14:textId="273B5B6F" w:rsidR="000917B2" w:rsidRPr="00B01354" w:rsidRDefault="000917B2" w:rsidP="001F59F2">
            <w:pPr>
              <w:pStyle w:val="FirstParagraph"/>
            </w:pPr>
            <w:r>
              <w:t>2</w:t>
            </w:r>
          </w:p>
        </w:tc>
        <w:tc>
          <w:tcPr>
            <w:tcW w:w="980" w:type="dxa"/>
          </w:tcPr>
          <w:p w14:paraId="23CC7ACE" w14:textId="2E343802" w:rsidR="000917B2" w:rsidRPr="00AC72DF" w:rsidRDefault="000917B2" w:rsidP="001F59F2">
            <w:pPr>
              <w:pStyle w:val="FirstParagraph"/>
            </w:pPr>
            <w:r>
              <w:t>3</w:t>
            </w:r>
          </w:p>
        </w:tc>
        <w:tc>
          <w:tcPr>
            <w:tcW w:w="1049" w:type="dxa"/>
          </w:tcPr>
          <w:p w14:paraId="768FF086" w14:textId="08B494D6" w:rsidR="000917B2" w:rsidRPr="00AC72DF" w:rsidRDefault="000917B2" w:rsidP="001F59F2">
            <w:pPr>
              <w:pStyle w:val="FirstParagraph"/>
            </w:pPr>
            <w:r>
              <w:t>2</w:t>
            </w:r>
          </w:p>
        </w:tc>
        <w:tc>
          <w:tcPr>
            <w:tcW w:w="914" w:type="dxa"/>
          </w:tcPr>
          <w:p w14:paraId="46E34BF0" w14:textId="0AD54322" w:rsidR="000917B2" w:rsidRPr="00AC72DF" w:rsidRDefault="000917B2" w:rsidP="001F59F2">
            <w:pPr>
              <w:pStyle w:val="FirstParagraph"/>
            </w:pPr>
            <w:r>
              <w:t>3</w:t>
            </w:r>
          </w:p>
        </w:tc>
        <w:tc>
          <w:tcPr>
            <w:tcW w:w="1559" w:type="dxa"/>
          </w:tcPr>
          <w:p w14:paraId="12A9DC9D" w14:textId="245FE0D5" w:rsidR="000917B2" w:rsidRDefault="00647B86" w:rsidP="001F59F2">
            <w:pPr>
              <w:pStyle w:val="FirstParagraph"/>
            </w:pPr>
            <w:r>
              <w:t>2.5</w:t>
            </w:r>
          </w:p>
        </w:tc>
      </w:tr>
      <w:tr w:rsidR="000917B2" w14:paraId="60EE7199" w14:textId="19813FEA" w:rsidTr="000917B2">
        <w:trPr>
          <w:jc w:val="center"/>
        </w:trPr>
        <w:tc>
          <w:tcPr>
            <w:tcW w:w="4135" w:type="dxa"/>
          </w:tcPr>
          <w:p w14:paraId="29596F0D" w14:textId="4A4246DD" w:rsidR="000917B2" w:rsidRPr="00FB1C75" w:rsidRDefault="000917B2" w:rsidP="009D50F9">
            <w:pPr>
              <w:pStyle w:val="FirstParagraph"/>
            </w:pPr>
            <w:r w:rsidRPr="00FB1C75">
              <w:t>PatchTSMixer</w:t>
            </w:r>
          </w:p>
        </w:tc>
        <w:tc>
          <w:tcPr>
            <w:tcW w:w="983" w:type="dxa"/>
          </w:tcPr>
          <w:p w14:paraId="6705FD05" w14:textId="56B061D2" w:rsidR="000917B2" w:rsidRPr="00B01354" w:rsidRDefault="000917B2" w:rsidP="001F59F2">
            <w:pPr>
              <w:pStyle w:val="FirstParagraph"/>
            </w:pPr>
            <w:r>
              <w:t>2</w:t>
            </w:r>
          </w:p>
        </w:tc>
        <w:tc>
          <w:tcPr>
            <w:tcW w:w="980" w:type="dxa"/>
          </w:tcPr>
          <w:p w14:paraId="6BC8849A" w14:textId="24557354" w:rsidR="000917B2" w:rsidRPr="00AC72DF" w:rsidRDefault="000917B2" w:rsidP="001F59F2">
            <w:pPr>
              <w:pStyle w:val="FirstParagraph"/>
            </w:pPr>
            <w:r>
              <w:t>3</w:t>
            </w:r>
          </w:p>
        </w:tc>
        <w:tc>
          <w:tcPr>
            <w:tcW w:w="1049" w:type="dxa"/>
          </w:tcPr>
          <w:p w14:paraId="0693F558" w14:textId="6361F344" w:rsidR="000917B2" w:rsidRPr="00AC72DF" w:rsidRDefault="000917B2" w:rsidP="001F59F2">
            <w:pPr>
              <w:pStyle w:val="FirstParagraph"/>
            </w:pPr>
            <w:r>
              <w:t>2</w:t>
            </w:r>
          </w:p>
        </w:tc>
        <w:tc>
          <w:tcPr>
            <w:tcW w:w="914" w:type="dxa"/>
          </w:tcPr>
          <w:p w14:paraId="7D632E26" w14:textId="0518776B" w:rsidR="000917B2" w:rsidRPr="00AC72DF" w:rsidRDefault="000917B2" w:rsidP="001F59F2">
            <w:pPr>
              <w:pStyle w:val="FirstParagraph"/>
            </w:pPr>
            <w:r>
              <w:t>3</w:t>
            </w:r>
          </w:p>
        </w:tc>
        <w:tc>
          <w:tcPr>
            <w:tcW w:w="1559" w:type="dxa"/>
          </w:tcPr>
          <w:p w14:paraId="0E7DB56C" w14:textId="146387DE" w:rsidR="000917B2" w:rsidRDefault="00647B86" w:rsidP="001F59F2">
            <w:pPr>
              <w:pStyle w:val="FirstParagraph"/>
            </w:pPr>
            <w:r>
              <w:t>2.5</w:t>
            </w:r>
          </w:p>
        </w:tc>
      </w:tr>
      <w:tr w:rsidR="000917B2" w14:paraId="358289E2" w14:textId="07A5B9AB" w:rsidTr="000917B2">
        <w:trPr>
          <w:jc w:val="center"/>
        </w:trPr>
        <w:tc>
          <w:tcPr>
            <w:tcW w:w="4135" w:type="dxa"/>
          </w:tcPr>
          <w:p w14:paraId="3688D5EC" w14:textId="5C0B01D5" w:rsidR="000917B2" w:rsidRPr="009D50F9" w:rsidRDefault="000917B2" w:rsidP="009D50F9">
            <w:pPr>
              <w:pStyle w:val="FirstParagraph"/>
            </w:pPr>
            <w:r w:rsidRPr="009D50F9">
              <w:t>FlowState</w:t>
            </w:r>
          </w:p>
        </w:tc>
        <w:tc>
          <w:tcPr>
            <w:tcW w:w="983" w:type="dxa"/>
          </w:tcPr>
          <w:p w14:paraId="3A838252" w14:textId="0071A89A" w:rsidR="000917B2" w:rsidRPr="00B01354" w:rsidRDefault="000917B2" w:rsidP="001F59F2">
            <w:pPr>
              <w:pStyle w:val="FirstParagraph"/>
            </w:pPr>
            <w:r>
              <w:t>1*</w:t>
            </w:r>
          </w:p>
        </w:tc>
        <w:tc>
          <w:tcPr>
            <w:tcW w:w="980" w:type="dxa"/>
          </w:tcPr>
          <w:p w14:paraId="622B577B" w14:textId="7D3625BE" w:rsidR="000917B2" w:rsidRPr="00AC72DF" w:rsidRDefault="000917B2" w:rsidP="001F59F2">
            <w:pPr>
              <w:pStyle w:val="FirstParagraph"/>
            </w:pPr>
            <w:r>
              <w:t>3</w:t>
            </w:r>
          </w:p>
        </w:tc>
        <w:tc>
          <w:tcPr>
            <w:tcW w:w="1049" w:type="dxa"/>
          </w:tcPr>
          <w:p w14:paraId="33C805C4" w14:textId="14189479" w:rsidR="000917B2" w:rsidRPr="00AC72DF" w:rsidRDefault="000917B2" w:rsidP="001F59F2">
            <w:pPr>
              <w:pStyle w:val="FirstParagraph"/>
            </w:pPr>
            <w:r>
              <w:t>2</w:t>
            </w:r>
          </w:p>
        </w:tc>
        <w:tc>
          <w:tcPr>
            <w:tcW w:w="914" w:type="dxa"/>
          </w:tcPr>
          <w:p w14:paraId="4B6D271E" w14:textId="0F103F33" w:rsidR="000917B2" w:rsidRPr="00AC72DF" w:rsidRDefault="000917B2" w:rsidP="001F59F2">
            <w:pPr>
              <w:pStyle w:val="FirstParagraph"/>
            </w:pPr>
            <w:r>
              <w:t>3</w:t>
            </w:r>
          </w:p>
        </w:tc>
        <w:tc>
          <w:tcPr>
            <w:tcW w:w="1559" w:type="dxa"/>
          </w:tcPr>
          <w:p w14:paraId="7BD088E5" w14:textId="6D220AFF" w:rsidR="000917B2" w:rsidRDefault="00647B86" w:rsidP="001F59F2">
            <w:pPr>
              <w:pStyle w:val="FirstParagraph"/>
            </w:pPr>
            <w:r>
              <w:t>2.2</w:t>
            </w:r>
          </w:p>
        </w:tc>
      </w:tr>
      <w:tr w:rsidR="000917B2" w14:paraId="7C9C688B" w14:textId="0A20A6BD" w:rsidTr="000917B2">
        <w:trPr>
          <w:jc w:val="center"/>
        </w:trPr>
        <w:tc>
          <w:tcPr>
            <w:tcW w:w="4135" w:type="dxa"/>
          </w:tcPr>
          <w:p w14:paraId="13FA0299" w14:textId="6CC1B9EB" w:rsidR="000917B2" w:rsidRPr="009D50F9" w:rsidRDefault="000917B2" w:rsidP="009D50F9">
            <w:pPr>
              <w:pStyle w:val="FirstParagraph"/>
            </w:pPr>
            <w:r w:rsidRPr="009D50F9">
              <w:t>Geospatial Biomass</w:t>
            </w:r>
          </w:p>
        </w:tc>
        <w:tc>
          <w:tcPr>
            <w:tcW w:w="983" w:type="dxa"/>
          </w:tcPr>
          <w:p w14:paraId="79425642" w14:textId="1A75CA8A" w:rsidR="000917B2" w:rsidRPr="00B01354" w:rsidRDefault="000917B2" w:rsidP="001F59F2">
            <w:pPr>
              <w:pStyle w:val="FirstParagraph"/>
            </w:pPr>
            <w:r>
              <w:t>2</w:t>
            </w:r>
          </w:p>
        </w:tc>
        <w:tc>
          <w:tcPr>
            <w:tcW w:w="980" w:type="dxa"/>
          </w:tcPr>
          <w:p w14:paraId="00F42867" w14:textId="617AED70" w:rsidR="000917B2" w:rsidRPr="00AC72DF" w:rsidRDefault="000917B2" w:rsidP="001F59F2">
            <w:pPr>
              <w:pStyle w:val="FirstParagraph"/>
            </w:pPr>
            <w:r>
              <w:t>3</w:t>
            </w:r>
          </w:p>
        </w:tc>
        <w:tc>
          <w:tcPr>
            <w:tcW w:w="1049" w:type="dxa"/>
          </w:tcPr>
          <w:p w14:paraId="31BEA5CD" w14:textId="276C181A" w:rsidR="000917B2" w:rsidRPr="00AC72DF" w:rsidRDefault="000917B2" w:rsidP="001F59F2">
            <w:pPr>
              <w:pStyle w:val="FirstParagraph"/>
            </w:pPr>
            <w:r>
              <w:t>2</w:t>
            </w:r>
          </w:p>
        </w:tc>
        <w:tc>
          <w:tcPr>
            <w:tcW w:w="914" w:type="dxa"/>
          </w:tcPr>
          <w:p w14:paraId="57DAB69C" w14:textId="4C1B4C23" w:rsidR="000917B2" w:rsidRPr="00AC72DF" w:rsidRDefault="000917B2" w:rsidP="001F59F2">
            <w:pPr>
              <w:pStyle w:val="FirstParagraph"/>
            </w:pPr>
            <w:r>
              <w:t>3</w:t>
            </w:r>
          </w:p>
        </w:tc>
        <w:tc>
          <w:tcPr>
            <w:tcW w:w="1559" w:type="dxa"/>
          </w:tcPr>
          <w:p w14:paraId="21A969B8" w14:textId="17E789B2" w:rsidR="000917B2" w:rsidRDefault="00647B86" w:rsidP="001F59F2">
            <w:pPr>
              <w:pStyle w:val="FirstParagraph"/>
            </w:pPr>
            <w:r>
              <w:t>2.5</w:t>
            </w:r>
          </w:p>
        </w:tc>
      </w:tr>
      <w:tr w:rsidR="000917B2" w14:paraId="15A2F9CA" w14:textId="7B496F23" w:rsidTr="000917B2">
        <w:trPr>
          <w:jc w:val="center"/>
        </w:trPr>
        <w:tc>
          <w:tcPr>
            <w:tcW w:w="4135" w:type="dxa"/>
          </w:tcPr>
          <w:p w14:paraId="07737366" w14:textId="1E8164F9" w:rsidR="000917B2" w:rsidRPr="009D50F9" w:rsidRDefault="000917B2" w:rsidP="009D50F9">
            <w:pPr>
              <w:pStyle w:val="FirstParagraph"/>
            </w:pPr>
            <w:r>
              <w:t>Disease Detection Transformer (2.2)</w:t>
            </w:r>
          </w:p>
        </w:tc>
        <w:tc>
          <w:tcPr>
            <w:tcW w:w="983" w:type="dxa"/>
          </w:tcPr>
          <w:p w14:paraId="731EC480" w14:textId="76D7A361" w:rsidR="000917B2" w:rsidRPr="00B01354" w:rsidRDefault="000917B2" w:rsidP="001F59F2">
            <w:pPr>
              <w:pStyle w:val="FirstParagraph"/>
            </w:pPr>
            <w:r>
              <w:t>3</w:t>
            </w:r>
          </w:p>
        </w:tc>
        <w:tc>
          <w:tcPr>
            <w:tcW w:w="980" w:type="dxa"/>
          </w:tcPr>
          <w:p w14:paraId="7E656865" w14:textId="36CA6539" w:rsidR="000917B2" w:rsidRPr="00AC72DF" w:rsidRDefault="000917B2" w:rsidP="001F59F2">
            <w:pPr>
              <w:pStyle w:val="FirstParagraph"/>
            </w:pPr>
            <w:r>
              <w:t>2</w:t>
            </w:r>
          </w:p>
        </w:tc>
        <w:tc>
          <w:tcPr>
            <w:tcW w:w="1049" w:type="dxa"/>
          </w:tcPr>
          <w:p w14:paraId="1362DB50" w14:textId="1D2575DF" w:rsidR="000917B2" w:rsidRPr="00AC72DF" w:rsidRDefault="000917B2" w:rsidP="001F59F2">
            <w:pPr>
              <w:pStyle w:val="FirstParagraph"/>
            </w:pPr>
            <w:r>
              <w:t>3</w:t>
            </w:r>
          </w:p>
        </w:tc>
        <w:tc>
          <w:tcPr>
            <w:tcW w:w="914" w:type="dxa"/>
          </w:tcPr>
          <w:p w14:paraId="3691E24A" w14:textId="1F8802D2" w:rsidR="000917B2" w:rsidRPr="00AC72DF" w:rsidRDefault="000917B2" w:rsidP="001F59F2">
            <w:pPr>
              <w:pStyle w:val="FirstParagraph"/>
            </w:pPr>
          </w:p>
        </w:tc>
        <w:tc>
          <w:tcPr>
            <w:tcW w:w="1559" w:type="dxa"/>
          </w:tcPr>
          <w:p w14:paraId="4B3993DD" w14:textId="77777777" w:rsidR="000917B2" w:rsidRPr="00AC72DF" w:rsidRDefault="000917B2" w:rsidP="001F59F2">
            <w:pPr>
              <w:pStyle w:val="FirstParagraph"/>
            </w:pPr>
          </w:p>
        </w:tc>
      </w:tr>
      <w:tr w:rsidR="000917B2" w14:paraId="22480AFD" w14:textId="7AEA72C1" w:rsidTr="000917B2">
        <w:trPr>
          <w:jc w:val="center"/>
        </w:trPr>
        <w:tc>
          <w:tcPr>
            <w:tcW w:w="4135" w:type="dxa"/>
          </w:tcPr>
          <w:p w14:paraId="6D1B2D77" w14:textId="1E346098" w:rsidR="000917B2" w:rsidRPr="009D50F9" w:rsidRDefault="000917B2" w:rsidP="009D50F9">
            <w:pPr>
              <w:pStyle w:val="FirstParagraph"/>
            </w:pPr>
            <w:r>
              <w:t>Fruits and Vegetables Detector (2.3)</w:t>
            </w:r>
          </w:p>
        </w:tc>
        <w:tc>
          <w:tcPr>
            <w:tcW w:w="983" w:type="dxa"/>
          </w:tcPr>
          <w:p w14:paraId="46AC163B" w14:textId="28782C71" w:rsidR="000917B2" w:rsidRPr="00B01354" w:rsidRDefault="000917B2" w:rsidP="001F59F2">
            <w:pPr>
              <w:pStyle w:val="FirstParagraph"/>
            </w:pPr>
            <w:r>
              <w:t>1*</w:t>
            </w:r>
          </w:p>
        </w:tc>
        <w:tc>
          <w:tcPr>
            <w:tcW w:w="980" w:type="dxa"/>
          </w:tcPr>
          <w:p w14:paraId="52DDB3C4" w14:textId="6C831878" w:rsidR="000917B2" w:rsidRPr="00AC72DF" w:rsidRDefault="000917B2" w:rsidP="001F59F2">
            <w:pPr>
              <w:pStyle w:val="FirstParagraph"/>
            </w:pPr>
            <w:r>
              <w:t>2</w:t>
            </w:r>
          </w:p>
        </w:tc>
        <w:tc>
          <w:tcPr>
            <w:tcW w:w="1049" w:type="dxa"/>
          </w:tcPr>
          <w:p w14:paraId="1E465A58" w14:textId="43FEAC02" w:rsidR="000917B2" w:rsidRPr="00AC72DF" w:rsidRDefault="000917B2" w:rsidP="001F59F2">
            <w:pPr>
              <w:pStyle w:val="FirstParagraph"/>
            </w:pPr>
            <w:r>
              <w:t>3</w:t>
            </w:r>
          </w:p>
        </w:tc>
        <w:tc>
          <w:tcPr>
            <w:tcW w:w="914" w:type="dxa"/>
          </w:tcPr>
          <w:p w14:paraId="2A052423" w14:textId="5C28AD2A" w:rsidR="000917B2" w:rsidRPr="00AC72DF" w:rsidRDefault="000917B2" w:rsidP="001F59F2">
            <w:pPr>
              <w:pStyle w:val="FirstParagraph"/>
            </w:pPr>
          </w:p>
        </w:tc>
        <w:tc>
          <w:tcPr>
            <w:tcW w:w="1559" w:type="dxa"/>
          </w:tcPr>
          <w:p w14:paraId="0F413E6B" w14:textId="77777777" w:rsidR="000917B2" w:rsidRPr="00AC72DF" w:rsidRDefault="000917B2" w:rsidP="001F59F2">
            <w:pPr>
              <w:pStyle w:val="FirstParagraph"/>
            </w:pPr>
          </w:p>
        </w:tc>
      </w:tr>
      <w:tr w:rsidR="000917B2" w14:paraId="62105DB9" w14:textId="55043C5A" w:rsidTr="000917B2">
        <w:trPr>
          <w:jc w:val="center"/>
        </w:trPr>
        <w:tc>
          <w:tcPr>
            <w:tcW w:w="4135" w:type="dxa"/>
          </w:tcPr>
          <w:p w14:paraId="4A222F59" w14:textId="4C428CAA" w:rsidR="000917B2" w:rsidRPr="009D50F9" w:rsidRDefault="000917B2" w:rsidP="009D50F9">
            <w:pPr>
              <w:pStyle w:val="FirstParagraph"/>
            </w:pPr>
            <w:r>
              <w:t>Plant and Leaf Detector (2.4)</w:t>
            </w:r>
          </w:p>
        </w:tc>
        <w:tc>
          <w:tcPr>
            <w:tcW w:w="983" w:type="dxa"/>
          </w:tcPr>
          <w:p w14:paraId="1C7F3BFB" w14:textId="70C7BCB3" w:rsidR="000917B2" w:rsidRPr="007E5632" w:rsidRDefault="000917B2" w:rsidP="001F59F2">
            <w:pPr>
              <w:pStyle w:val="FirstParagraph"/>
            </w:pPr>
            <w:r>
              <w:t>1*</w:t>
            </w:r>
          </w:p>
        </w:tc>
        <w:tc>
          <w:tcPr>
            <w:tcW w:w="980" w:type="dxa"/>
          </w:tcPr>
          <w:p w14:paraId="582CCD12" w14:textId="7497ED0E" w:rsidR="000917B2" w:rsidRPr="00AC72DF" w:rsidRDefault="000917B2" w:rsidP="001F59F2">
            <w:pPr>
              <w:pStyle w:val="FirstParagraph"/>
            </w:pPr>
            <w:r>
              <w:t>2</w:t>
            </w:r>
          </w:p>
        </w:tc>
        <w:tc>
          <w:tcPr>
            <w:tcW w:w="1049" w:type="dxa"/>
          </w:tcPr>
          <w:p w14:paraId="49C410EB" w14:textId="3B48D8C6" w:rsidR="000917B2" w:rsidRPr="00AC72DF" w:rsidRDefault="000917B2" w:rsidP="001F59F2">
            <w:pPr>
              <w:pStyle w:val="FirstParagraph"/>
            </w:pPr>
            <w:r>
              <w:t>3</w:t>
            </w:r>
          </w:p>
        </w:tc>
        <w:tc>
          <w:tcPr>
            <w:tcW w:w="914" w:type="dxa"/>
          </w:tcPr>
          <w:p w14:paraId="37701632" w14:textId="1A30C600" w:rsidR="000917B2" w:rsidRPr="00AC72DF" w:rsidRDefault="000917B2" w:rsidP="001F59F2">
            <w:pPr>
              <w:pStyle w:val="FirstParagraph"/>
            </w:pPr>
          </w:p>
        </w:tc>
        <w:tc>
          <w:tcPr>
            <w:tcW w:w="1559" w:type="dxa"/>
          </w:tcPr>
          <w:p w14:paraId="1E8C2C5A" w14:textId="77777777" w:rsidR="000917B2" w:rsidRPr="00AC72DF" w:rsidRDefault="000917B2" w:rsidP="001F59F2">
            <w:pPr>
              <w:pStyle w:val="FirstParagraph"/>
            </w:pPr>
          </w:p>
        </w:tc>
      </w:tr>
      <w:tr w:rsidR="000917B2" w14:paraId="458FCDBD" w14:textId="028E4281" w:rsidTr="000917B2">
        <w:trPr>
          <w:jc w:val="center"/>
        </w:trPr>
        <w:tc>
          <w:tcPr>
            <w:tcW w:w="4135" w:type="dxa"/>
          </w:tcPr>
          <w:p w14:paraId="2B233FAC" w14:textId="1E9082AA" w:rsidR="000917B2" w:rsidRPr="009D50F9" w:rsidRDefault="000917B2" w:rsidP="009D50F9">
            <w:pPr>
              <w:pStyle w:val="FirstParagraph"/>
            </w:pPr>
            <w:r>
              <w:lastRenderedPageBreak/>
              <w:t>Plant Leaf Diseases Detection (2.5)</w:t>
            </w:r>
          </w:p>
        </w:tc>
        <w:tc>
          <w:tcPr>
            <w:tcW w:w="983" w:type="dxa"/>
          </w:tcPr>
          <w:p w14:paraId="024E808E" w14:textId="111036E1" w:rsidR="000917B2" w:rsidRPr="00AC72DF" w:rsidRDefault="000917B2" w:rsidP="001F59F2">
            <w:pPr>
              <w:pStyle w:val="FirstParagraph"/>
            </w:pPr>
            <w:r>
              <w:t>3</w:t>
            </w:r>
          </w:p>
        </w:tc>
        <w:tc>
          <w:tcPr>
            <w:tcW w:w="980" w:type="dxa"/>
          </w:tcPr>
          <w:p w14:paraId="18A67D9D" w14:textId="00B1B549" w:rsidR="000917B2" w:rsidRPr="00AC72DF" w:rsidRDefault="000917B2" w:rsidP="001F59F2">
            <w:pPr>
              <w:pStyle w:val="FirstParagraph"/>
            </w:pPr>
            <w:r>
              <w:t>2</w:t>
            </w:r>
          </w:p>
        </w:tc>
        <w:tc>
          <w:tcPr>
            <w:tcW w:w="1049" w:type="dxa"/>
          </w:tcPr>
          <w:p w14:paraId="462DA217" w14:textId="3C9E97FB" w:rsidR="000917B2" w:rsidRPr="00AC72DF" w:rsidRDefault="000917B2" w:rsidP="001F59F2">
            <w:pPr>
              <w:pStyle w:val="FirstParagraph"/>
            </w:pPr>
            <w:r>
              <w:t>1</w:t>
            </w:r>
          </w:p>
        </w:tc>
        <w:tc>
          <w:tcPr>
            <w:tcW w:w="914" w:type="dxa"/>
          </w:tcPr>
          <w:p w14:paraId="0357421C" w14:textId="1DD1F1AA" w:rsidR="000917B2" w:rsidRPr="00AC72DF" w:rsidRDefault="000917B2" w:rsidP="001F59F2">
            <w:pPr>
              <w:pStyle w:val="FirstParagraph"/>
            </w:pPr>
          </w:p>
        </w:tc>
        <w:tc>
          <w:tcPr>
            <w:tcW w:w="1559" w:type="dxa"/>
          </w:tcPr>
          <w:p w14:paraId="2699FF1E" w14:textId="77777777" w:rsidR="000917B2" w:rsidRPr="00AC72DF" w:rsidRDefault="000917B2" w:rsidP="001F59F2">
            <w:pPr>
              <w:pStyle w:val="FirstParagraph"/>
            </w:pPr>
          </w:p>
        </w:tc>
      </w:tr>
      <w:tr w:rsidR="000917B2" w14:paraId="481DF099" w14:textId="7CDCFAD6" w:rsidTr="000917B2">
        <w:trPr>
          <w:jc w:val="center"/>
        </w:trPr>
        <w:tc>
          <w:tcPr>
            <w:tcW w:w="4135" w:type="dxa"/>
          </w:tcPr>
          <w:p w14:paraId="6FD17578" w14:textId="34DBCFAD" w:rsidR="000917B2" w:rsidRPr="009D50F9" w:rsidRDefault="000917B2" w:rsidP="009D50F9">
            <w:pPr>
              <w:pStyle w:val="FirstParagraph"/>
            </w:pPr>
            <w:proofErr w:type="spellStart"/>
            <w:r w:rsidRPr="007E5632">
              <w:t>Keras</w:t>
            </w:r>
            <w:proofErr w:type="spellEnd"/>
            <w:r w:rsidRPr="007E5632">
              <w:t xml:space="preserve"> Timeseries Anomaly Detection</w:t>
            </w:r>
          </w:p>
        </w:tc>
        <w:tc>
          <w:tcPr>
            <w:tcW w:w="983" w:type="dxa"/>
          </w:tcPr>
          <w:p w14:paraId="5194802B" w14:textId="7DB38F08" w:rsidR="000917B2" w:rsidRPr="00AC72DF" w:rsidRDefault="000917B2" w:rsidP="001F59F2">
            <w:pPr>
              <w:pStyle w:val="FirstParagraph"/>
            </w:pPr>
            <w:r>
              <w:t>2</w:t>
            </w:r>
          </w:p>
        </w:tc>
        <w:tc>
          <w:tcPr>
            <w:tcW w:w="980" w:type="dxa"/>
          </w:tcPr>
          <w:p w14:paraId="4905C9F6" w14:textId="26C4FF66" w:rsidR="000917B2" w:rsidRPr="00AC72DF" w:rsidRDefault="000917B2" w:rsidP="001F59F2">
            <w:pPr>
              <w:pStyle w:val="FirstParagraph"/>
            </w:pPr>
            <w:r>
              <w:t>2</w:t>
            </w:r>
          </w:p>
        </w:tc>
        <w:tc>
          <w:tcPr>
            <w:tcW w:w="1049" w:type="dxa"/>
          </w:tcPr>
          <w:p w14:paraId="7E21C21F" w14:textId="10E70C8C" w:rsidR="000917B2" w:rsidRPr="00AC72DF" w:rsidRDefault="000917B2" w:rsidP="001F59F2">
            <w:pPr>
              <w:pStyle w:val="FirstParagraph"/>
            </w:pPr>
            <w:r>
              <w:t>2</w:t>
            </w:r>
          </w:p>
        </w:tc>
        <w:tc>
          <w:tcPr>
            <w:tcW w:w="914" w:type="dxa"/>
          </w:tcPr>
          <w:p w14:paraId="428A20ED" w14:textId="5B566E4A" w:rsidR="000917B2" w:rsidRPr="00AC72DF" w:rsidRDefault="000917B2" w:rsidP="001F59F2">
            <w:pPr>
              <w:pStyle w:val="FirstParagraph"/>
            </w:pPr>
            <w:r>
              <w:t>2</w:t>
            </w:r>
          </w:p>
        </w:tc>
        <w:tc>
          <w:tcPr>
            <w:tcW w:w="1559" w:type="dxa"/>
          </w:tcPr>
          <w:p w14:paraId="448FEBE3" w14:textId="289A279D" w:rsidR="000917B2" w:rsidRDefault="00647B86" w:rsidP="001F59F2">
            <w:pPr>
              <w:pStyle w:val="FirstParagraph"/>
            </w:pPr>
            <w:r>
              <w:t>2</w:t>
            </w:r>
          </w:p>
        </w:tc>
      </w:tr>
      <w:tr w:rsidR="000917B2" w14:paraId="6D1BE52D" w14:textId="60593EF3" w:rsidTr="000917B2">
        <w:trPr>
          <w:jc w:val="center"/>
        </w:trPr>
        <w:tc>
          <w:tcPr>
            <w:tcW w:w="4135" w:type="dxa"/>
          </w:tcPr>
          <w:p w14:paraId="075DE9FA" w14:textId="59B34DFC" w:rsidR="000917B2" w:rsidRPr="007E5632" w:rsidRDefault="000917B2" w:rsidP="009D50F9">
            <w:pPr>
              <w:pStyle w:val="FirstParagraph"/>
            </w:pPr>
            <w:r w:rsidRPr="007E5632">
              <w:t>AdaptLLM Remote Sensing</w:t>
            </w:r>
          </w:p>
        </w:tc>
        <w:tc>
          <w:tcPr>
            <w:tcW w:w="983" w:type="dxa"/>
          </w:tcPr>
          <w:p w14:paraId="38E5DC42" w14:textId="61F70682" w:rsidR="000917B2" w:rsidRPr="00AC72DF" w:rsidRDefault="000917B2" w:rsidP="001F59F2">
            <w:pPr>
              <w:pStyle w:val="FirstParagraph"/>
            </w:pPr>
            <w:r>
              <w:t>3</w:t>
            </w:r>
          </w:p>
        </w:tc>
        <w:tc>
          <w:tcPr>
            <w:tcW w:w="980" w:type="dxa"/>
          </w:tcPr>
          <w:p w14:paraId="653FB1E8" w14:textId="2BBA57BF" w:rsidR="000917B2" w:rsidRPr="00AC72DF" w:rsidRDefault="000917B2" w:rsidP="001F59F2">
            <w:pPr>
              <w:pStyle w:val="FirstParagraph"/>
            </w:pPr>
            <w:r>
              <w:t>2</w:t>
            </w:r>
          </w:p>
        </w:tc>
        <w:tc>
          <w:tcPr>
            <w:tcW w:w="1049" w:type="dxa"/>
          </w:tcPr>
          <w:p w14:paraId="5798FAA1" w14:textId="0EEA4C26" w:rsidR="000917B2" w:rsidRPr="00AC72DF" w:rsidRDefault="000917B2" w:rsidP="001F59F2">
            <w:pPr>
              <w:pStyle w:val="FirstParagraph"/>
            </w:pPr>
            <w:r>
              <w:t>1</w:t>
            </w:r>
          </w:p>
        </w:tc>
        <w:tc>
          <w:tcPr>
            <w:tcW w:w="914" w:type="dxa"/>
          </w:tcPr>
          <w:p w14:paraId="348BAA95" w14:textId="0E6AEE50" w:rsidR="000917B2" w:rsidRPr="00AC72DF" w:rsidRDefault="000917B2" w:rsidP="001F59F2">
            <w:pPr>
              <w:pStyle w:val="FirstParagraph"/>
            </w:pPr>
          </w:p>
        </w:tc>
        <w:tc>
          <w:tcPr>
            <w:tcW w:w="1559" w:type="dxa"/>
          </w:tcPr>
          <w:p w14:paraId="5AD0E829" w14:textId="77777777" w:rsidR="000917B2" w:rsidRPr="00AC72DF" w:rsidRDefault="000917B2" w:rsidP="001F59F2">
            <w:pPr>
              <w:pStyle w:val="FirstParagraph"/>
            </w:pPr>
          </w:p>
        </w:tc>
      </w:tr>
      <w:tr w:rsidR="000917B2" w14:paraId="60284A61" w14:textId="1B675EB7" w:rsidTr="000917B2">
        <w:trPr>
          <w:jc w:val="center"/>
        </w:trPr>
        <w:tc>
          <w:tcPr>
            <w:tcW w:w="4135" w:type="dxa"/>
          </w:tcPr>
          <w:p w14:paraId="00DFE689" w14:textId="65F1914F" w:rsidR="000917B2" w:rsidRPr="007E5632" w:rsidRDefault="000917B2" w:rsidP="009D50F9">
            <w:pPr>
              <w:pStyle w:val="FirstParagraph"/>
            </w:pPr>
            <w:proofErr w:type="spellStart"/>
            <w:r w:rsidRPr="007E5632">
              <w:t>CropSeek</w:t>
            </w:r>
            <w:proofErr w:type="spellEnd"/>
            <w:r w:rsidRPr="007E5632">
              <w:t xml:space="preserve"> LLM</w:t>
            </w:r>
          </w:p>
        </w:tc>
        <w:tc>
          <w:tcPr>
            <w:tcW w:w="983" w:type="dxa"/>
          </w:tcPr>
          <w:p w14:paraId="289BBC5C" w14:textId="4B1786F2" w:rsidR="000917B2" w:rsidRPr="00AC72DF" w:rsidRDefault="000917B2" w:rsidP="001F59F2">
            <w:pPr>
              <w:pStyle w:val="FirstParagraph"/>
            </w:pPr>
            <w:r>
              <w:t>3</w:t>
            </w:r>
          </w:p>
        </w:tc>
        <w:tc>
          <w:tcPr>
            <w:tcW w:w="980" w:type="dxa"/>
          </w:tcPr>
          <w:p w14:paraId="7995DDCD" w14:textId="52D54F50" w:rsidR="000917B2" w:rsidRPr="00AC72DF" w:rsidRDefault="000917B2" w:rsidP="001F59F2">
            <w:pPr>
              <w:pStyle w:val="FirstParagraph"/>
            </w:pPr>
            <w:r>
              <w:t>3</w:t>
            </w:r>
          </w:p>
        </w:tc>
        <w:tc>
          <w:tcPr>
            <w:tcW w:w="1049" w:type="dxa"/>
          </w:tcPr>
          <w:p w14:paraId="056AF8A6" w14:textId="68D52913" w:rsidR="000917B2" w:rsidRPr="00AC72DF" w:rsidRDefault="000917B2" w:rsidP="001F59F2">
            <w:pPr>
              <w:pStyle w:val="FirstParagraph"/>
            </w:pPr>
            <w:r>
              <w:t>1</w:t>
            </w:r>
          </w:p>
        </w:tc>
        <w:tc>
          <w:tcPr>
            <w:tcW w:w="914" w:type="dxa"/>
          </w:tcPr>
          <w:p w14:paraId="50080EB0" w14:textId="262C594F" w:rsidR="000917B2" w:rsidRPr="00AC72DF" w:rsidRDefault="000917B2" w:rsidP="001F59F2">
            <w:pPr>
              <w:pStyle w:val="FirstParagraph"/>
            </w:pPr>
            <w:r>
              <w:t>1</w:t>
            </w:r>
          </w:p>
        </w:tc>
        <w:tc>
          <w:tcPr>
            <w:tcW w:w="1559" w:type="dxa"/>
          </w:tcPr>
          <w:p w14:paraId="67A94295" w14:textId="3CEE837C" w:rsidR="000917B2" w:rsidRDefault="00647B86" w:rsidP="001F59F2">
            <w:pPr>
              <w:pStyle w:val="FirstParagraph"/>
            </w:pPr>
            <w:r>
              <w:t>2</w:t>
            </w:r>
          </w:p>
        </w:tc>
      </w:tr>
    </w:tbl>
    <w:p w14:paraId="6A43A2A6" w14:textId="222777DB" w:rsidR="007E5632" w:rsidRPr="00750F3C" w:rsidRDefault="00750F3C" w:rsidP="001F59F2">
      <w:pPr>
        <w:pStyle w:val="FirstParagraph"/>
      </w:pPr>
      <w:r>
        <w:t>The asterisks (*) represent an exception to the scoring rules defined above; they will be explained in the following section.</w:t>
      </w:r>
    </w:p>
    <w:p w14:paraId="0014AA2E" w14:textId="3A627EB8" w:rsidR="00155F91" w:rsidRDefault="00750F3C" w:rsidP="00AC72DF">
      <w:r>
        <w:t xml:space="preserve">All IBM Granite models identical scoring: timeseries forecasting, anomaly detection and pattern classification are all functions that are highly relevant to a smart farming application, but, being general purpose models, they were trained on non-relevant data, thus getting a 2 in the PA category. FlowState has a score of 1 in this category since, as of time of writing, it is limited to work with timeseries composed by a single channel, reducing </w:t>
      </w:r>
      <w:r w:rsidR="001C2944">
        <w:t>its</w:t>
      </w:r>
      <w:r>
        <w:t xml:space="preserve"> utility in a live application. Having a large documentation backing them, these models all get the maximum score in the QD category, while the scoring in the EE category is set at 2 since, in order to properly evaluate them, proper data has to be </w:t>
      </w:r>
      <w:r w:rsidR="00155F91">
        <w:t>produced.</w:t>
      </w:r>
    </w:p>
    <w:p w14:paraId="00CB5008" w14:textId="77777777" w:rsidR="00155F91" w:rsidRDefault="00155F91" w:rsidP="00AC72DF">
      <w:r>
        <w:t>Disease Detection Transformer: 3 because finding diseases based on leaves is highly relevant to this field; 2 because while a single usage example is presented it is a fine-tuning of Google’s vit, of which the architecture is known, 3 because plant leaves images can be easily collected</w:t>
      </w:r>
    </w:p>
    <w:p w14:paraId="5256A4D9" w14:textId="77777777" w:rsidR="00155F91" w:rsidRDefault="00155F91" w:rsidP="00AC72DF">
      <w:r>
        <w:t>Fruits and Vegetables Detector: 1 has been given since the purpose of this model is to detect plants and vegetables in a picture, which in a smart farming application is not a necessity (</w:t>
      </w:r>
      <w:proofErr w:type="spellStart"/>
      <w:r>
        <w:t>penso</w:t>
      </w:r>
      <w:proofErr w:type="spellEnd"/>
      <w:r>
        <w:t xml:space="preserve"> idk, lo so </w:t>
      </w:r>
      <w:proofErr w:type="spellStart"/>
      <w:r>
        <w:t>già</w:t>
      </w:r>
      <w:proofErr w:type="spellEnd"/>
      <w:r>
        <w:t xml:space="preserve"> </w:t>
      </w:r>
      <w:proofErr w:type="spellStart"/>
      <w:r>
        <w:t>cosa</w:t>
      </w:r>
      <w:proofErr w:type="spellEnd"/>
      <w:r>
        <w:t xml:space="preserve"> </w:t>
      </w:r>
      <w:proofErr w:type="spellStart"/>
      <w:r>
        <w:t>tengo</w:t>
      </w:r>
      <w:proofErr w:type="spellEnd"/>
      <w:r>
        <w:t xml:space="preserve"> </w:t>
      </w:r>
      <w:proofErr w:type="spellStart"/>
      <w:r>
        <w:t>piantato</w:t>
      </w:r>
      <w:proofErr w:type="spellEnd"/>
      <w:r>
        <w:t>); other scores same as above</w:t>
      </w:r>
    </w:p>
    <w:p w14:paraId="2EBF0D05" w14:textId="7FBD414F" w:rsidR="00155F91" w:rsidRDefault="00155F91">
      <w:r>
        <w:t>Plant and Leaf Detector: same as above</w:t>
      </w:r>
    </w:p>
    <w:p w14:paraId="35328893" w14:textId="0E4E30C7" w:rsidR="00155F91" w:rsidRDefault="00155F91">
      <w:r>
        <w:t>Plant Leaf Diseases Detection: same as Disease Detection Transformer, with the difference of EE getting a 1 since, using an LLM to describe images, it may require further testing to ensure the model doesn’t hallucinate</w:t>
      </w:r>
    </w:p>
    <w:p w14:paraId="4CE7CE7F" w14:textId="328DF2F9" w:rsidR="00155F91" w:rsidRDefault="00155F91">
      <w:proofErr w:type="spellStart"/>
      <w:r w:rsidRPr="007E5632">
        <w:t>Keras</w:t>
      </w:r>
      <w:proofErr w:type="spellEnd"/>
      <w:r w:rsidRPr="007E5632">
        <w:t xml:space="preserve"> Timeseries Anomaly Detection</w:t>
      </w:r>
      <w:r>
        <w:t xml:space="preserve">: 2 </w:t>
      </w:r>
      <w:r w:rsidR="001C2944">
        <w:t>because</w:t>
      </w:r>
      <w:r>
        <w:t xml:space="preserve"> it does anomaly detection; 2 </w:t>
      </w:r>
      <w:r w:rsidR="001C2944">
        <w:t>because</w:t>
      </w:r>
      <w:r>
        <w:t xml:space="preserve"> it was trained as part of a framework so you know it’s background; 2 cause requires appropriate data</w:t>
      </w:r>
    </w:p>
    <w:p w14:paraId="04D918A6" w14:textId="7A308733" w:rsidR="00155F91" w:rsidRDefault="00155F91" w:rsidP="00155F91">
      <w:pPr>
        <w:pStyle w:val="FirstParagraph"/>
      </w:pPr>
      <w:r w:rsidRPr="007E5632">
        <w:t>AdaptLLM Remote Sensing</w:t>
      </w:r>
      <w:r>
        <w:t>: same as Plant Leaf Diseases Detection</w:t>
      </w:r>
    </w:p>
    <w:p w14:paraId="411B6571" w14:textId="0C3ED32B" w:rsidR="00155F91" w:rsidRPr="00155F91" w:rsidRDefault="00155F91" w:rsidP="00155F91">
      <w:pPr>
        <w:pStyle w:val="BodyText"/>
      </w:pPr>
      <w:r w:rsidRPr="007E5632">
        <w:t>CropSeekLLM</w:t>
      </w:r>
      <w:r>
        <w:t>:</w:t>
      </w:r>
      <w:r w:rsidR="00C27D85">
        <w:t xml:space="preserve"> 3</w:t>
      </w:r>
      <w:r>
        <w:t xml:space="preserve"> </w:t>
      </w:r>
      <w:r w:rsidR="00C27D85">
        <w:t>it was trained specifically to answer farming related questions, as such the data used is appropriate; 3 because</w:t>
      </w:r>
      <w:r w:rsidR="002E2A0C">
        <w:t>,</w:t>
      </w:r>
      <w:r w:rsidR="00C27D85">
        <w:t xml:space="preserve"> </w:t>
      </w:r>
      <w:r w:rsidR="002E2A0C">
        <w:t>being</w:t>
      </w:r>
      <w:r w:rsidR="00C27D85">
        <w:t xml:space="preserve"> a fine-tuning of DeepSeek</w:t>
      </w:r>
      <w:r w:rsidR="002E2A0C">
        <w:t>,</w:t>
      </w:r>
      <w:r w:rsidR="00C27D85">
        <w:t xml:space="preserve"> you have </w:t>
      </w:r>
      <w:r w:rsidR="001C2944">
        <w:t>its</w:t>
      </w:r>
      <w:r w:rsidR="00C27D85">
        <w:t xml:space="preserve"> documentation underneath, and being a chatbot not many usage examples are needed; 1 because </w:t>
      </w:r>
      <w:r w:rsidR="001C2944">
        <w:t>i</w:t>
      </w:r>
      <w:r w:rsidR="00C27D85">
        <w:t xml:space="preserve">t may need intensive testing to </w:t>
      </w:r>
      <w:r w:rsidR="002E2A0C">
        <w:t xml:space="preserve">ensure that the information </w:t>
      </w:r>
      <w:r w:rsidR="00B3256D">
        <w:t>generated</w:t>
      </w:r>
      <w:r w:rsidR="002E2A0C">
        <w:t xml:space="preserve"> is accurate</w:t>
      </w:r>
      <w:r w:rsidR="002F7E5B">
        <w:t>.</w:t>
      </w:r>
    </w:p>
    <w:p w14:paraId="5B7A28AD" w14:textId="77777777" w:rsidR="00155F91" w:rsidRDefault="00155F91"/>
    <w:p w14:paraId="1648415F" w14:textId="60FEEC60" w:rsidR="00133F08" w:rsidRPr="00AC72DF" w:rsidRDefault="00D73C68" w:rsidP="00AC72DF">
      <w:pPr>
        <w:rPr>
          <w:b/>
          <w:bCs/>
        </w:rPr>
      </w:pPr>
      <w:r w:rsidRPr="001F59F2">
        <w:rPr>
          <w:b/>
          <w:bCs/>
        </w:rPr>
        <w:br w:type="page"/>
      </w:r>
    </w:p>
    <w:p w14:paraId="69A30705" w14:textId="05D97821" w:rsidR="00133F08" w:rsidRPr="00E0647F" w:rsidRDefault="00FC41F5" w:rsidP="002E2FA1">
      <w:pPr>
        <w:pStyle w:val="Heading1"/>
      </w:pPr>
      <w:bookmarkStart w:id="64" w:name="_Toc214150103"/>
      <w:bookmarkStart w:id="65" w:name="non-relevant-models"/>
      <w:bookmarkEnd w:id="29"/>
      <w:bookmarkEnd w:id="62"/>
      <w:r>
        <w:lastRenderedPageBreak/>
        <w:t>5</w:t>
      </w:r>
      <w:r w:rsidR="003E0668" w:rsidRPr="00E0647F">
        <w:t>. Non-relevant Models</w:t>
      </w:r>
      <w:bookmarkEnd w:id="64"/>
    </w:p>
    <w:p w14:paraId="2E5138B3" w14:textId="7A57DFE3" w:rsidR="00133F08" w:rsidRPr="00E0647F" w:rsidRDefault="003E0668" w:rsidP="002E2FA1">
      <w:pPr>
        <w:pStyle w:val="FirstParagraph"/>
      </w:pPr>
      <w:r w:rsidRPr="00E0647F">
        <w:t xml:space="preserve">A significant amount of the retrieved models </w:t>
      </w:r>
      <w:proofErr w:type="gramStart"/>
      <w:r w:rsidRPr="00E0647F">
        <w:t>have</w:t>
      </w:r>
      <w:proofErr w:type="gramEnd"/>
      <w:r w:rsidRPr="00E0647F">
        <w:t xml:space="preserve"> been deemed non-</w:t>
      </w:r>
      <w:r w:rsidR="001C2944" w:rsidRPr="00E0647F">
        <w:t>relevant</w:t>
      </w:r>
      <w:r w:rsidRPr="00E0647F">
        <w:t xml:space="preserve"> to the projects’ objective, these will be listed in this chapter alongside their reason of </w:t>
      </w:r>
      <w:r w:rsidR="001C2944" w:rsidRPr="00E0647F">
        <w:t>e</w:t>
      </w:r>
      <w:r w:rsidR="001C2944">
        <w:t>xclusion</w:t>
      </w:r>
      <w:r w:rsidRPr="00E0647F">
        <w:t>.</w:t>
      </w:r>
    </w:p>
    <w:p w14:paraId="5E134CF6" w14:textId="77777777" w:rsidR="00AC72DF" w:rsidRDefault="00AC72DF" w:rsidP="002E2FA1">
      <w:pPr>
        <w:pStyle w:val="Heading2"/>
      </w:pPr>
      <w:bookmarkStart w:id="66" w:name="openmed-ner"/>
    </w:p>
    <w:p w14:paraId="7CF90024" w14:textId="39C7ADA6" w:rsidR="00133F08" w:rsidRPr="00E0647F" w:rsidRDefault="00FC41F5" w:rsidP="002E2FA1">
      <w:pPr>
        <w:pStyle w:val="Heading2"/>
      </w:pPr>
      <w:bookmarkStart w:id="67" w:name="_Toc214150104"/>
      <w:r>
        <w:t>5</w:t>
      </w:r>
      <w:r w:rsidR="003E0668" w:rsidRPr="00E0647F">
        <w:t>.1 OpenMed NER</w:t>
      </w:r>
      <w:bookmarkEnd w:id="67"/>
    </w:p>
    <w:p w14:paraId="77877277" w14:textId="497AB2D7" w:rsidR="00133F08" w:rsidRPr="00E0647F" w:rsidRDefault="003E0668" w:rsidP="002E2FA1">
      <w:pPr>
        <w:pStyle w:val="FirstParagraph"/>
      </w:pPr>
      <w:r w:rsidRPr="00E0647F">
        <w:t>OpenMed Named-entity recognition (NER) [] is a suite of open-source transformer models, developed by OpenMed for the purpose of identifying biomedical entities contained in clinical texts, research papers and other healthcare-related documents.</w:t>
      </w:r>
      <w:r w:rsidRPr="00E0647F">
        <w:br/>
        <w:t>The various models have been trained on the same dataset, but all differ in</w:t>
      </w:r>
      <w:r w:rsidR="004743DF">
        <w:t xml:space="preserve"> parameter</w:t>
      </w:r>
      <w:r w:rsidRPr="00E0647F">
        <w:t xml:space="preserve"> size (~60M to ~570</w:t>
      </w:r>
      <w:r w:rsidR="004743DF">
        <w:t>M</w:t>
      </w:r>
      <w:r w:rsidRPr="00E0647F">
        <w:t>) and underlying architecture: in their paper, it is stated that the main architectures used during the training process were DeBERTa-v3-large, PubMedBERT-large and BioELECTRA-large, all models based on Google’s BERT.</w:t>
      </w:r>
    </w:p>
    <w:p w14:paraId="223F3625" w14:textId="77777777" w:rsidR="00133F08" w:rsidRPr="00E0647F" w:rsidRDefault="003E0668" w:rsidP="002E2FA1">
      <w:pPr>
        <w:pStyle w:val="BodyText"/>
      </w:pPr>
      <w:r w:rsidRPr="00E0647F">
        <w:t>Of all non-relevant models, 29 of them were part of the OpenMed NER suite; they have been collected by the script due to the presence of the word “organism” in the model card. It should be noted that OpenMed NER suite contains 475+ models, as stated on OpenMed’s site [], but only these 29 have been retrieved as they were the only ones containing the term “organism”.</w:t>
      </w:r>
    </w:p>
    <w:p w14:paraId="6B65077C" w14:textId="30C42512" w:rsidR="00AC72DF" w:rsidRDefault="003E0668" w:rsidP="00AC72DF">
      <w:pPr>
        <w:pStyle w:val="BodyText"/>
      </w:pPr>
      <w:r w:rsidRPr="00E0647F">
        <w:t>Being a collection of healthcare-related models, they have been deemed not relevant to FARM-TECH.</w:t>
      </w:r>
      <w:bookmarkStart w:id="68" w:name="plantl-models"/>
      <w:bookmarkEnd w:id="66"/>
    </w:p>
    <w:p w14:paraId="4614359E" w14:textId="77777777" w:rsidR="00AC72DF" w:rsidRDefault="00AC72DF" w:rsidP="002E2FA1">
      <w:pPr>
        <w:pStyle w:val="Heading2"/>
      </w:pPr>
    </w:p>
    <w:p w14:paraId="000AE375" w14:textId="6B226F4A" w:rsidR="00133F08" w:rsidRPr="00E0647F" w:rsidRDefault="00FC41F5" w:rsidP="002E2FA1">
      <w:pPr>
        <w:pStyle w:val="Heading2"/>
      </w:pPr>
      <w:bookmarkStart w:id="69" w:name="_Toc214150105"/>
      <w:r>
        <w:t>5</w:t>
      </w:r>
      <w:r w:rsidR="003E0668" w:rsidRPr="00E0647F">
        <w:t>.2 PlanTL models</w:t>
      </w:r>
      <w:bookmarkEnd w:id="69"/>
    </w:p>
    <w:p w14:paraId="565FE030" w14:textId="77777777" w:rsidR="00BF4EB3" w:rsidRDefault="003E0668" w:rsidP="002E2FA1">
      <w:pPr>
        <w:pStyle w:val="FirstParagraph"/>
      </w:pPr>
      <w:r w:rsidRPr="00E0647F">
        <w:t>Plan de Tecnologías del Lenguaje (PlanTL) is a government-owned Spanish company which has developed several models with different intended purposes, all unrelated to FARM-TECH: 8 of their models have been retrieved since their hugging-face page contains the abbreviation “PlanTL”, where “Plant” was one of the searched terms</w:t>
      </w:r>
      <w:r w:rsidR="00BF4EB3">
        <w:t>; they are all listed below.</w:t>
      </w:r>
      <w:r w:rsidRPr="00E0647F">
        <w:t xml:space="preserve"> </w:t>
      </w:r>
    </w:p>
    <w:p w14:paraId="2F79A85D" w14:textId="7236DC58" w:rsidR="00BF4EB3" w:rsidRDefault="003E0668" w:rsidP="00BF4EB3">
      <w:pPr>
        <w:pStyle w:val="FirstParagraph"/>
        <w:numPr>
          <w:ilvl w:val="0"/>
          <w:numId w:val="6"/>
        </w:numPr>
      </w:pPr>
      <w:r w:rsidRPr="00E0647F">
        <w:t xml:space="preserve">Anominization Core LG, whose purpose is to detect personal information contained in plain-text documents written in Spanish and Catalan. It is developed to work in conjunction with the Anonymization Pipeline [], which will either remove or </w:t>
      </w:r>
      <w:r w:rsidR="00546578" w:rsidRPr="00E0647F">
        <w:t>randomize</w:t>
      </w:r>
      <w:r w:rsidRPr="00E0647F">
        <w:t xml:space="preserve"> the detected </w:t>
      </w:r>
      <w:r w:rsidR="00546578" w:rsidRPr="00E0647F">
        <w:t>information</w:t>
      </w:r>
      <w:r w:rsidRPr="00E0647F">
        <w:t xml:space="preserve"> from the documents</w:t>
      </w:r>
    </w:p>
    <w:p w14:paraId="1C78E254" w14:textId="77777777" w:rsidR="00BF4EB3" w:rsidRDefault="003E0668" w:rsidP="00BF4EB3">
      <w:pPr>
        <w:pStyle w:val="FirstParagraph"/>
        <w:numPr>
          <w:ilvl w:val="0"/>
          <w:numId w:val="6"/>
        </w:numPr>
      </w:pPr>
      <w:r w:rsidRPr="00E0647F">
        <w:t>Biomedical-clinical language model for Spanish, these are a group of models trained with the purpose of performing fill-mask tasks on medical documents written in Spanish. They differ in their underlying architectures; they will not be described in more detail as they are not relevant to this work.</w:t>
      </w:r>
    </w:p>
    <w:p w14:paraId="630B8BFD" w14:textId="77777777" w:rsidR="00BF4EB3" w:rsidRDefault="003E0668" w:rsidP="00BF4EB3">
      <w:pPr>
        <w:pStyle w:val="FirstParagraph"/>
        <w:numPr>
          <w:ilvl w:val="0"/>
          <w:numId w:val="6"/>
        </w:numPr>
      </w:pPr>
      <w:r w:rsidRPr="00E0647F">
        <w:t>RoBERTa base trained with Spanish Legal Domain Corpora, similar to the above model but the target documents are of legal nature.</w:t>
      </w:r>
    </w:p>
    <w:p w14:paraId="3CC4C1AB" w14:textId="6C1E5764" w:rsidR="00133F08" w:rsidRPr="00E0647F" w:rsidRDefault="003E0668" w:rsidP="00BF4EB3">
      <w:pPr>
        <w:pStyle w:val="FirstParagraph"/>
        <w:numPr>
          <w:ilvl w:val="0"/>
          <w:numId w:val="6"/>
        </w:numPr>
      </w:pPr>
      <w:r w:rsidRPr="00E0647F">
        <w:t>roberta-base-es-wikicat-es, is a model trained with the purpose of classifying documents written in Spanish.</w:t>
      </w:r>
    </w:p>
    <w:p w14:paraId="7E875A37" w14:textId="05B54944" w:rsidR="00AC72DF" w:rsidRDefault="003E0668" w:rsidP="00AC72DF">
      <w:pPr>
        <w:pStyle w:val="BodyText"/>
      </w:pPr>
      <w:r w:rsidRPr="00E0647F">
        <w:t>All of these model</w:t>
      </w:r>
      <w:r w:rsidR="002424D0">
        <w:t>s</w:t>
      </w:r>
      <w:r w:rsidRPr="00E0647F">
        <w:t xml:space="preserve"> ha</w:t>
      </w:r>
      <w:r w:rsidR="002424D0">
        <w:t>ve</w:t>
      </w:r>
      <w:r w:rsidRPr="00E0647F">
        <w:t xml:space="preserve"> been deemed not relevant since their intended purposes are outside of FARM-TECH’s scope.</w:t>
      </w:r>
      <w:bookmarkStart w:id="70" w:name="plant-genome-analysis"/>
      <w:bookmarkEnd w:id="68"/>
    </w:p>
    <w:p w14:paraId="02194B08" w14:textId="77777777" w:rsidR="00AC72DF" w:rsidRPr="00AC72DF" w:rsidRDefault="00AC72DF" w:rsidP="00AC72DF">
      <w:pPr>
        <w:pStyle w:val="BodyText"/>
      </w:pPr>
    </w:p>
    <w:p w14:paraId="22968328" w14:textId="5E652020" w:rsidR="00133F08" w:rsidRPr="00E0647F" w:rsidRDefault="00FC41F5" w:rsidP="002E2FA1">
      <w:pPr>
        <w:pStyle w:val="Heading2"/>
      </w:pPr>
      <w:bookmarkStart w:id="71" w:name="_Toc214150106"/>
      <w:r>
        <w:lastRenderedPageBreak/>
        <w:t>5</w:t>
      </w:r>
      <w:r w:rsidR="003E0668" w:rsidRPr="00E0647F">
        <w:t>.3 Plant Genome Analysis</w:t>
      </w:r>
      <w:bookmarkEnd w:id="71"/>
    </w:p>
    <w:p w14:paraId="79D55B0D" w14:textId="77777777" w:rsidR="00BF4EB3" w:rsidRDefault="003E0668" w:rsidP="002E2FA1">
      <w:pPr>
        <w:pStyle w:val="FirstParagraph"/>
      </w:pPr>
      <w:r w:rsidRPr="00E0647F">
        <w:t xml:space="preserve">5 retrieved models were trained to perform modeling of genomic sequences of </w:t>
      </w:r>
      <w:proofErr w:type="gramStart"/>
      <w:r w:rsidRPr="00E0647F">
        <w:t>plants,</w:t>
      </w:r>
      <w:proofErr w:type="gramEnd"/>
      <w:r w:rsidRPr="00E0647F">
        <w:t xml:space="preserve"> they are listed</w:t>
      </w:r>
      <w:r w:rsidR="00BF4EB3">
        <w:t xml:space="preserve"> below.</w:t>
      </w:r>
      <w:r w:rsidRPr="00E0647F">
        <w:t xml:space="preserve"> </w:t>
      </w:r>
    </w:p>
    <w:p w14:paraId="23C1FB4B" w14:textId="77777777" w:rsidR="00BF4EB3" w:rsidRDefault="003E0668" w:rsidP="00BF4EB3">
      <w:pPr>
        <w:pStyle w:val="FirstParagraph"/>
        <w:numPr>
          <w:ilvl w:val="0"/>
          <w:numId w:val="7"/>
        </w:numPr>
      </w:pPr>
      <w:proofErr w:type="spellStart"/>
      <w:r w:rsidRPr="00E0647F">
        <w:t>kuleshov</w:t>
      </w:r>
      <w:proofErr w:type="spellEnd"/>
      <w:r w:rsidRPr="00E0647F">
        <w:t>-group/PlantCaduceus_l32</w:t>
      </w:r>
    </w:p>
    <w:p w14:paraId="14E5CA10" w14:textId="77777777" w:rsidR="00BF4EB3" w:rsidRDefault="003E0668" w:rsidP="00BF4EB3">
      <w:pPr>
        <w:pStyle w:val="FirstParagraph"/>
        <w:numPr>
          <w:ilvl w:val="0"/>
          <w:numId w:val="7"/>
        </w:numPr>
      </w:pPr>
      <w:proofErr w:type="spellStart"/>
      <w:r w:rsidRPr="00E0647F">
        <w:t>kuleshov</w:t>
      </w:r>
      <w:proofErr w:type="spellEnd"/>
      <w:r w:rsidRPr="00E0647F">
        <w:t>-group/PlantCaduceus_l20</w:t>
      </w:r>
    </w:p>
    <w:p w14:paraId="64C70E8B" w14:textId="77777777" w:rsidR="00BF4EB3" w:rsidRDefault="003E0668" w:rsidP="00BF4EB3">
      <w:pPr>
        <w:pStyle w:val="FirstParagraph"/>
        <w:numPr>
          <w:ilvl w:val="0"/>
          <w:numId w:val="7"/>
        </w:numPr>
      </w:pPr>
      <w:proofErr w:type="spellStart"/>
      <w:r w:rsidRPr="00E0647F">
        <w:t>zhangtaolab</w:t>
      </w:r>
      <w:proofErr w:type="spellEnd"/>
      <w:r w:rsidRPr="00E0647F">
        <w:t>/plant-</w:t>
      </w:r>
      <w:proofErr w:type="spellStart"/>
      <w:r w:rsidRPr="00E0647F">
        <w:t>dnamamba</w:t>
      </w:r>
      <w:proofErr w:type="spellEnd"/>
      <w:r w:rsidRPr="00E0647F">
        <w:t>-</w:t>
      </w:r>
      <w:proofErr w:type="spellStart"/>
      <w:r w:rsidRPr="00E0647F">
        <w:t>singlebase</w:t>
      </w:r>
      <w:proofErr w:type="spellEnd"/>
    </w:p>
    <w:p w14:paraId="08571412" w14:textId="77777777" w:rsidR="00BF4EB3" w:rsidRDefault="003E0668" w:rsidP="00BF4EB3">
      <w:pPr>
        <w:pStyle w:val="FirstParagraph"/>
        <w:numPr>
          <w:ilvl w:val="0"/>
          <w:numId w:val="7"/>
        </w:numPr>
      </w:pPr>
      <w:proofErr w:type="spellStart"/>
      <w:r w:rsidRPr="00E0647F">
        <w:t>zhangtaolab</w:t>
      </w:r>
      <w:proofErr w:type="spellEnd"/>
      <w:r w:rsidRPr="00E0647F">
        <w:t>/plant-</w:t>
      </w:r>
      <w:proofErr w:type="spellStart"/>
      <w:r w:rsidRPr="00E0647F">
        <w:t>dnabert</w:t>
      </w:r>
      <w:proofErr w:type="spellEnd"/>
      <w:r w:rsidRPr="00E0647F">
        <w:t>-BPE</w:t>
      </w:r>
    </w:p>
    <w:p w14:paraId="033262B6" w14:textId="0150804F" w:rsidR="00133F08" w:rsidRPr="00E0647F" w:rsidRDefault="003E0668" w:rsidP="00BF4EB3">
      <w:pPr>
        <w:pStyle w:val="FirstParagraph"/>
        <w:numPr>
          <w:ilvl w:val="0"/>
          <w:numId w:val="7"/>
        </w:numPr>
      </w:pPr>
      <w:proofErr w:type="spellStart"/>
      <w:r w:rsidRPr="00E0647F">
        <w:t>yangheng</w:t>
      </w:r>
      <w:proofErr w:type="spellEnd"/>
      <w:r w:rsidRPr="00E0647F">
        <w:t>/</w:t>
      </w:r>
      <w:proofErr w:type="spellStart"/>
      <w:r w:rsidRPr="00E0647F">
        <w:t>PlantRNA</w:t>
      </w:r>
      <w:proofErr w:type="spellEnd"/>
      <w:r w:rsidRPr="00E0647F">
        <w:t>-FM</w:t>
      </w:r>
    </w:p>
    <w:p w14:paraId="3F01970A" w14:textId="77777777" w:rsidR="00133F08" w:rsidRPr="00E0647F" w:rsidRDefault="003E0668" w:rsidP="002E2FA1">
      <w:pPr>
        <w:pStyle w:val="BodyText"/>
      </w:pPr>
      <w:r w:rsidRPr="00E0647F">
        <w:t>All of these models were retrieved due to the presence of the term “Plant” in their name; being out of scope for farm-tech, they were discarded.</w:t>
      </w:r>
    </w:p>
    <w:p w14:paraId="3B0C39F2" w14:textId="34C3DB23" w:rsidR="00133F08" w:rsidRPr="00E0647F" w:rsidRDefault="00FC41F5" w:rsidP="002E2FA1">
      <w:pPr>
        <w:pStyle w:val="Heading2"/>
      </w:pPr>
      <w:bookmarkStart w:id="72" w:name="_Toc214150107"/>
      <w:bookmarkStart w:id="73" w:name="others"/>
      <w:bookmarkEnd w:id="70"/>
      <w:r>
        <w:t>5</w:t>
      </w:r>
      <w:r w:rsidR="003E0668" w:rsidRPr="00E0647F">
        <w:t>.</w:t>
      </w:r>
      <w:r w:rsidR="005B408F">
        <w:t>4</w:t>
      </w:r>
      <w:r w:rsidR="003E0668" w:rsidRPr="00E0647F">
        <w:t xml:space="preserve"> Others</w:t>
      </w:r>
      <w:bookmarkEnd w:id="72"/>
    </w:p>
    <w:p w14:paraId="65E55650" w14:textId="77777777" w:rsidR="00EA1533" w:rsidRDefault="003E0668" w:rsidP="002E2FA1">
      <w:pPr>
        <w:pStyle w:val="FirstParagraph"/>
      </w:pPr>
      <w:r w:rsidRPr="00E0647F">
        <w:t>All the remaining models have been discarded for providing little to no documentation</w:t>
      </w:r>
      <w:r w:rsidR="00EA1533">
        <w:t>, they are listed below.</w:t>
      </w:r>
      <w:r w:rsidRPr="00E0647F">
        <w:t xml:space="preserve"> </w:t>
      </w:r>
    </w:p>
    <w:p w14:paraId="16A30C2C" w14:textId="77777777" w:rsidR="00EA1533" w:rsidRDefault="003E0668" w:rsidP="00EA1533">
      <w:pPr>
        <w:pStyle w:val="FirstParagraph"/>
        <w:numPr>
          <w:ilvl w:val="0"/>
          <w:numId w:val="5"/>
        </w:numPr>
      </w:pPr>
      <w:proofErr w:type="spellStart"/>
      <w:r w:rsidRPr="00E0647F">
        <w:t>muhammad-atif-ali</w:t>
      </w:r>
      <w:proofErr w:type="spellEnd"/>
      <w:r w:rsidRPr="00E0647F">
        <w:t>/</w:t>
      </w:r>
      <w:proofErr w:type="spellStart"/>
      <w:r w:rsidRPr="00E0647F">
        <w:t>fine_tuned_vit_plant_disease</w:t>
      </w:r>
      <w:proofErr w:type="spellEnd"/>
    </w:p>
    <w:p w14:paraId="17CA7D39" w14:textId="77777777" w:rsidR="00EA1533" w:rsidRDefault="003E0668" w:rsidP="00EA1533">
      <w:pPr>
        <w:pStyle w:val="FirstParagraph"/>
        <w:numPr>
          <w:ilvl w:val="0"/>
          <w:numId w:val="5"/>
        </w:numPr>
      </w:pPr>
      <w:proofErr w:type="spellStart"/>
      <w:r w:rsidRPr="00E0647F">
        <w:t>textattack</w:t>
      </w:r>
      <w:proofErr w:type="spellEnd"/>
      <w:r w:rsidRPr="00E0647F">
        <w:t>/roberta-base-rotten-tomatoes</w:t>
      </w:r>
    </w:p>
    <w:p w14:paraId="302DCD0D" w14:textId="77777777" w:rsidR="00EA1533" w:rsidRDefault="003E0668" w:rsidP="00EA1533">
      <w:pPr>
        <w:pStyle w:val="FirstParagraph"/>
        <w:numPr>
          <w:ilvl w:val="0"/>
          <w:numId w:val="5"/>
        </w:numPr>
      </w:pPr>
      <w:proofErr w:type="spellStart"/>
      <w:r w:rsidRPr="00E0647F">
        <w:t>textattack</w:t>
      </w:r>
      <w:proofErr w:type="spellEnd"/>
      <w:r w:rsidRPr="00E0647F">
        <w:t>/</w:t>
      </w:r>
      <w:proofErr w:type="spellStart"/>
      <w:r w:rsidRPr="00E0647F">
        <w:t>bert</w:t>
      </w:r>
      <w:proofErr w:type="spellEnd"/>
      <w:r w:rsidRPr="00E0647F">
        <w:t>-base-uncased-rotten-tomatoes</w:t>
      </w:r>
    </w:p>
    <w:p w14:paraId="0C5D925C" w14:textId="77777777" w:rsidR="00BF4EB3" w:rsidRDefault="003E0668" w:rsidP="00EA1533">
      <w:pPr>
        <w:pStyle w:val="FirstParagraph"/>
        <w:numPr>
          <w:ilvl w:val="0"/>
          <w:numId w:val="5"/>
        </w:numPr>
      </w:pPr>
      <w:proofErr w:type="spellStart"/>
      <w:r w:rsidRPr="00E0647F">
        <w:t>Diginsa</w:t>
      </w:r>
      <w:proofErr w:type="spellEnd"/>
      <w:r w:rsidRPr="00E0647F">
        <w:t>/Plant-Disease-Detection-Project</w:t>
      </w:r>
    </w:p>
    <w:p w14:paraId="3855E87D" w14:textId="77777777" w:rsidR="00BF4EB3" w:rsidRDefault="003E0668" w:rsidP="00EA1533">
      <w:pPr>
        <w:pStyle w:val="FirstParagraph"/>
        <w:numPr>
          <w:ilvl w:val="0"/>
          <w:numId w:val="5"/>
        </w:numPr>
      </w:pPr>
      <w:proofErr w:type="spellStart"/>
      <w:r w:rsidRPr="00E0647F">
        <w:t>hyrinmansoor</w:t>
      </w:r>
      <w:proofErr w:type="spellEnd"/>
      <w:r w:rsidRPr="00E0647F">
        <w:t>/text2frappe-s2-flan-field</w:t>
      </w:r>
    </w:p>
    <w:p w14:paraId="3F39BD1D" w14:textId="77777777" w:rsidR="00BF4EB3" w:rsidRDefault="003E0668" w:rsidP="00EA1533">
      <w:pPr>
        <w:pStyle w:val="FirstParagraph"/>
        <w:numPr>
          <w:ilvl w:val="0"/>
          <w:numId w:val="5"/>
        </w:numPr>
      </w:pPr>
      <w:proofErr w:type="spellStart"/>
      <w:r w:rsidRPr="00E0647F">
        <w:t>KevinCha</w:t>
      </w:r>
      <w:proofErr w:type="spellEnd"/>
      <w:r w:rsidRPr="00E0647F">
        <w:t>/dinov2-vit-large-remote-sensing</w:t>
      </w:r>
    </w:p>
    <w:p w14:paraId="33FD2D65" w14:textId="77777777" w:rsidR="00BF4EB3" w:rsidRDefault="003E0668" w:rsidP="00EA1533">
      <w:pPr>
        <w:pStyle w:val="FirstParagraph"/>
        <w:numPr>
          <w:ilvl w:val="0"/>
          <w:numId w:val="5"/>
        </w:numPr>
      </w:pPr>
      <w:proofErr w:type="spellStart"/>
      <w:r w:rsidRPr="00E0647F">
        <w:t>TomatoMTL</w:t>
      </w:r>
      <w:proofErr w:type="spellEnd"/>
      <w:r w:rsidRPr="00E0647F">
        <w:t>/</w:t>
      </w:r>
      <w:proofErr w:type="spellStart"/>
      <w:r w:rsidRPr="00E0647F">
        <w:t>bert</w:t>
      </w:r>
      <w:proofErr w:type="spellEnd"/>
      <w:r w:rsidRPr="00E0647F">
        <w:t>-mini-finetuned-</w:t>
      </w:r>
      <w:proofErr w:type="spellStart"/>
      <w:r w:rsidRPr="00E0647F">
        <w:t>ner</w:t>
      </w:r>
      <w:proofErr w:type="spellEnd"/>
      <w:r w:rsidRPr="00E0647F">
        <w:t>-</w:t>
      </w:r>
      <w:proofErr w:type="spellStart"/>
      <w:r w:rsidRPr="00E0647F">
        <w:t>chinese-onnx</w:t>
      </w:r>
      <w:proofErr w:type="spellEnd"/>
    </w:p>
    <w:p w14:paraId="0FC45631" w14:textId="77777777" w:rsidR="00BF4EB3" w:rsidRDefault="003E0668" w:rsidP="00EA1533">
      <w:pPr>
        <w:pStyle w:val="FirstParagraph"/>
        <w:numPr>
          <w:ilvl w:val="0"/>
          <w:numId w:val="5"/>
        </w:numPr>
      </w:pPr>
      <w:proofErr w:type="spellStart"/>
      <w:r w:rsidRPr="00E0647F">
        <w:t>votepurchase</w:t>
      </w:r>
      <w:proofErr w:type="spellEnd"/>
      <w:r w:rsidRPr="00E0647F">
        <w:t>/</w:t>
      </w:r>
      <w:proofErr w:type="spellStart"/>
      <w:r w:rsidRPr="00E0647F">
        <w:t>plantMilkModelSuite_walnut</w:t>
      </w:r>
      <w:proofErr w:type="spellEnd"/>
    </w:p>
    <w:p w14:paraId="2E287956" w14:textId="77777777" w:rsidR="00BF4EB3" w:rsidRDefault="003E0668" w:rsidP="00EA1533">
      <w:pPr>
        <w:pStyle w:val="FirstParagraph"/>
        <w:numPr>
          <w:ilvl w:val="0"/>
          <w:numId w:val="5"/>
        </w:numPr>
      </w:pPr>
      <w:proofErr w:type="spellStart"/>
      <w:r w:rsidRPr="00E0647F">
        <w:t>misri</w:t>
      </w:r>
      <w:proofErr w:type="spellEnd"/>
      <w:r w:rsidRPr="00E0647F">
        <w:t>/</w:t>
      </w:r>
      <w:proofErr w:type="spellStart"/>
      <w:r w:rsidRPr="00E0647F">
        <w:t>plantMilkModelSuite_walnut</w:t>
      </w:r>
      <w:proofErr w:type="spellEnd"/>
    </w:p>
    <w:p w14:paraId="426FD846" w14:textId="77777777" w:rsidR="00BF4EB3" w:rsidRDefault="003E0668" w:rsidP="00EA1533">
      <w:pPr>
        <w:pStyle w:val="FirstParagraph"/>
        <w:numPr>
          <w:ilvl w:val="0"/>
          <w:numId w:val="5"/>
        </w:numPr>
      </w:pPr>
      <w:proofErr w:type="spellStart"/>
      <w:r w:rsidRPr="00E0647F">
        <w:t>denxxs</w:t>
      </w:r>
      <w:proofErr w:type="spellEnd"/>
      <w:r w:rsidRPr="00E0647F">
        <w:t>/soil-</w:t>
      </w:r>
      <w:proofErr w:type="spellStart"/>
      <w:r w:rsidRPr="00E0647F">
        <w:t>gemini</w:t>
      </w:r>
      <w:proofErr w:type="spellEnd"/>
    </w:p>
    <w:p w14:paraId="6EE94D9E" w14:textId="77777777" w:rsidR="00BF4EB3" w:rsidRDefault="003E0668" w:rsidP="00EA1533">
      <w:pPr>
        <w:pStyle w:val="FirstParagraph"/>
        <w:numPr>
          <w:ilvl w:val="0"/>
          <w:numId w:val="5"/>
        </w:numPr>
      </w:pPr>
      <w:proofErr w:type="spellStart"/>
      <w:r w:rsidRPr="00E0647F">
        <w:t>plantingspace</w:t>
      </w:r>
      <w:proofErr w:type="spellEnd"/>
      <w:r w:rsidRPr="00E0647F">
        <w:t>/</w:t>
      </w:r>
      <w:proofErr w:type="spellStart"/>
      <w:r w:rsidRPr="00E0647F">
        <w:t>nl</w:t>
      </w:r>
      <w:proofErr w:type="spellEnd"/>
      <w:r w:rsidRPr="00E0647F">
        <w:t>-</w:t>
      </w:r>
      <w:proofErr w:type="spellStart"/>
      <w:r w:rsidRPr="00E0647F">
        <w:t>yezo</w:t>
      </w:r>
      <w:proofErr w:type="spellEnd"/>
      <w:r w:rsidRPr="00E0647F">
        <w:t>-ivy-metric-model</w:t>
      </w:r>
    </w:p>
    <w:p w14:paraId="6EABBD8B" w14:textId="77777777" w:rsidR="00BF4EB3" w:rsidRDefault="003E0668" w:rsidP="00EA1533">
      <w:pPr>
        <w:pStyle w:val="FirstParagraph"/>
        <w:numPr>
          <w:ilvl w:val="0"/>
          <w:numId w:val="5"/>
        </w:numPr>
      </w:pPr>
      <w:proofErr w:type="spellStart"/>
      <w:r w:rsidRPr="00E0647F">
        <w:t>SanketJadhav</w:t>
      </w:r>
      <w:proofErr w:type="spellEnd"/>
      <w:r w:rsidRPr="00E0647F">
        <w:t>/PlantDiseaseClassifier-Resnet50</w:t>
      </w:r>
    </w:p>
    <w:p w14:paraId="23572711" w14:textId="77777777" w:rsidR="00BF4EB3" w:rsidRDefault="003E0668" w:rsidP="00EA1533">
      <w:pPr>
        <w:pStyle w:val="FirstParagraph"/>
        <w:numPr>
          <w:ilvl w:val="0"/>
          <w:numId w:val="5"/>
        </w:numPr>
      </w:pPr>
      <w:proofErr w:type="spellStart"/>
      <w:r w:rsidRPr="00E0647F">
        <w:t>Thalirajesh</w:t>
      </w:r>
      <w:proofErr w:type="spellEnd"/>
      <w:r w:rsidRPr="00E0647F">
        <w:t>/Aerial-Drone-Image-Segmentation</w:t>
      </w:r>
    </w:p>
    <w:p w14:paraId="462CB0E0" w14:textId="77777777" w:rsidR="00BF4EB3" w:rsidRDefault="003E0668" w:rsidP="00EA1533">
      <w:pPr>
        <w:pStyle w:val="FirstParagraph"/>
        <w:numPr>
          <w:ilvl w:val="0"/>
          <w:numId w:val="5"/>
        </w:numPr>
      </w:pPr>
      <w:proofErr w:type="spellStart"/>
      <w:r w:rsidRPr="00E0647F">
        <w:t>kashif</w:t>
      </w:r>
      <w:proofErr w:type="spellEnd"/>
      <w:r w:rsidRPr="00E0647F">
        <w:t>/time-series-transformer-mv-traffic-hourly</w:t>
      </w:r>
    </w:p>
    <w:p w14:paraId="576D6C65" w14:textId="77777777" w:rsidR="00BF4EB3" w:rsidRDefault="003E0668" w:rsidP="00EA1533">
      <w:pPr>
        <w:pStyle w:val="FirstParagraph"/>
        <w:numPr>
          <w:ilvl w:val="0"/>
          <w:numId w:val="5"/>
        </w:numPr>
      </w:pPr>
      <w:r w:rsidRPr="00E0647F">
        <w:t>Abhiram4/PlantDiseaseDetectorVit2</w:t>
      </w:r>
    </w:p>
    <w:p w14:paraId="1AE0EA41" w14:textId="77777777" w:rsidR="00BF4EB3" w:rsidRDefault="003E0668" w:rsidP="00EA1533">
      <w:pPr>
        <w:pStyle w:val="FirstParagraph"/>
        <w:numPr>
          <w:ilvl w:val="0"/>
          <w:numId w:val="5"/>
        </w:numPr>
      </w:pPr>
      <w:r w:rsidRPr="00E0647F">
        <w:t>surprisedPikachu007/tomato-disease-detection</w:t>
      </w:r>
    </w:p>
    <w:p w14:paraId="0FF2A4DE" w14:textId="77777777" w:rsidR="00BF4EB3" w:rsidRDefault="003E0668" w:rsidP="00EA1533">
      <w:pPr>
        <w:pStyle w:val="FirstParagraph"/>
        <w:numPr>
          <w:ilvl w:val="0"/>
          <w:numId w:val="5"/>
        </w:numPr>
      </w:pPr>
      <w:r w:rsidRPr="00E0647F">
        <w:t>A2H0H0R1/swin-tiny-patch4-window7-224-plant-disease-new</w:t>
      </w:r>
    </w:p>
    <w:p w14:paraId="2FDFA88F" w14:textId="40A748C9" w:rsidR="00AC72DF" w:rsidRDefault="003E0668" w:rsidP="002E2FA1">
      <w:pPr>
        <w:pStyle w:val="FirstParagraph"/>
        <w:numPr>
          <w:ilvl w:val="0"/>
          <w:numId w:val="5"/>
        </w:numPr>
      </w:pPr>
      <w:r w:rsidRPr="00E0647F">
        <w:t>Two models, developed by BlackHat404, have been excluded as pornographic in nature. They were retrieved since the word “Soil” was present in their model page.</w:t>
      </w:r>
      <w:bookmarkStart w:id="74" w:name="references"/>
      <w:bookmarkEnd w:id="65"/>
      <w:bookmarkEnd w:id="73"/>
    </w:p>
    <w:p w14:paraId="2DF4BF32" w14:textId="30EDDA62" w:rsidR="00133F08" w:rsidRPr="00E0647F" w:rsidRDefault="003E0668" w:rsidP="002E2FA1">
      <w:pPr>
        <w:pStyle w:val="Heading1"/>
      </w:pPr>
      <w:bookmarkStart w:id="75" w:name="_Toc214150108"/>
      <w:r w:rsidRPr="00E0647F">
        <w:lastRenderedPageBreak/>
        <w:t>References</w:t>
      </w:r>
      <w:bookmarkEnd w:id="75"/>
    </w:p>
    <w:p w14:paraId="2157A533" w14:textId="77777777" w:rsidR="00133F08" w:rsidRDefault="003E0668" w:rsidP="002E2FA1">
      <w:pPr>
        <w:pStyle w:val="FirstParagraph"/>
      </w:pPr>
      <w:r w:rsidRPr="00E0647F">
        <w:t>TODO</w:t>
      </w:r>
    </w:p>
    <w:p w14:paraId="61A59888" w14:textId="3D0265D8" w:rsidR="00961F10" w:rsidRPr="00961F10" w:rsidRDefault="00961F10" w:rsidP="00961F10">
      <w:pPr>
        <w:pStyle w:val="BodyText"/>
      </w:pPr>
      <w:r>
        <w:t xml:space="preserve">[1] Full list of models, </w:t>
      </w:r>
      <w:r w:rsidRPr="00961F10">
        <w:t>https://docs.google.com/spreadsheets/d/17MHOh_VFrFM3qAwXw3VAOcdX4I0mnw9C517qEQdEdTg/edit?usp=sharing</w:t>
      </w:r>
    </w:p>
    <w:p w14:paraId="3A696CAB" w14:textId="77777777" w:rsidR="00133F08" w:rsidRPr="00E0647F" w:rsidRDefault="003E0668" w:rsidP="002E2FA1">
      <w:pPr>
        <w:pStyle w:val="BodyText"/>
      </w:pPr>
      <w:r w:rsidRPr="00E0647F">
        <w:t xml:space="preserve">[] Yuqi Nie, Nam H. Nguyen, </w:t>
      </w:r>
      <w:proofErr w:type="spellStart"/>
      <w:r w:rsidRPr="00E0647F">
        <w:t>Phanwadee</w:t>
      </w:r>
      <w:proofErr w:type="spellEnd"/>
      <w:r w:rsidRPr="00E0647F">
        <w:t xml:space="preserve"> </w:t>
      </w:r>
      <w:proofErr w:type="spellStart"/>
      <w:r w:rsidRPr="00E0647F">
        <w:t>Sinthong</w:t>
      </w:r>
      <w:proofErr w:type="spellEnd"/>
      <w:r w:rsidRPr="00E0647F">
        <w:t>, and Jayant Kalagnanam. A time series is worth 64 words: Long-term forecasting with transformers, 2023. URL https://arxiv.org/abs/2211.14730</w:t>
      </w:r>
    </w:p>
    <w:p w14:paraId="797ABF79" w14:textId="77777777" w:rsidR="00133F08" w:rsidRPr="00E0647F" w:rsidRDefault="003E0668" w:rsidP="002E2FA1">
      <w:pPr>
        <w:pStyle w:val="BodyText"/>
      </w:pPr>
      <w:r w:rsidRPr="00E0647F">
        <w:t>[] Smart Farming Disease Detection Transformer, https://huggingface.co/wambugu71/crop_leaf_diseases_vit</w:t>
      </w:r>
    </w:p>
    <w:p w14:paraId="75107F9D" w14:textId="77777777" w:rsidR="00133F08" w:rsidRPr="00E0647F" w:rsidRDefault="003E0668" w:rsidP="002E2FA1">
      <w:pPr>
        <w:pStyle w:val="BodyText"/>
      </w:pPr>
      <w:r w:rsidRPr="00E0647F">
        <w:t>[] Chronos, https://arxiv.org/abs/2403.07815</w:t>
      </w:r>
    </w:p>
    <w:p w14:paraId="14FC9137" w14:textId="77777777" w:rsidR="00133F08" w:rsidRPr="00E0647F" w:rsidRDefault="003E0668" w:rsidP="002E2FA1">
      <w:pPr>
        <w:pStyle w:val="BodyText"/>
      </w:pPr>
      <w:r w:rsidRPr="00E0647F">
        <w:t>[] TimesFM, https://arxiv.org/abs/2310.10688</w:t>
      </w:r>
    </w:p>
    <w:p w14:paraId="385BA31A" w14:textId="77777777" w:rsidR="00133F08" w:rsidRPr="00E0647F" w:rsidRDefault="003E0668" w:rsidP="002E2FA1">
      <w:pPr>
        <w:pStyle w:val="BodyText"/>
        <w:rPr>
          <w:lang w:val="it-IT"/>
        </w:rPr>
      </w:pPr>
      <w:r w:rsidRPr="00E0647F">
        <w:rPr>
          <w:lang w:val="it-IT"/>
        </w:rPr>
        <w:t>[] Lag-LLaMA, https://arxiv.org/abs/2310.08278</w:t>
      </w:r>
    </w:p>
    <w:p w14:paraId="2E8CF829" w14:textId="77777777" w:rsidR="00133F08" w:rsidRPr="00E0647F" w:rsidRDefault="003E0668" w:rsidP="002E2FA1">
      <w:pPr>
        <w:pStyle w:val="BodyText"/>
      </w:pPr>
      <w:r w:rsidRPr="00E0647F">
        <w:t xml:space="preserve">[] Maziyar Panahi. </w:t>
      </w:r>
      <w:proofErr w:type="spellStart"/>
      <w:r w:rsidRPr="00E0647F">
        <w:t>Openmed</w:t>
      </w:r>
      <w:proofErr w:type="spellEnd"/>
      <w:r w:rsidRPr="00E0647F">
        <w:t xml:space="preserve"> </w:t>
      </w:r>
      <w:proofErr w:type="spellStart"/>
      <w:r w:rsidRPr="00E0647F">
        <w:t>ner</w:t>
      </w:r>
      <w:proofErr w:type="spellEnd"/>
      <w:r w:rsidRPr="00E0647F">
        <w:t xml:space="preserve">: Open-source, domain-adapted state-of-the- art transformers for biomedical </w:t>
      </w:r>
      <w:proofErr w:type="spellStart"/>
      <w:r w:rsidRPr="00E0647F">
        <w:t>ner</w:t>
      </w:r>
      <w:proofErr w:type="spellEnd"/>
      <w:r w:rsidRPr="00E0647F">
        <w:t xml:space="preserve"> across 12 public datasets, 2025. URL https://arxiv.org/abs/2508.01630</w:t>
      </w:r>
    </w:p>
    <w:p w14:paraId="7118FCF5" w14:textId="77777777" w:rsidR="00133F08" w:rsidRPr="00E0647F" w:rsidRDefault="003E0668" w:rsidP="002E2FA1">
      <w:pPr>
        <w:pStyle w:val="BodyText"/>
      </w:pPr>
      <w:r w:rsidRPr="00E0647F">
        <w:t xml:space="preserve">[] Michal Muszynski, Levente Klein, Ademir Ferreira da Silva, Anjani Prasad Atluri, Carlos Gomes, Daniela Szwarcman, </w:t>
      </w:r>
      <w:proofErr w:type="spellStart"/>
      <w:r w:rsidRPr="00E0647F">
        <w:t>Gurkanwar</w:t>
      </w:r>
      <w:proofErr w:type="spellEnd"/>
      <w:r w:rsidRPr="00E0647F">
        <w:t xml:space="preserve"> Singh, Kewen Gu, Ma- </w:t>
      </w:r>
      <w:proofErr w:type="spellStart"/>
      <w:r w:rsidRPr="00E0647F">
        <w:t>ciel</w:t>
      </w:r>
      <w:proofErr w:type="spellEnd"/>
      <w:r w:rsidRPr="00E0647F">
        <w:t xml:space="preserve"> </w:t>
      </w:r>
      <w:proofErr w:type="spellStart"/>
      <w:r w:rsidRPr="00E0647F">
        <w:t>Zortea</w:t>
      </w:r>
      <w:proofErr w:type="spellEnd"/>
      <w:r w:rsidRPr="00E0647F">
        <w:t xml:space="preserve">, Naomi Simumba, Paolo Fraccaro, Shraddha Singh, Steve Melik- </w:t>
      </w:r>
      <w:proofErr w:type="spellStart"/>
      <w:r w:rsidRPr="00E0647F">
        <w:t>setian</w:t>
      </w:r>
      <w:proofErr w:type="spellEnd"/>
      <w:r w:rsidRPr="00E0647F">
        <w:t>, Campbell Watson, Daiki Kimura, and Harini Srinivasan. Fine-tuning of geospatial foundation models for aboveground biomass estimation, 2024. URL https://arxiv.org/abs/2406.19888</w:t>
      </w:r>
    </w:p>
    <w:p w14:paraId="66AD2874" w14:textId="77777777" w:rsidR="00133F08" w:rsidRPr="00E0647F" w:rsidRDefault="003E0668" w:rsidP="002E2FA1">
      <w:pPr>
        <w:pStyle w:val="BodyText"/>
      </w:pPr>
      <w:r w:rsidRPr="00E0647F">
        <w:t>[S5] Jimmy T. H. Smith, Andrew Warrington, and Scott W. Linderman. Simplified state space layers for sequence modeling, 2023. URL https://arxiv.org/abs/2208.04933</w:t>
      </w:r>
    </w:p>
    <w:p w14:paraId="1BF5E83F" w14:textId="77777777" w:rsidR="00133F08" w:rsidRPr="00E0647F" w:rsidRDefault="003E0668" w:rsidP="002E2FA1">
      <w:pPr>
        <w:pStyle w:val="BodyText"/>
      </w:pPr>
      <w:r w:rsidRPr="00E0647F">
        <w:t xml:space="preserve">[Swin B] Ze Liu, Yutong Lin, Yue Cao, Han Hu, Yixuan Wei, Zheng Zhang, Stephen Lin, and </w:t>
      </w:r>
      <w:proofErr w:type="spellStart"/>
      <w:r w:rsidRPr="00E0647F">
        <w:t>Baining</w:t>
      </w:r>
      <w:proofErr w:type="spellEnd"/>
      <w:r w:rsidRPr="00E0647F">
        <w:t xml:space="preserve"> Guo. Swin transformer: Hierarchical vision transformer using shifted windows, 2021. URL https://arxiv.org/abs/2103.14030</w:t>
      </w:r>
    </w:p>
    <w:p w14:paraId="43DB8743" w14:textId="77777777" w:rsidR="00133F08" w:rsidRPr="00E0647F" w:rsidRDefault="003E0668" w:rsidP="002E2FA1">
      <w:pPr>
        <w:pStyle w:val="BodyText"/>
      </w:pPr>
      <w:r w:rsidRPr="00E0647F">
        <w:t>[</w:t>
      </w:r>
      <w:proofErr w:type="spellStart"/>
      <w:r w:rsidRPr="00E0647F">
        <w:t>simMIM</w:t>
      </w:r>
      <w:proofErr w:type="spellEnd"/>
      <w:r w:rsidRPr="00E0647F">
        <w:t xml:space="preserve">] </w:t>
      </w:r>
      <w:proofErr w:type="spellStart"/>
      <w:r w:rsidRPr="00E0647F">
        <w:t>Zhenda</w:t>
      </w:r>
      <w:proofErr w:type="spellEnd"/>
      <w:r w:rsidRPr="00E0647F">
        <w:t xml:space="preserve"> Xie, Zheng Zhang, Yue Cao, Yutong Lin, Jianmin Bao, </w:t>
      </w:r>
      <w:proofErr w:type="spellStart"/>
      <w:r w:rsidRPr="00E0647F">
        <w:t>Zhuliang</w:t>
      </w:r>
      <w:proofErr w:type="spellEnd"/>
      <w:r w:rsidRPr="00E0647F">
        <w:t xml:space="preserve"> Yao, Qi Dai, and Han Hu. </w:t>
      </w:r>
      <w:proofErr w:type="spellStart"/>
      <w:r w:rsidRPr="00E0647F">
        <w:t>Simmim</w:t>
      </w:r>
      <w:proofErr w:type="spellEnd"/>
      <w:r w:rsidRPr="00E0647F">
        <w:t xml:space="preserve">: A simple framework for masked image mod- </w:t>
      </w:r>
      <w:proofErr w:type="spellStart"/>
      <w:r w:rsidRPr="00E0647F">
        <w:t>eling</w:t>
      </w:r>
      <w:proofErr w:type="spellEnd"/>
      <w:r w:rsidRPr="00E0647F">
        <w:t>, 2022. URL https://arxiv.org/abs/2111.09886</w:t>
      </w:r>
      <w:bookmarkEnd w:id="74"/>
    </w:p>
    <w:sectPr w:rsidR="00133F08" w:rsidRPr="00E0647F" w:rsidSect="00E0647F">
      <w:footerReference w:type="default" r:id="rId17"/>
      <w:footnotePr>
        <w:numRestart w:val="eachSect"/>
      </w:footnotePr>
      <w:pgSz w:w="11906" w:h="16838" w:code="9"/>
      <w:pgMar w:top="720" w:right="720" w:bottom="720" w:left="720" w:header="720" w:footer="720" w:gutter="0"/>
      <w:cols w:space="720"/>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DBE4A5" w14:textId="77777777" w:rsidR="006152E1" w:rsidRDefault="006152E1" w:rsidP="002E2FA1">
      <w:pPr>
        <w:spacing w:after="0"/>
      </w:pPr>
      <w:r>
        <w:separator/>
      </w:r>
    </w:p>
  </w:endnote>
  <w:endnote w:type="continuationSeparator" w:id="0">
    <w:p w14:paraId="2702AA5B" w14:textId="77777777" w:rsidR="006152E1" w:rsidRDefault="006152E1" w:rsidP="002E2FA1">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altName w:val="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7EDE72" w14:textId="14A3D4A2" w:rsidR="002E2FA1" w:rsidRDefault="00000000">
    <w:pPr>
      <w:pStyle w:val="Footer"/>
    </w:pPr>
    <w:r>
      <w:rPr>
        <w:noProof/>
      </w:rPr>
      <w:pict w14:anchorId="244F635E">
        <v:group id="Group 37" o:spid="_x0000_s1026" style="position:absolute;margin-left:7502.4pt;margin-top:0;width:468pt;height:25.2pt;z-index:251660288;mso-width-percent:1000;mso-top-percent:200;mso-wrap-distance-left:0;mso-wrap-distance-right:0;mso-position-horizontal:right;mso-position-horizontal-relative:margin;mso-position-vertical-relative:bottom-margin-area;mso-width-percent:1000;mso-top-percent:200;mso-width-relative:margin;mso-height-relative:margin" coordsize="59626,323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">
          <v:rect id="Rectangle 38" o:spid="_x0000_s1027" style="position:absolute;left:190;width:59436;height:1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" fillcolor="black [3213]" stroked="f" strokeweight="1pt"/>
          <v:shapetype id="_x0000_t202" coordsize="21600,21600" o:spt="202" path="m,l,21600r21600,l21600,xe">
            <v:stroke joinstyle="miter"/>
            <v:path gradientshapeok="t" o:connecttype="rect"/>
          </v:shapetype>
          <v:shape id="Text Box 39" o:spid="_x0000_s1028" type="#_x0000_t202" style="position:absolute;top:666;width:59436;height:2572;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" filled="f" stroked="f" strokeweight=".5pt">
            <v:textbox style="mso-next-textbox:#Text Box 39" inset=",,,0">
              <w:txbxContent>
                <w:p w14:paraId="58F429EF" w14:textId="77777777" w:rsidR="002E2FA1" w:rsidRDefault="002E2FA1">
                  <w:pPr>
                    <w:jc w:val="right"/>
                    <w:rPr>
                      <w:color w:val="808080" w:themeColor="background1" w:themeShade="80"/>
                    </w:rPr>
                  </w:pPr>
                </w:p>
              </w:txbxContent>
            </v:textbox>
          </v:shape>
          <w10:wrap type="square" anchorx="margin" anchory="margin"/>
        </v:group>
      </w:pict>
    </w:r>
    <w:r>
      <w:rPr>
        <w:noProof/>
      </w:rPr>
      <w:pict w14:anchorId="1963FE7A">
        <v:rect id="Rectangle 1" o:spid="_x0000_s1025" style="position:absolute;margin-left:0;margin-top:0;width:36pt;height:25.2pt;z-index:251659264;visibility:visible;mso-wrap-style:square;mso-width-percent:0;mso-height-percent:0;mso-top-percent:200;mso-wrap-distance-left:0;mso-wrap-distance-top:0;mso-wrap-distance-right:0;mso-wrap-distance-bottom:0;mso-position-horizontal:left;mso-position-horizontal-relative:right-margin-area;mso-position-vertical-relative:bottom-margin-area;mso-width-percent:0;mso-height-percent:0;mso-top-percent:20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" fillcolor="black [3213]" stroked="f" strokeweight="3pt">
          <v:textbox style="mso-next-textbox:#Rectangle 1">
            <w:txbxContent>
              <w:p w14:paraId="6A814AF5" w14:textId="77777777" w:rsidR="002E2FA1" w:rsidRPr="00E0647F" w:rsidRDefault="002E2FA1">
                <w:pPr>
                  <w:jc w:val="right"/>
                  <w:rPr>
                    <w:color w:val="FFFFFF" w:themeColor="background1"/>
                    <w:sz w:val="28"/>
                    <w:szCs w:val="28"/>
                    <w:lang w:val="it-IT"/>
                  </w:rPr>
                </w:pPr>
                <w:r>
                  <w:rPr>
                    <w:color w:val="FFFFFF" w:themeColor="background1"/>
                    <w:sz w:val="28"/>
                    <w:szCs w:val="28"/>
                  </w:rPr>
                  <w:fldChar w:fldCharType="begin"/>
                </w:r>
                <w:r>
                  <w:rPr>
                    <w:color w:val="FFFFFF" w:themeColor="background1"/>
                    <w:sz w:val="28"/>
                    <w:szCs w:val="28"/>
                  </w:rPr>
                  <w:instrText xml:space="preserve"> PAGE   \* MERGEFORMAT </w:instrText>
                </w:r>
                <w:r>
                  <w:rPr>
                    <w:color w:val="FFFFFF" w:themeColor="background1"/>
                    <w:sz w:val="28"/>
                    <w:szCs w:val="28"/>
                  </w:rPr>
                  <w:fldChar w:fldCharType="separate"/>
                </w:r>
                <w:r>
                  <w:rPr>
                    <w:noProof/>
                    <w:color w:val="FFFFFF" w:themeColor="background1"/>
                    <w:sz w:val="28"/>
                    <w:szCs w:val="28"/>
                  </w:rPr>
                  <w:t>2</w:t>
                </w:r>
                <w:r>
                  <w:rPr>
                    <w:noProof/>
                    <w:color w:val="FFFFFF" w:themeColor="background1"/>
                    <w:sz w:val="28"/>
                    <w:szCs w:val="28"/>
                  </w:rPr>
                  <w:fldChar w:fldCharType="end"/>
                </w:r>
              </w:p>
            </w:txbxContent>
          </v:textbox>
          <w10:wrap type="square" anchorx="margin" anchory="margin"/>
        </v:rect>
      </w:pic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7495024" w14:textId="77777777" w:rsidR="006152E1" w:rsidRDefault="006152E1" w:rsidP="002E2FA1">
      <w:pPr>
        <w:spacing w:after="0"/>
      </w:pPr>
      <w:r>
        <w:separator/>
      </w:r>
    </w:p>
  </w:footnote>
  <w:footnote w:type="continuationSeparator" w:id="0">
    <w:p w14:paraId="5D3A2F56" w14:textId="77777777" w:rsidR="006152E1" w:rsidRDefault="006152E1" w:rsidP="002E2FA1">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B5727B26"/>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4F0BF3"/>
    <w:multiLevelType w:val="hybridMultilevel"/>
    <w:tmpl w:val="15E2D6EE"/>
    <w:lvl w:ilvl="0" w:tplc="04100001">
      <w:start w:val="1"/>
      <w:numFmt w:val="bullet"/>
      <w:lvlText w:val=""/>
      <w:lvlJc w:val="left"/>
      <w:pPr>
        <w:ind w:left="3600" w:hanging="360"/>
      </w:pPr>
      <w:rPr>
        <w:rFonts w:ascii="Symbol" w:hAnsi="Symbol" w:hint="default"/>
      </w:rPr>
    </w:lvl>
    <w:lvl w:ilvl="1" w:tplc="04100003" w:tentative="1">
      <w:start w:val="1"/>
      <w:numFmt w:val="bullet"/>
      <w:lvlText w:val="o"/>
      <w:lvlJc w:val="left"/>
      <w:pPr>
        <w:ind w:left="4320" w:hanging="360"/>
      </w:pPr>
      <w:rPr>
        <w:rFonts w:ascii="Courier New" w:hAnsi="Courier New" w:cs="Courier New" w:hint="default"/>
      </w:rPr>
    </w:lvl>
    <w:lvl w:ilvl="2" w:tplc="04100005" w:tentative="1">
      <w:start w:val="1"/>
      <w:numFmt w:val="bullet"/>
      <w:lvlText w:val=""/>
      <w:lvlJc w:val="left"/>
      <w:pPr>
        <w:ind w:left="5040" w:hanging="360"/>
      </w:pPr>
      <w:rPr>
        <w:rFonts w:ascii="Wingdings" w:hAnsi="Wingdings" w:hint="default"/>
      </w:rPr>
    </w:lvl>
    <w:lvl w:ilvl="3" w:tplc="04100001" w:tentative="1">
      <w:start w:val="1"/>
      <w:numFmt w:val="bullet"/>
      <w:lvlText w:val=""/>
      <w:lvlJc w:val="left"/>
      <w:pPr>
        <w:ind w:left="5760" w:hanging="360"/>
      </w:pPr>
      <w:rPr>
        <w:rFonts w:ascii="Symbol" w:hAnsi="Symbol" w:hint="default"/>
      </w:rPr>
    </w:lvl>
    <w:lvl w:ilvl="4" w:tplc="04100003" w:tentative="1">
      <w:start w:val="1"/>
      <w:numFmt w:val="bullet"/>
      <w:lvlText w:val="o"/>
      <w:lvlJc w:val="left"/>
      <w:pPr>
        <w:ind w:left="6480" w:hanging="360"/>
      </w:pPr>
      <w:rPr>
        <w:rFonts w:ascii="Courier New" w:hAnsi="Courier New" w:cs="Courier New" w:hint="default"/>
      </w:rPr>
    </w:lvl>
    <w:lvl w:ilvl="5" w:tplc="04100005" w:tentative="1">
      <w:start w:val="1"/>
      <w:numFmt w:val="bullet"/>
      <w:lvlText w:val=""/>
      <w:lvlJc w:val="left"/>
      <w:pPr>
        <w:ind w:left="7200" w:hanging="360"/>
      </w:pPr>
      <w:rPr>
        <w:rFonts w:ascii="Wingdings" w:hAnsi="Wingdings" w:hint="default"/>
      </w:rPr>
    </w:lvl>
    <w:lvl w:ilvl="6" w:tplc="04100001" w:tentative="1">
      <w:start w:val="1"/>
      <w:numFmt w:val="bullet"/>
      <w:lvlText w:val=""/>
      <w:lvlJc w:val="left"/>
      <w:pPr>
        <w:ind w:left="7920" w:hanging="360"/>
      </w:pPr>
      <w:rPr>
        <w:rFonts w:ascii="Symbol" w:hAnsi="Symbol" w:hint="default"/>
      </w:rPr>
    </w:lvl>
    <w:lvl w:ilvl="7" w:tplc="04100003" w:tentative="1">
      <w:start w:val="1"/>
      <w:numFmt w:val="bullet"/>
      <w:lvlText w:val="o"/>
      <w:lvlJc w:val="left"/>
      <w:pPr>
        <w:ind w:left="8640" w:hanging="360"/>
      </w:pPr>
      <w:rPr>
        <w:rFonts w:ascii="Courier New" w:hAnsi="Courier New" w:cs="Courier New" w:hint="default"/>
      </w:rPr>
    </w:lvl>
    <w:lvl w:ilvl="8" w:tplc="04100005" w:tentative="1">
      <w:start w:val="1"/>
      <w:numFmt w:val="bullet"/>
      <w:lvlText w:val=""/>
      <w:lvlJc w:val="left"/>
      <w:pPr>
        <w:ind w:left="9360" w:hanging="360"/>
      </w:pPr>
      <w:rPr>
        <w:rFonts w:ascii="Wingdings" w:hAnsi="Wingdings" w:hint="default"/>
      </w:rPr>
    </w:lvl>
  </w:abstractNum>
  <w:abstractNum w:abstractNumId="2" w15:restartNumberingAfterBreak="0">
    <w:nsid w:val="00A99411"/>
    <w:multiLevelType w:val="multilevel"/>
    <w:tmpl w:val="4D3086FC"/>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 w15:restartNumberingAfterBreak="0">
    <w:nsid w:val="00A99732"/>
    <w:multiLevelType w:val="multilevel"/>
    <w:tmpl w:val="3C088C96"/>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4" w15:restartNumberingAfterBreak="0">
    <w:nsid w:val="00FC6A94"/>
    <w:multiLevelType w:val="hybridMultilevel"/>
    <w:tmpl w:val="E6DC14DC"/>
    <w:lvl w:ilvl="0" w:tplc="04100001">
      <w:start w:val="1"/>
      <w:numFmt w:val="bullet"/>
      <w:lvlText w:val=""/>
      <w:lvlJc w:val="left"/>
      <w:pPr>
        <w:ind w:left="3600" w:hanging="360"/>
      </w:pPr>
      <w:rPr>
        <w:rFonts w:ascii="Symbol" w:hAnsi="Symbol" w:hint="default"/>
      </w:rPr>
    </w:lvl>
    <w:lvl w:ilvl="1" w:tplc="04100003" w:tentative="1">
      <w:start w:val="1"/>
      <w:numFmt w:val="bullet"/>
      <w:lvlText w:val="o"/>
      <w:lvlJc w:val="left"/>
      <w:pPr>
        <w:ind w:left="4320" w:hanging="360"/>
      </w:pPr>
      <w:rPr>
        <w:rFonts w:ascii="Courier New" w:hAnsi="Courier New" w:cs="Courier New" w:hint="default"/>
      </w:rPr>
    </w:lvl>
    <w:lvl w:ilvl="2" w:tplc="04100005" w:tentative="1">
      <w:start w:val="1"/>
      <w:numFmt w:val="bullet"/>
      <w:lvlText w:val=""/>
      <w:lvlJc w:val="left"/>
      <w:pPr>
        <w:ind w:left="5040" w:hanging="360"/>
      </w:pPr>
      <w:rPr>
        <w:rFonts w:ascii="Wingdings" w:hAnsi="Wingdings" w:hint="default"/>
      </w:rPr>
    </w:lvl>
    <w:lvl w:ilvl="3" w:tplc="04100001" w:tentative="1">
      <w:start w:val="1"/>
      <w:numFmt w:val="bullet"/>
      <w:lvlText w:val=""/>
      <w:lvlJc w:val="left"/>
      <w:pPr>
        <w:ind w:left="5760" w:hanging="360"/>
      </w:pPr>
      <w:rPr>
        <w:rFonts w:ascii="Symbol" w:hAnsi="Symbol" w:hint="default"/>
      </w:rPr>
    </w:lvl>
    <w:lvl w:ilvl="4" w:tplc="04100003" w:tentative="1">
      <w:start w:val="1"/>
      <w:numFmt w:val="bullet"/>
      <w:lvlText w:val="o"/>
      <w:lvlJc w:val="left"/>
      <w:pPr>
        <w:ind w:left="6480" w:hanging="360"/>
      </w:pPr>
      <w:rPr>
        <w:rFonts w:ascii="Courier New" w:hAnsi="Courier New" w:cs="Courier New" w:hint="default"/>
      </w:rPr>
    </w:lvl>
    <w:lvl w:ilvl="5" w:tplc="04100005" w:tentative="1">
      <w:start w:val="1"/>
      <w:numFmt w:val="bullet"/>
      <w:lvlText w:val=""/>
      <w:lvlJc w:val="left"/>
      <w:pPr>
        <w:ind w:left="7200" w:hanging="360"/>
      </w:pPr>
      <w:rPr>
        <w:rFonts w:ascii="Wingdings" w:hAnsi="Wingdings" w:hint="default"/>
      </w:rPr>
    </w:lvl>
    <w:lvl w:ilvl="6" w:tplc="04100001" w:tentative="1">
      <w:start w:val="1"/>
      <w:numFmt w:val="bullet"/>
      <w:lvlText w:val=""/>
      <w:lvlJc w:val="left"/>
      <w:pPr>
        <w:ind w:left="7920" w:hanging="360"/>
      </w:pPr>
      <w:rPr>
        <w:rFonts w:ascii="Symbol" w:hAnsi="Symbol" w:hint="default"/>
      </w:rPr>
    </w:lvl>
    <w:lvl w:ilvl="7" w:tplc="04100003" w:tentative="1">
      <w:start w:val="1"/>
      <w:numFmt w:val="bullet"/>
      <w:lvlText w:val="o"/>
      <w:lvlJc w:val="left"/>
      <w:pPr>
        <w:ind w:left="8640" w:hanging="360"/>
      </w:pPr>
      <w:rPr>
        <w:rFonts w:ascii="Courier New" w:hAnsi="Courier New" w:cs="Courier New" w:hint="default"/>
      </w:rPr>
    </w:lvl>
    <w:lvl w:ilvl="8" w:tplc="04100005" w:tentative="1">
      <w:start w:val="1"/>
      <w:numFmt w:val="bullet"/>
      <w:lvlText w:val=""/>
      <w:lvlJc w:val="left"/>
      <w:pPr>
        <w:ind w:left="9360" w:hanging="360"/>
      </w:pPr>
      <w:rPr>
        <w:rFonts w:ascii="Wingdings" w:hAnsi="Wingdings" w:hint="default"/>
      </w:rPr>
    </w:lvl>
  </w:abstractNum>
  <w:abstractNum w:abstractNumId="5" w15:restartNumberingAfterBreak="0">
    <w:nsid w:val="0E6B5E09"/>
    <w:multiLevelType w:val="hybridMultilevel"/>
    <w:tmpl w:val="71240254"/>
    <w:lvl w:ilvl="0" w:tplc="04100001">
      <w:start w:val="1"/>
      <w:numFmt w:val="bullet"/>
      <w:lvlText w:val=""/>
      <w:lvlJc w:val="left"/>
      <w:pPr>
        <w:ind w:left="3600" w:hanging="360"/>
      </w:pPr>
      <w:rPr>
        <w:rFonts w:ascii="Symbol" w:hAnsi="Symbol" w:hint="default"/>
      </w:rPr>
    </w:lvl>
    <w:lvl w:ilvl="1" w:tplc="04100003" w:tentative="1">
      <w:start w:val="1"/>
      <w:numFmt w:val="bullet"/>
      <w:lvlText w:val="o"/>
      <w:lvlJc w:val="left"/>
      <w:pPr>
        <w:ind w:left="4320" w:hanging="360"/>
      </w:pPr>
      <w:rPr>
        <w:rFonts w:ascii="Courier New" w:hAnsi="Courier New" w:cs="Courier New" w:hint="default"/>
      </w:rPr>
    </w:lvl>
    <w:lvl w:ilvl="2" w:tplc="04100005" w:tentative="1">
      <w:start w:val="1"/>
      <w:numFmt w:val="bullet"/>
      <w:lvlText w:val=""/>
      <w:lvlJc w:val="left"/>
      <w:pPr>
        <w:ind w:left="5040" w:hanging="360"/>
      </w:pPr>
      <w:rPr>
        <w:rFonts w:ascii="Wingdings" w:hAnsi="Wingdings" w:hint="default"/>
      </w:rPr>
    </w:lvl>
    <w:lvl w:ilvl="3" w:tplc="04100001" w:tentative="1">
      <w:start w:val="1"/>
      <w:numFmt w:val="bullet"/>
      <w:lvlText w:val=""/>
      <w:lvlJc w:val="left"/>
      <w:pPr>
        <w:ind w:left="5760" w:hanging="360"/>
      </w:pPr>
      <w:rPr>
        <w:rFonts w:ascii="Symbol" w:hAnsi="Symbol" w:hint="default"/>
      </w:rPr>
    </w:lvl>
    <w:lvl w:ilvl="4" w:tplc="04100003" w:tentative="1">
      <w:start w:val="1"/>
      <w:numFmt w:val="bullet"/>
      <w:lvlText w:val="o"/>
      <w:lvlJc w:val="left"/>
      <w:pPr>
        <w:ind w:left="6480" w:hanging="360"/>
      </w:pPr>
      <w:rPr>
        <w:rFonts w:ascii="Courier New" w:hAnsi="Courier New" w:cs="Courier New" w:hint="default"/>
      </w:rPr>
    </w:lvl>
    <w:lvl w:ilvl="5" w:tplc="04100005" w:tentative="1">
      <w:start w:val="1"/>
      <w:numFmt w:val="bullet"/>
      <w:lvlText w:val=""/>
      <w:lvlJc w:val="left"/>
      <w:pPr>
        <w:ind w:left="7200" w:hanging="360"/>
      </w:pPr>
      <w:rPr>
        <w:rFonts w:ascii="Wingdings" w:hAnsi="Wingdings" w:hint="default"/>
      </w:rPr>
    </w:lvl>
    <w:lvl w:ilvl="6" w:tplc="04100001" w:tentative="1">
      <w:start w:val="1"/>
      <w:numFmt w:val="bullet"/>
      <w:lvlText w:val=""/>
      <w:lvlJc w:val="left"/>
      <w:pPr>
        <w:ind w:left="7920" w:hanging="360"/>
      </w:pPr>
      <w:rPr>
        <w:rFonts w:ascii="Symbol" w:hAnsi="Symbol" w:hint="default"/>
      </w:rPr>
    </w:lvl>
    <w:lvl w:ilvl="7" w:tplc="04100003" w:tentative="1">
      <w:start w:val="1"/>
      <w:numFmt w:val="bullet"/>
      <w:lvlText w:val="o"/>
      <w:lvlJc w:val="left"/>
      <w:pPr>
        <w:ind w:left="8640" w:hanging="360"/>
      </w:pPr>
      <w:rPr>
        <w:rFonts w:ascii="Courier New" w:hAnsi="Courier New" w:cs="Courier New" w:hint="default"/>
      </w:rPr>
    </w:lvl>
    <w:lvl w:ilvl="8" w:tplc="04100005" w:tentative="1">
      <w:start w:val="1"/>
      <w:numFmt w:val="bullet"/>
      <w:lvlText w:val=""/>
      <w:lvlJc w:val="left"/>
      <w:pPr>
        <w:ind w:left="9360" w:hanging="360"/>
      </w:pPr>
      <w:rPr>
        <w:rFonts w:ascii="Wingdings" w:hAnsi="Wingdings" w:hint="default"/>
      </w:rPr>
    </w:lvl>
  </w:abstractNum>
  <w:abstractNum w:abstractNumId="6" w15:restartNumberingAfterBreak="0">
    <w:nsid w:val="0FFD1F7B"/>
    <w:multiLevelType w:val="hybridMultilevel"/>
    <w:tmpl w:val="DF6E3CCC"/>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7" w15:restartNumberingAfterBreak="0">
    <w:nsid w:val="111C1AF1"/>
    <w:multiLevelType w:val="hybridMultilevel"/>
    <w:tmpl w:val="D8F497FA"/>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8" w15:restartNumberingAfterBreak="0">
    <w:nsid w:val="11F77151"/>
    <w:multiLevelType w:val="hybridMultilevel"/>
    <w:tmpl w:val="3F60B370"/>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9" w15:restartNumberingAfterBreak="0">
    <w:nsid w:val="12494083"/>
    <w:multiLevelType w:val="hybridMultilevel"/>
    <w:tmpl w:val="6BC28B02"/>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0" w15:restartNumberingAfterBreak="0">
    <w:nsid w:val="316A7F2E"/>
    <w:multiLevelType w:val="hybridMultilevel"/>
    <w:tmpl w:val="BF1041B8"/>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1" w15:restartNumberingAfterBreak="0">
    <w:nsid w:val="31A824C8"/>
    <w:multiLevelType w:val="hybridMultilevel"/>
    <w:tmpl w:val="E9D087AA"/>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2" w15:restartNumberingAfterBreak="0">
    <w:nsid w:val="3CCA5FF0"/>
    <w:multiLevelType w:val="hybridMultilevel"/>
    <w:tmpl w:val="96B081C4"/>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3" w15:restartNumberingAfterBreak="0">
    <w:nsid w:val="435F64ED"/>
    <w:multiLevelType w:val="hybridMultilevel"/>
    <w:tmpl w:val="36B4F404"/>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4" w15:restartNumberingAfterBreak="0">
    <w:nsid w:val="4DAA2C7C"/>
    <w:multiLevelType w:val="hybridMultilevel"/>
    <w:tmpl w:val="965A7B78"/>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5" w15:restartNumberingAfterBreak="0">
    <w:nsid w:val="54D07CE0"/>
    <w:multiLevelType w:val="multilevel"/>
    <w:tmpl w:val="D2C0CE4E"/>
    <w:lvl w:ilvl="0">
      <w:start w:val="1"/>
      <w:numFmt w:val="decimal"/>
      <w:lvlText w:val="%1"/>
      <w:lvlJc w:val="left"/>
      <w:pPr>
        <w:ind w:left="480" w:hanging="480"/>
      </w:pPr>
      <w:rPr>
        <w:rFonts w:hint="default"/>
      </w:rPr>
    </w:lvl>
    <w:lvl w:ilvl="1">
      <w:start w:val="1"/>
      <w:numFmt w:val="decimal"/>
      <w:lvlText w:val="%1.%2"/>
      <w:lvlJc w:val="left"/>
      <w:pPr>
        <w:ind w:left="480" w:hanging="48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6" w15:restartNumberingAfterBreak="0">
    <w:nsid w:val="59641420"/>
    <w:multiLevelType w:val="hybridMultilevel"/>
    <w:tmpl w:val="9EF0E624"/>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num w:numId="1" w16cid:durableId="1742826913">
    <w:abstractNumId w:val="0"/>
  </w:num>
  <w:num w:numId="2" w16cid:durableId="165140520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905341022">
    <w:abstractNumId w:val="3"/>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4" w16cid:durableId="582227048">
    <w:abstractNumId w:val="8"/>
  </w:num>
  <w:num w:numId="5" w16cid:durableId="1047484954">
    <w:abstractNumId w:val="14"/>
  </w:num>
  <w:num w:numId="6" w16cid:durableId="425349691">
    <w:abstractNumId w:val="16"/>
  </w:num>
  <w:num w:numId="7" w16cid:durableId="1816407207">
    <w:abstractNumId w:val="13"/>
  </w:num>
  <w:num w:numId="8" w16cid:durableId="379861421">
    <w:abstractNumId w:val="15"/>
  </w:num>
  <w:num w:numId="9" w16cid:durableId="728187220">
    <w:abstractNumId w:val="1"/>
  </w:num>
  <w:num w:numId="10" w16cid:durableId="293222009">
    <w:abstractNumId w:val="5"/>
  </w:num>
  <w:num w:numId="11" w16cid:durableId="1403866797">
    <w:abstractNumId w:val="4"/>
  </w:num>
  <w:num w:numId="12" w16cid:durableId="2041543134">
    <w:abstractNumId w:val="7"/>
  </w:num>
  <w:num w:numId="13" w16cid:durableId="1648974731">
    <w:abstractNumId w:val="10"/>
  </w:num>
  <w:num w:numId="14" w16cid:durableId="131095718">
    <w:abstractNumId w:val="9"/>
  </w:num>
  <w:num w:numId="15" w16cid:durableId="1684014012">
    <w:abstractNumId w:val="11"/>
  </w:num>
  <w:num w:numId="16" w16cid:durableId="1341661112">
    <w:abstractNumId w:val="6"/>
  </w:num>
  <w:num w:numId="17" w16cid:durableId="1298488721">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hyphenationZone w:val="283"/>
  <w:drawingGridHorizontalSpacing w:val="360"/>
  <w:drawingGridVerticalSpacing w:val="360"/>
  <w:displayHorizontalDrawingGridEvery w:val="0"/>
  <w:displayVerticalDrawingGridEvery w:val="0"/>
  <w:characterSpacingControl w:val="doNotCompress"/>
  <w:hdrShapeDefaults>
    <o:shapedefaults v:ext="edit" spidmax="2050"/>
    <o:shapelayout v:ext="edit">
      <o:idmap v:ext="edit" data="1"/>
    </o:shapelayout>
  </w:hdrShapeDefaults>
  <w:footnotePr>
    <w:numRestart w:val="eachSect"/>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133F08"/>
    <w:rsid w:val="00010CD3"/>
    <w:rsid w:val="000332B3"/>
    <w:rsid w:val="00081F26"/>
    <w:rsid w:val="00085DED"/>
    <w:rsid w:val="000917B2"/>
    <w:rsid w:val="0009711D"/>
    <w:rsid w:val="000B0BF6"/>
    <w:rsid w:val="000B2801"/>
    <w:rsid w:val="000C35FD"/>
    <w:rsid w:val="000D3020"/>
    <w:rsid w:val="000D5901"/>
    <w:rsid w:val="000E1656"/>
    <w:rsid w:val="000E5D3A"/>
    <w:rsid w:val="00102F64"/>
    <w:rsid w:val="00113117"/>
    <w:rsid w:val="00133F08"/>
    <w:rsid w:val="001419C6"/>
    <w:rsid w:val="00147BB5"/>
    <w:rsid w:val="00155F91"/>
    <w:rsid w:val="00174B72"/>
    <w:rsid w:val="0017545A"/>
    <w:rsid w:val="00175970"/>
    <w:rsid w:val="00175BA5"/>
    <w:rsid w:val="00176DD7"/>
    <w:rsid w:val="001819FF"/>
    <w:rsid w:val="001B00FB"/>
    <w:rsid w:val="001C2944"/>
    <w:rsid w:val="001C7BE6"/>
    <w:rsid w:val="001E1B75"/>
    <w:rsid w:val="001F3A89"/>
    <w:rsid w:val="001F59F2"/>
    <w:rsid w:val="00202956"/>
    <w:rsid w:val="00206DD9"/>
    <w:rsid w:val="00214217"/>
    <w:rsid w:val="00216A60"/>
    <w:rsid w:val="00223306"/>
    <w:rsid w:val="00236169"/>
    <w:rsid w:val="00237D41"/>
    <w:rsid w:val="002401A7"/>
    <w:rsid w:val="002424D0"/>
    <w:rsid w:val="00245851"/>
    <w:rsid w:val="00271600"/>
    <w:rsid w:val="00274179"/>
    <w:rsid w:val="00280FA8"/>
    <w:rsid w:val="00296BE9"/>
    <w:rsid w:val="002B1EF4"/>
    <w:rsid w:val="002B5D85"/>
    <w:rsid w:val="002C3806"/>
    <w:rsid w:val="002C3F75"/>
    <w:rsid w:val="002D057E"/>
    <w:rsid w:val="002E0213"/>
    <w:rsid w:val="002E2A0C"/>
    <w:rsid w:val="002E2FA1"/>
    <w:rsid w:val="002E3FA1"/>
    <w:rsid w:val="002E44FF"/>
    <w:rsid w:val="002E6573"/>
    <w:rsid w:val="002F7E5B"/>
    <w:rsid w:val="00300A65"/>
    <w:rsid w:val="00302B77"/>
    <w:rsid w:val="00302CDD"/>
    <w:rsid w:val="00322650"/>
    <w:rsid w:val="00322814"/>
    <w:rsid w:val="003360D8"/>
    <w:rsid w:val="003438CF"/>
    <w:rsid w:val="00377FCF"/>
    <w:rsid w:val="00392B8B"/>
    <w:rsid w:val="003A336B"/>
    <w:rsid w:val="003B7998"/>
    <w:rsid w:val="003E0668"/>
    <w:rsid w:val="003E491D"/>
    <w:rsid w:val="003E6BF9"/>
    <w:rsid w:val="003E6F98"/>
    <w:rsid w:val="00423912"/>
    <w:rsid w:val="00436F32"/>
    <w:rsid w:val="0044190E"/>
    <w:rsid w:val="00444361"/>
    <w:rsid w:val="004477DE"/>
    <w:rsid w:val="004530D7"/>
    <w:rsid w:val="004666B3"/>
    <w:rsid w:val="00472ABB"/>
    <w:rsid w:val="004743DF"/>
    <w:rsid w:val="004A3B8E"/>
    <w:rsid w:val="004A737C"/>
    <w:rsid w:val="004B0F38"/>
    <w:rsid w:val="004B326D"/>
    <w:rsid w:val="004B59D6"/>
    <w:rsid w:val="004B7347"/>
    <w:rsid w:val="004C20DB"/>
    <w:rsid w:val="004C3D6C"/>
    <w:rsid w:val="005105C3"/>
    <w:rsid w:val="00511C9E"/>
    <w:rsid w:val="00523F0E"/>
    <w:rsid w:val="00526460"/>
    <w:rsid w:val="00527B6A"/>
    <w:rsid w:val="00545421"/>
    <w:rsid w:val="00546578"/>
    <w:rsid w:val="00555506"/>
    <w:rsid w:val="0055689C"/>
    <w:rsid w:val="00563563"/>
    <w:rsid w:val="00564BA9"/>
    <w:rsid w:val="00592F46"/>
    <w:rsid w:val="005B408F"/>
    <w:rsid w:val="005E36A1"/>
    <w:rsid w:val="005F0692"/>
    <w:rsid w:val="0060491A"/>
    <w:rsid w:val="006061CE"/>
    <w:rsid w:val="00606EB3"/>
    <w:rsid w:val="00607C08"/>
    <w:rsid w:val="00612AC9"/>
    <w:rsid w:val="006152E1"/>
    <w:rsid w:val="00647B86"/>
    <w:rsid w:val="00653D9F"/>
    <w:rsid w:val="00671ED9"/>
    <w:rsid w:val="00671F02"/>
    <w:rsid w:val="006938CC"/>
    <w:rsid w:val="006948AF"/>
    <w:rsid w:val="006A35E7"/>
    <w:rsid w:val="006B33E4"/>
    <w:rsid w:val="006D4C6E"/>
    <w:rsid w:val="006F4FE3"/>
    <w:rsid w:val="006F66BF"/>
    <w:rsid w:val="007058BC"/>
    <w:rsid w:val="00720C8A"/>
    <w:rsid w:val="007220DE"/>
    <w:rsid w:val="00725781"/>
    <w:rsid w:val="007445A9"/>
    <w:rsid w:val="007463AA"/>
    <w:rsid w:val="00746B73"/>
    <w:rsid w:val="00750F3C"/>
    <w:rsid w:val="007567A9"/>
    <w:rsid w:val="00762BAE"/>
    <w:rsid w:val="0076641F"/>
    <w:rsid w:val="00770AEA"/>
    <w:rsid w:val="0078263E"/>
    <w:rsid w:val="007944CF"/>
    <w:rsid w:val="00795F76"/>
    <w:rsid w:val="007D34E5"/>
    <w:rsid w:val="007E06F8"/>
    <w:rsid w:val="007E25DF"/>
    <w:rsid w:val="007E5632"/>
    <w:rsid w:val="007E5E7D"/>
    <w:rsid w:val="007E6F8F"/>
    <w:rsid w:val="00806F91"/>
    <w:rsid w:val="00813516"/>
    <w:rsid w:val="00814E3B"/>
    <w:rsid w:val="00826131"/>
    <w:rsid w:val="00826355"/>
    <w:rsid w:val="008279C2"/>
    <w:rsid w:val="0084453D"/>
    <w:rsid w:val="00857F3C"/>
    <w:rsid w:val="008760F6"/>
    <w:rsid w:val="00881A2C"/>
    <w:rsid w:val="00893C54"/>
    <w:rsid w:val="008A0F3C"/>
    <w:rsid w:val="008A6B3F"/>
    <w:rsid w:val="008B1141"/>
    <w:rsid w:val="008B67A7"/>
    <w:rsid w:val="008D30BD"/>
    <w:rsid w:val="008E7791"/>
    <w:rsid w:val="008F405C"/>
    <w:rsid w:val="008F5D66"/>
    <w:rsid w:val="00900495"/>
    <w:rsid w:val="00922703"/>
    <w:rsid w:val="009345D2"/>
    <w:rsid w:val="00943A78"/>
    <w:rsid w:val="00950FEC"/>
    <w:rsid w:val="00961F10"/>
    <w:rsid w:val="00963500"/>
    <w:rsid w:val="00967B1A"/>
    <w:rsid w:val="00976296"/>
    <w:rsid w:val="0098609E"/>
    <w:rsid w:val="009A4182"/>
    <w:rsid w:val="009A7A6F"/>
    <w:rsid w:val="009B243C"/>
    <w:rsid w:val="009B44A2"/>
    <w:rsid w:val="009C6FF5"/>
    <w:rsid w:val="009D4039"/>
    <w:rsid w:val="009D50F9"/>
    <w:rsid w:val="009E35DD"/>
    <w:rsid w:val="009F7150"/>
    <w:rsid w:val="00A11AD3"/>
    <w:rsid w:val="00A169CE"/>
    <w:rsid w:val="00A24C8F"/>
    <w:rsid w:val="00A27592"/>
    <w:rsid w:val="00A34B92"/>
    <w:rsid w:val="00A44316"/>
    <w:rsid w:val="00A504C3"/>
    <w:rsid w:val="00A61B54"/>
    <w:rsid w:val="00A7739A"/>
    <w:rsid w:val="00A8177B"/>
    <w:rsid w:val="00A82869"/>
    <w:rsid w:val="00AA06D4"/>
    <w:rsid w:val="00AB0013"/>
    <w:rsid w:val="00AB49AE"/>
    <w:rsid w:val="00AC72DF"/>
    <w:rsid w:val="00AE2ED5"/>
    <w:rsid w:val="00AF19D2"/>
    <w:rsid w:val="00AF5D02"/>
    <w:rsid w:val="00B01354"/>
    <w:rsid w:val="00B0716B"/>
    <w:rsid w:val="00B11630"/>
    <w:rsid w:val="00B3256D"/>
    <w:rsid w:val="00B459CF"/>
    <w:rsid w:val="00B53DB1"/>
    <w:rsid w:val="00B56611"/>
    <w:rsid w:val="00B601F4"/>
    <w:rsid w:val="00B70593"/>
    <w:rsid w:val="00B97C84"/>
    <w:rsid w:val="00BA1409"/>
    <w:rsid w:val="00BA1F40"/>
    <w:rsid w:val="00BA58AF"/>
    <w:rsid w:val="00BB44ED"/>
    <w:rsid w:val="00BD561D"/>
    <w:rsid w:val="00BE6873"/>
    <w:rsid w:val="00BF4EB3"/>
    <w:rsid w:val="00C143BC"/>
    <w:rsid w:val="00C27D85"/>
    <w:rsid w:val="00C70072"/>
    <w:rsid w:val="00C848D9"/>
    <w:rsid w:val="00C86A26"/>
    <w:rsid w:val="00CA1902"/>
    <w:rsid w:val="00CD4A84"/>
    <w:rsid w:val="00CD7B1D"/>
    <w:rsid w:val="00CE34BC"/>
    <w:rsid w:val="00CE797D"/>
    <w:rsid w:val="00CE7A5C"/>
    <w:rsid w:val="00CF4855"/>
    <w:rsid w:val="00CF4DFB"/>
    <w:rsid w:val="00D27373"/>
    <w:rsid w:val="00D32CFB"/>
    <w:rsid w:val="00D35CD6"/>
    <w:rsid w:val="00D73C68"/>
    <w:rsid w:val="00DA196E"/>
    <w:rsid w:val="00DA4358"/>
    <w:rsid w:val="00DA5092"/>
    <w:rsid w:val="00E0006E"/>
    <w:rsid w:val="00E0647F"/>
    <w:rsid w:val="00E06BF3"/>
    <w:rsid w:val="00E075FD"/>
    <w:rsid w:val="00E34824"/>
    <w:rsid w:val="00E4762D"/>
    <w:rsid w:val="00E51839"/>
    <w:rsid w:val="00E56A58"/>
    <w:rsid w:val="00E94F2C"/>
    <w:rsid w:val="00EA1533"/>
    <w:rsid w:val="00EB1FE2"/>
    <w:rsid w:val="00EB2719"/>
    <w:rsid w:val="00EC384B"/>
    <w:rsid w:val="00ED6CE4"/>
    <w:rsid w:val="00EE1AFB"/>
    <w:rsid w:val="00EE22F1"/>
    <w:rsid w:val="00F37094"/>
    <w:rsid w:val="00F4247E"/>
    <w:rsid w:val="00F424EC"/>
    <w:rsid w:val="00F76B6C"/>
    <w:rsid w:val="00F8253A"/>
    <w:rsid w:val="00F84639"/>
    <w:rsid w:val="00F860C4"/>
    <w:rsid w:val="00FA4977"/>
    <w:rsid w:val="00FB1C75"/>
    <w:rsid w:val="00FC41F5"/>
    <w:rsid w:val="00FD792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F2030BA"/>
  <w15:docId w15:val="{FEA53079-1237-4C70-A1E7-503882AC4F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155F91"/>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Header">
    <w:name w:val="header"/>
    <w:basedOn w:val="Normal"/>
    <w:link w:val="HeaderChar"/>
    <w:unhideWhenUsed/>
    <w:rsid w:val="002E2FA1"/>
    <w:pPr>
      <w:tabs>
        <w:tab w:val="center" w:pos="4513"/>
        <w:tab w:val="right" w:pos="9026"/>
      </w:tabs>
      <w:spacing w:after="0"/>
    </w:pPr>
  </w:style>
  <w:style w:type="character" w:customStyle="1" w:styleId="HeaderChar">
    <w:name w:val="Header Char"/>
    <w:basedOn w:val="DefaultParagraphFont"/>
    <w:link w:val="Header"/>
    <w:rsid w:val="002E2FA1"/>
  </w:style>
  <w:style w:type="paragraph" w:styleId="Footer">
    <w:name w:val="footer"/>
    <w:basedOn w:val="Normal"/>
    <w:link w:val="FooterChar"/>
    <w:uiPriority w:val="99"/>
    <w:unhideWhenUsed/>
    <w:rsid w:val="002E2FA1"/>
    <w:pPr>
      <w:tabs>
        <w:tab w:val="center" w:pos="4513"/>
        <w:tab w:val="right" w:pos="9026"/>
      </w:tabs>
      <w:spacing w:after="0"/>
    </w:pPr>
  </w:style>
  <w:style w:type="character" w:customStyle="1" w:styleId="FooterChar">
    <w:name w:val="Footer Char"/>
    <w:basedOn w:val="DefaultParagraphFont"/>
    <w:link w:val="Footer"/>
    <w:uiPriority w:val="99"/>
    <w:rsid w:val="002E2FA1"/>
  </w:style>
  <w:style w:type="paragraph" w:styleId="TOC2">
    <w:name w:val="toc 2"/>
    <w:basedOn w:val="Normal"/>
    <w:next w:val="Normal"/>
    <w:autoRedefine/>
    <w:uiPriority w:val="39"/>
    <w:unhideWhenUsed/>
    <w:rsid w:val="00E0647F"/>
    <w:pPr>
      <w:spacing w:after="100"/>
      <w:ind w:left="240"/>
    </w:pPr>
  </w:style>
  <w:style w:type="paragraph" w:styleId="TOC1">
    <w:name w:val="toc 1"/>
    <w:basedOn w:val="Normal"/>
    <w:next w:val="Normal"/>
    <w:autoRedefine/>
    <w:uiPriority w:val="39"/>
    <w:unhideWhenUsed/>
    <w:rsid w:val="00E0647F"/>
    <w:pPr>
      <w:spacing w:after="100"/>
    </w:pPr>
  </w:style>
  <w:style w:type="paragraph" w:styleId="TOC3">
    <w:name w:val="toc 3"/>
    <w:basedOn w:val="Normal"/>
    <w:next w:val="Normal"/>
    <w:autoRedefine/>
    <w:uiPriority w:val="39"/>
    <w:unhideWhenUsed/>
    <w:rsid w:val="00E0647F"/>
    <w:pPr>
      <w:spacing w:after="100"/>
      <w:ind w:left="480"/>
    </w:pPr>
  </w:style>
  <w:style w:type="character" w:styleId="PlaceholderText">
    <w:name w:val="Placeholder Text"/>
    <w:basedOn w:val="DefaultParagraphFont"/>
    <w:semiHidden/>
    <w:rsid w:val="007058BC"/>
    <w:rPr>
      <w:color w:val="808080"/>
    </w:rPr>
  </w:style>
  <w:style w:type="character" w:customStyle="1" w:styleId="BodyTextChar">
    <w:name w:val="Body Text Char"/>
    <w:basedOn w:val="DefaultParagraphFont"/>
    <w:link w:val="BodyText"/>
    <w:rsid w:val="002C3806"/>
  </w:style>
  <w:style w:type="table" w:styleId="TableGrid">
    <w:name w:val="Table Grid"/>
    <w:basedOn w:val="TableNormal"/>
    <w:rsid w:val="00FB1C75"/>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rsid w:val="008F5D66"/>
    <w:pPr>
      <w:ind w:left="720"/>
      <w:contextualSpacing/>
    </w:pPr>
  </w:style>
  <w:style w:type="character" w:styleId="UnresolvedMention">
    <w:name w:val="Unresolved Mention"/>
    <w:basedOn w:val="DefaultParagraphFont"/>
    <w:uiPriority w:val="99"/>
    <w:semiHidden/>
    <w:unhideWhenUsed/>
    <w:rsid w:val="0078263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65705692">
      <w:bodyDiv w:val="1"/>
      <w:marLeft w:val="0"/>
      <w:marRight w:val="0"/>
      <w:marTop w:val="0"/>
      <w:marBottom w:val="0"/>
      <w:divBdr>
        <w:top w:val="none" w:sz="0" w:space="0" w:color="auto"/>
        <w:left w:val="none" w:sz="0" w:space="0" w:color="auto"/>
        <w:bottom w:val="none" w:sz="0" w:space="0" w:color="auto"/>
        <w:right w:val="none" w:sz="0" w:space="0" w:color="auto"/>
      </w:divBdr>
      <w:divsChild>
        <w:div w:id="535235992">
          <w:marLeft w:val="0"/>
          <w:marRight w:val="0"/>
          <w:marTop w:val="0"/>
          <w:marBottom w:val="0"/>
          <w:divBdr>
            <w:top w:val="none" w:sz="0" w:space="0" w:color="auto"/>
            <w:left w:val="none" w:sz="0" w:space="0" w:color="auto"/>
            <w:bottom w:val="none" w:sz="0" w:space="0" w:color="auto"/>
            <w:right w:val="none" w:sz="0" w:space="0" w:color="auto"/>
          </w:divBdr>
          <w:divsChild>
            <w:div w:id="33818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5959061">
      <w:bodyDiv w:val="1"/>
      <w:marLeft w:val="0"/>
      <w:marRight w:val="0"/>
      <w:marTop w:val="0"/>
      <w:marBottom w:val="0"/>
      <w:divBdr>
        <w:top w:val="none" w:sz="0" w:space="0" w:color="auto"/>
        <w:left w:val="none" w:sz="0" w:space="0" w:color="auto"/>
        <w:bottom w:val="none" w:sz="0" w:space="0" w:color="auto"/>
        <w:right w:val="none" w:sz="0" w:space="0" w:color="auto"/>
      </w:divBdr>
      <w:divsChild>
        <w:div w:id="1482691633">
          <w:marLeft w:val="0"/>
          <w:marRight w:val="0"/>
          <w:marTop w:val="0"/>
          <w:marBottom w:val="0"/>
          <w:divBdr>
            <w:top w:val="none" w:sz="0" w:space="0" w:color="auto"/>
            <w:left w:val="none" w:sz="0" w:space="0" w:color="auto"/>
            <w:bottom w:val="none" w:sz="0" w:space="0" w:color="auto"/>
            <w:right w:val="none" w:sz="0" w:space="0" w:color="auto"/>
          </w:divBdr>
          <w:divsChild>
            <w:div w:id="1882472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8.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image" Target="media/image7.png"/><Relationship Id="rId10" Type="http://schemas.openxmlformats.org/officeDocument/2006/relationships/image" Target="media/image2.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chart" Target="charts/chart1.xml"/><Relationship Id="rId14" Type="http://schemas.openxmlformats.org/officeDocument/2006/relationships/image" Target="media/image6.png"/></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Worksheet.xlsx"/><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barChart>
        <c:barDir val="bar"/>
        <c:grouping val="clustered"/>
        <c:varyColors val="0"/>
        <c:ser>
          <c:idx val="0"/>
          <c:order val="0"/>
          <c:tx>
            <c:strRef>
              <c:f>Sheet1!$B$1</c:f>
              <c:strCache>
                <c:ptCount val="1"/>
                <c:pt idx="0">
                  <c:v>Amount</c:v>
                </c:pt>
              </c:strCache>
            </c:strRef>
          </c:tx>
          <c:spPr>
            <a:solidFill>
              <a:schemeClr val="accent1"/>
            </a:solidFill>
            <a:ln>
              <a:noFill/>
            </a:ln>
            <a:effectLst/>
          </c:spPr>
          <c:invertIfNegative val="0"/>
          <c:cat>
            <c:strRef>
              <c:f>Sheet1!$A$2:$A$5</c:f>
              <c:strCache>
                <c:ptCount val="4"/>
                <c:pt idx="0">
                  <c:v>Timeseries Analysis</c:v>
                </c:pt>
                <c:pt idx="1">
                  <c:v>Image Classification</c:v>
                </c:pt>
                <c:pt idx="2">
                  <c:v>Drone Image Processing</c:v>
                </c:pt>
                <c:pt idx="3">
                  <c:v>Chatbot Assistant</c:v>
                </c:pt>
              </c:strCache>
            </c:strRef>
          </c:cat>
          <c:val>
            <c:numRef>
              <c:f>Sheet1!$B$2:$B$5</c:f>
              <c:numCache>
                <c:formatCode>General</c:formatCode>
                <c:ptCount val="4"/>
                <c:pt idx="0">
                  <c:v>7</c:v>
                </c:pt>
                <c:pt idx="1">
                  <c:v>4</c:v>
                </c:pt>
                <c:pt idx="2">
                  <c:v>3</c:v>
                </c:pt>
                <c:pt idx="3">
                  <c:v>1</c:v>
                </c:pt>
              </c:numCache>
            </c:numRef>
          </c:val>
          <c:extLst>
            <c:ext xmlns:c16="http://schemas.microsoft.com/office/drawing/2014/chart" uri="{C3380CC4-5D6E-409C-BE32-E72D297353CC}">
              <c16:uniqueId val="{00000000-BCE4-47E2-BE0F-86074C7DEE23}"/>
            </c:ext>
          </c:extLst>
        </c:ser>
        <c:dLbls>
          <c:showLegendKey val="0"/>
          <c:showVal val="0"/>
          <c:showCatName val="0"/>
          <c:showSerName val="0"/>
          <c:showPercent val="0"/>
          <c:showBubbleSize val="0"/>
        </c:dLbls>
        <c:gapWidth val="182"/>
        <c:axId val="222178367"/>
        <c:axId val="222177407"/>
      </c:barChart>
      <c:catAx>
        <c:axId val="222178367"/>
        <c:scaling>
          <c:orientation val="minMax"/>
        </c:scaling>
        <c:delete val="0"/>
        <c:axPos val="l"/>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it-IT"/>
                  <a:t>Task</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it-IT"/>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it-IT"/>
          </a:p>
        </c:txPr>
        <c:crossAx val="222177407"/>
        <c:crosses val="autoZero"/>
        <c:auto val="1"/>
        <c:lblAlgn val="ctr"/>
        <c:lblOffset val="100"/>
        <c:noMultiLvlLbl val="0"/>
      </c:catAx>
      <c:valAx>
        <c:axId val="222177407"/>
        <c:scaling>
          <c:orientation val="minMax"/>
        </c:scaling>
        <c:delete val="0"/>
        <c:axPos val="b"/>
        <c:majorGridlines>
          <c:spPr>
            <a:ln w="9525" cap="flat" cmpd="sng" algn="ctr">
              <a:solidFill>
                <a:schemeClr val="tx1">
                  <a:lumMod val="15000"/>
                  <a:lumOff val="85000"/>
                </a:schemeClr>
              </a:solidFill>
              <a:round/>
            </a:ln>
            <a:effectLst/>
          </c:spPr>
        </c:majorGridlines>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it-IT"/>
                  <a:t>Number of Models</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it-IT"/>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it-IT"/>
          </a:p>
        </c:txPr>
        <c:crossAx val="222178367"/>
        <c:crosses val="autoZero"/>
        <c:crossBetween val="between"/>
      </c:valAx>
      <c:spPr>
        <a:noFill/>
        <a:ln>
          <a:noFill/>
        </a:ln>
        <a:effectLst/>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it-IT"/>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16">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717F3F8-44A9-40DF-9B21-651B443931E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3152</TotalTime>
  <Pages>30</Pages>
  <Words>8374</Words>
  <Characters>47736</Characters>
  <Application>Microsoft Office Word</Application>
  <DocSecurity>0</DocSecurity>
  <Lines>397</Lines>
  <Paragraphs>111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55999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Loris Pennucci</cp:lastModifiedBy>
  <cp:revision>169</cp:revision>
  <dcterms:created xsi:type="dcterms:W3CDTF">2025-10-29T18:29:00Z</dcterms:created>
  <dcterms:modified xsi:type="dcterms:W3CDTF">2025-11-16T21:35:00Z</dcterms:modified>
</cp:coreProperties>
</file>