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499"/>
        <w:gridCol w:w="2178"/>
        <w:gridCol w:w="2268"/>
        <w:gridCol w:w="2410"/>
        <w:gridCol w:w="2283"/>
        <w:gridCol w:w="2500"/>
      </w:tblGrid>
      <w:tr w:rsidR="004D58FA" w:rsidRPr="007020B6" w14:paraId="2C2110B5" w14:textId="77777777" w:rsidTr="00806ADE">
        <w:tc>
          <w:tcPr>
            <w:tcW w:w="2122" w:type="dxa"/>
          </w:tcPr>
          <w:p w14:paraId="3315EF71" w14:textId="77777777" w:rsidR="004D58FA" w:rsidRPr="007020B6" w:rsidRDefault="004D58FA">
            <w:pPr>
              <w:rPr>
                <w:b/>
                <w:sz w:val="26"/>
                <w:szCs w:val="26"/>
              </w:rPr>
            </w:pPr>
          </w:p>
        </w:tc>
        <w:tc>
          <w:tcPr>
            <w:tcW w:w="2499" w:type="dxa"/>
          </w:tcPr>
          <w:p w14:paraId="6B8FA21B" w14:textId="5C41E548" w:rsidR="004D58FA" w:rsidRPr="007020B6" w:rsidRDefault="004D58FA">
            <w:pPr>
              <w:rPr>
                <w:b/>
                <w:sz w:val="26"/>
                <w:szCs w:val="26"/>
                <w:lang w:val="en-US"/>
              </w:rPr>
            </w:pPr>
            <w:r w:rsidRPr="007020B6">
              <w:rPr>
                <w:b/>
                <w:sz w:val="26"/>
                <w:szCs w:val="26"/>
                <w:lang w:val="en-US"/>
              </w:rPr>
              <w:t>Deque</w:t>
            </w:r>
          </w:p>
        </w:tc>
        <w:tc>
          <w:tcPr>
            <w:tcW w:w="2178" w:type="dxa"/>
          </w:tcPr>
          <w:p w14:paraId="004AE0C5" w14:textId="42739487" w:rsidR="004D58FA" w:rsidRPr="007020B6" w:rsidRDefault="004D58FA">
            <w:pPr>
              <w:rPr>
                <w:b/>
                <w:sz w:val="26"/>
                <w:szCs w:val="26"/>
                <w:lang w:val="en-US"/>
              </w:rPr>
            </w:pPr>
            <w:r w:rsidRPr="007020B6">
              <w:rPr>
                <w:b/>
                <w:sz w:val="26"/>
                <w:szCs w:val="26"/>
                <w:lang w:val="en-US"/>
              </w:rPr>
              <w:t>Stack</w:t>
            </w:r>
          </w:p>
        </w:tc>
        <w:tc>
          <w:tcPr>
            <w:tcW w:w="2268" w:type="dxa"/>
          </w:tcPr>
          <w:p w14:paraId="539D9BE3" w14:textId="07C3F0DB" w:rsidR="004D58FA" w:rsidRPr="007020B6" w:rsidRDefault="004D58FA">
            <w:pPr>
              <w:rPr>
                <w:b/>
                <w:sz w:val="26"/>
                <w:szCs w:val="26"/>
                <w:lang w:val="en-US"/>
              </w:rPr>
            </w:pPr>
            <w:r w:rsidRPr="007020B6">
              <w:rPr>
                <w:b/>
                <w:sz w:val="26"/>
                <w:szCs w:val="26"/>
                <w:lang w:val="en-US"/>
              </w:rPr>
              <w:t>Queue</w:t>
            </w:r>
          </w:p>
        </w:tc>
        <w:tc>
          <w:tcPr>
            <w:tcW w:w="2410" w:type="dxa"/>
          </w:tcPr>
          <w:p w14:paraId="607247C1" w14:textId="60EB7673" w:rsidR="004D58FA" w:rsidRPr="007020B6" w:rsidRDefault="004D58FA">
            <w:pPr>
              <w:rPr>
                <w:b/>
                <w:sz w:val="26"/>
                <w:szCs w:val="26"/>
                <w:lang w:val="en-US"/>
              </w:rPr>
            </w:pPr>
            <w:r w:rsidRPr="007020B6">
              <w:rPr>
                <w:b/>
                <w:sz w:val="26"/>
                <w:szCs w:val="26"/>
                <w:lang w:val="en-US"/>
              </w:rPr>
              <w:t>List</w:t>
            </w:r>
          </w:p>
        </w:tc>
        <w:tc>
          <w:tcPr>
            <w:tcW w:w="2283" w:type="dxa"/>
          </w:tcPr>
          <w:p w14:paraId="1B379BBF" w14:textId="4EE7F2CA" w:rsidR="004D58FA" w:rsidRPr="007020B6" w:rsidRDefault="004D58FA">
            <w:pPr>
              <w:rPr>
                <w:b/>
                <w:sz w:val="26"/>
                <w:szCs w:val="26"/>
                <w:lang w:val="en-US"/>
              </w:rPr>
            </w:pPr>
            <w:r w:rsidRPr="007020B6">
              <w:rPr>
                <w:b/>
                <w:sz w:val="26"/>
                <w:szCs w:val="26"/>
                <w:lang w:val="en-US"/>
              </w:rPr>
              <w:t>Set</w:t>
            </w:r>
          </w:p>
        </w:tc>
        <w:tc>
          <w:tcPr>
            <w:tcW w:w="2500" w:type="dxa"/>
          </w:tcPr>
          <w:p w14:paraId="3F5E9FB1" w14:textId="69ABE978" w:rsidR="004D58FA" w:rsidRPr="007020B6" w:rsidRDefault="004D58FA">
            <w:pPr>
              <w:rPr>
                <w:b/>
                <w:sz w:val="26"/>
                <w:szCs w:val="26"/>
                <w:lang w:val="en-US"/>
              </w:rPr>
            </w:pPr>
            <w:r w:rsidRPr="007020B6">
              <w:rPr>
                <w:b/>
                <w:sz w:val="26"/>
                <w:szCs w:val="26"/>
                <w:lang w:val="en-US"/>
              </w:rPr>
              <w:t>Array of n elements</w:t>
            </w:r>
          </w:p>
        </w:tc>
      </w:tr>
      <w:tr w:rsidR="004D58FA" w:rsidRPr="007020B6" w14:paraId="4EC782CD" w14:textId="77777777" w:rsidTr="00806ADE">
        <w:tc>
          <w:tcPr>
            <w:tcW w:w="2122" w:type="dxa"/>
          </w:tcPr>
          <w:p w14:paraId="0B8ACD91" w14:textId="24A03425" w:rsidR="004D58FA" w:rsidRPr="007020B6" w:rsidRDefault="004D58FA">
            <w:pPr>
              <w:rPr>
                <w:b/>
                <w:sz w:val="26"/>
                <w:szCs w:val="26"/>
              </w:rPr>
            </w:pPr>
            <w:r w:rsidRPr="007020B6">
              <w:rPr>
                <w:b/>
                <w:sz w:val="26"/>
                <w:szCs w:val="26"/>
              </w:rPr>
              <w:t>Добавление в начало</w:t>
            </w:r>
          </w:p>
        </w:tc>
        <w:tc>
          <w:tcPr>
            <w:tcW w:w="2499" w:type="dxa"/>
          </w:tcPr>
          <w:p w14:paraId="66FCF709" w14:textId="0BEDAAA0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178" w:type="dxa"/>
          </w:tcPr>
          <w:p w14:paraId="119DF96D" w14:textId="710AB223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68" w:type="dxa"/>
          </w:tcPr>
          <w:p w14:paraId="74768650" w14:textId="12E1A23C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410" w:type="dxa"/>
          </w:tcPr>
          <w:p w14:paraId="020BA25A" w14:textId="78578D14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83" w:type="dxa"/>
          </w:tcPr>
          <w:p w14:paraId="136010C5" w14:textId="1DDA0C0A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500" w:type="dxa"/>
          </w:tcPr>
          <w:p w14:paraId="67700047" w14:textId="402E316F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Линейная относительно размера</w:t>
            </w:r>
          </w:p>
        </w:tc>
      </w:tr>
      <w:tr w:rsidR="004D58FA" w:rsidRPr="007020B6" w14:paraId="27DD676F" w14:textId="77777777" w:rsidTr="00806ADE">
        <w:tc>
          <w:tcPr>
            <w:tcW w:w="2122" w:type="dxa"/>
          </w:tcPr>
          <w:p w14:paraId="56F1D899" w14:textId="471FEE17" w:rsidR="004D58FA" w:rsidRPr="007020B6" w:rsidRDefault="004D58FA">
            <w:pPr>
              <w:rPr>
                <w:b/>
                <w:sz w:val="26"/>
                <w:szCs w:val="26"/>
              </w:rPr>
            </w:pPr>
            <w:r w:rsidRPr="007020B6">
              <w:rPr>
                <w:b/>
                <w:sz w:val="26"/>
                <w:szCs w:val="26"/>
              </w:rPr>
              <w:t>Добавление в конец</w:t>
            </w:r>
          </w:p>
        </w:tc>
        <w:tc>
          <w:tcPr>
            <w:tcW w:w="2499" w:type="dxa"/>
          </w:tcPr>
          <w:p w14:paraId="170F5587" w14:textId="52CFE0BE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178" w:type="dxa"/>
          </w:tcPr>
          <w:p w14:paraId="4250DDC1" w14:textId="1844EE9B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268" w:type="dxa"/>
          </w:tcPr>
          <w:p w14:paraId="33581A6B" w14:textId="31088755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410" w:type="dxa"/>
          </w:tcPr>
          <w:p w14:paraId="55FA4486" w14:textId="51CC3492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83" w:type="dxa"/>
          </w:tcPr>
          <w:p w14:paraId="7D23B7B8" w14:textId="1959F785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500" w:type="dxa"/>
          </w:tcPr>
          <w:p w14:paraId="5E4C1563" w14:textId="207BE231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</w:tr>
      <w:tr w:rsidR="004D58FA" w:rsidRPr="007020B6" w14:paraId="52A49733" w14:textId="77777777" w:rsidTr="00806ADE">
        <w:tc>
          <w:tcPr>
            <w:tcW w:w="2122" w:type="dxa"/>
          </w:tcPr>
          <w:p w14:paraId="73D5D973" w14:textId="1DE37518" w:rsidR="004D58FA" w:rsidRPr="007020B6" w:rsidRDefault="004D58FA">
            <w:pPr>
              <w:rPr>
                <w:b/>
                <w:sz w:val="26"/>
                <w:szCs w:val="26"/>
              </w:rPr>
            </w:pPr>
            <w:r w:rsidRPr="007020B6">
              <w:rPr>
                <w:b/>
                <w:sz w:val="26"/>
                <w:szCs w:val="26"/>
              </w:rPr>
              <w:t>Добавление в середину</w:t>
            </w:r>
          </w:p>
        </w:tc>
        <w:tc>
          <w:tcPr>
            <w:tcW w:w="2499" w:type="dxa"/>
          </w:tcPr>
          <w:p w14:paraId="6E03FF98" w14:textId="0D781525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  <w:r w:rsidRPr="007020B6">
              <w:rPr>
                <w:sz w:val="26"/>
                <w:szCs w:val="26"/>
              </w:rPr>
              <w:t xml:space="preserve"> + линейная относительно расстояния между </w:t>
            </w:r>
            <w:r w:rsidRPr="007020B6">
              <w:rPr>
                <w:sz w:val="26"/>
                <w:szCs w:val="26"/>
                <w:lang w:val="en-US"/>
              </w:rPr>
              <w:t>Pos</w:t>
            </w:r>
            <w:r w:rsidRPr="007020B6">
              <w:rPr>
                <w:sz w:val="26"/>
                <w:szCs w:val="26"/>
              </w:rPr>
              <w:t xml:space="preserve"> и ближайшим концом контейнера</w:t>
            </w:r>
          </w:p>
        </w:tc>
        <w:tc>
          <w:tcPr>
            <w:tcW w:w="2178" w:type="dxa"/>
          </w:tcPr>
          <w:p w14:paraId="2A715CF0" w14:textId="27827D30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268" w:type="dxa"/>
          </w:tcPr>
          <w:p w14:paraId="5A071A42" w14:textId="19093FCF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410" w:type="dxa"/>
          </w:tcPr>
          <w:p w14:paraId="5D874338" w14:textId="2209AC11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83" w:type="dxa"/>
          </w:tcPr>
          <w:p w14:paraId="292AB51B" w14:textId="4A61FB34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Логарифмическая по размеру контейнера, 0(</w:t>
            </w:r>
            <w:r w:rsidRPr="007020B6">
              <w:rPr>
                <w:sz w:val="26"/>
                <w:szCs w:val="26"/>
                <w:lang w:val="en-US"/>
              </w:rPr>
              <w:t>log</w:t>
            </w:r>
            <w:r w:rsidRPr="007020B6">
              <w:rPr>
                <w:sz w:val="26"/>
                <w:szCs w:val="26"/>
              </w:rPr>
              <w:t>(</w:t>
            </w:r>
            <w:proofErr w:type="gramStart"/>
            <w:r w:rsidRPr="007020B6">
              <w:rPr>
                <w:sz w:val="26"/>
                <w:szCs w:val="26"/>
                <w:lang w:val="en-US"/>
              </w:rPr>
              <w:t>size</w:t>
            </w:r>
            <w:r w:rsidRPr="007020B6">
              <w:rPr>
                <w:sz w:val="26"/>
                <w:szCs w:val="26"/>
              </w:rPr>
              <w:t>(</w:t>
            </w:r>
            <w:proofErr w:type="gramEnd"/>
            <w:r w:rsidRPr="007020B6">
              <w:rPr>
                <w:sz w:val="26"/>
                <w:szCs w:val="26"/>
              </w:rPr>
              <w:t>))</w:t>
            </w:r>
          </w:p>
        </w:tc>
        <w:tc>
          <w:tcPr>
            <w:tcW w:w="2500" w:type="dxa"/>
          </w:tcPr>
          <w:p w14:paraId="667286A7" w14:textId="4BA13DC7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Линейная относительно размера</w:t>
            </w:r>
          </w:p>
        </w:tc>
      </w:tr>
      <w:tr w:rsidR="004D58FA" w:rsidRPr="007020B6" w14:paraId="2BE37CC5" w14:textId="77777777" w:rsidTr="00806ADE">
        <w:tc>
          <w:tcPr>
            <w:tcW w:w="2122" w:type="dxa"/>
          </w:tcPr>
          <w:p w14:paraId="2F3CA65D" w14:textId="68085FC9" w:rsidR="004D58FA" w:rsidRPr="007020B6" w:rsidRDefault="004D58FA">
            <w:pPr>
              <w:rPr>
                <w:b/>
                <w:sz w:val="26"/>
                <w:szCs w:val="26"/>
              </w:rPr>
            </w:pPr>
            <w:r w:rsidRPr="007020B6">
              <w:rPr>
                <w:b/>
                <w:sz w:val="26"/>
                <w:szCs w:val="26"/>
              </w:rPr>
              <w:t>Удаление из начала</w:t>
            </w:r>
          </w:p>
        </w:tc>
        <w:tc>
          <w:tcPr>
            <w:tcW w:w="2499" w:type="dxa"/>
          </w:tcPr>
          <w:p w14:paraId="44C70AF6" w14:textId="37B7682F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178" w:type="dxa"/>
          </w:tcPr>
          <w:p w14:paraId="22FC5CA8" w14:textId="4260D7D5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68" w:type="dxa"/>
          </w:tcPr>
          <w:p w14:paraId="467B51FA" w14:textId="429B9545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410" w:type="dxa"/>
          </w:tcPr>
          <w:p w14:paraId="0404BF76" w14:textId="681AD8A6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83" w:type="dxa"/>
          </w:tcPr>
          <w:p w14:paraId="4531CAF6" w14:textId="2B796E8D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500" w:type="dxa"/>
          </w:tcPr>
          <w:p w14:paraId="224428F1" w14:textId="31F5DD0E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Линейная относительно размера</w:t>
            </w:r>
          </w:p>
        </w:tc>
      </w:tr>
      <w:tr w:rsidR="004D58FA" w:rsidRPr="007020B6" w14:paraId="131034BC" w14:textId="77777777" w:rsidTr="00806ADE">
        <w:tc>
          <w:tcPr>
            <w:tcW w:w="2122" w:type="dxa"/>
          </w:tcPr>
          <w:p w14:paraId="0F4953E6" w14:textId="5B182A06" w:rsidR="004D58FA" w:rsidRPr="007020B6" w:rsidRDefault="004D58FA">
            <w:pPr>
              <w:rPr>
                <w:b/>
                <w:sz w:val="26"/>
                <w:szCs w:val="26"/>
              </w:rPr>
            </w:pPr>
            <w:r w:rsidRPr="007020B6">
              <w:rPr>
                <w:b/>
                <w:sz w:val="26"/>
                <w:szCs w:val="26"/>
              </w:rPr>
              <w:t>Удаление с конца</w:t>
            </w:r>
          </w:p>
        </w:tc>
        <w:tc>
          <w:tcPr>
            <w:tcW w:w="2499" w:type="dxa"/>
          </w:tcPr>
          <w:p w14:paraId="0B246644" w14:textId="1224A56C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178" w:type="dxa"/>
          </w:tcPr>
          <w:p w14:paraId="0E73EBAA" w14:textId="54095BD9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268" w:type="dxa"/>
          </w:tcPr>
          <w:p w14:paraId="10248BA3" w14:textId="11B64888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410" w:type="dxa"/>
          </w:tcPr>
          <w:p w14:paraId="650DAC80" w14:textId="68F6354A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83" w:type="dxa"/>
          </w:tcPr>
          <w:p w14:paraId="589FA4DB" w14:textId="6C92EAC4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500" w:type="dxa"/>
          </w:tcPr>
          <w:p w14:paraId="7F845725" w14:textId="7B0961B2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Линейная относительно размера</w:t>
            </w:r>
          </w:p>
        </w:tc>
      </w:tr>
      <w:tr w:rsidR="004D58FA" w:rsidRPr="007020B6" w14:paraId="36403EEC" w14:textId="77777777" w:rsidTr="00806ADE">
        <w:tc>
          <w:tcPr>
            <w:tcW w:w="2122" w:type="dxa"/>
          </w:tcPr>
          <w:p w14:paraId="6FC3C15F" w14:textId="53150F3E" w:rsidR="004D58FA" w:rsidRPr="007020B6" w:rsidRDefault="004D58FA">
            <w:pPr>
              <w:rPr>
                <w:b/>
                <w:sz w:val="26"/>
                <w:szCs w:val="26"/>
              </w:rPr>
            </w:pPr>
            <w:r w:rsidRPr="007020B6">
              <w:rPr>
                <w:b/>
                <w:sz w:val="26"/>
                <w:szCs w:val="26"/>
              </w:rPr>
              <w:t>Удаление из середины</w:t>
            </w:r>
          </w:p>
        </w:tc>
        <w:tc>
          <w:tcPr>
            <w:tcW w:w="2499" w:type="dxa"/>
          </w:tcPr>
          <w:p w14:paraId="43DE58BD" w14:textId="4165BEFE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 xml:space="preserve">Константная + линейная относительно расстояния между </w:t>
            </w:r>
            <w:r w:rsidRPr="007020B6">
              <w:rPr>
                <w:sz w:val="26"/>
                <w:szCs w:val="26"/>
                <w:lang w:val="en-US"/>
              </w:rPr>
              <w:t>Pos</w:t>
            </w:r>
            <w:r w:rsidRPr="007020B6">
              <w:rPr>
                <w:sz w:val="26"/>
                <w:szCs w:val="26"/>
              </w:rPr>
              <w:t xml:space="preserve"> и ближайшим концом контейнера</w:t>
            </w:r>
          </w:p>
        </w:tc>
        <w:tc>
          <w:tcPr>
            <w:tcW w:w="2178" w:type="dxa"/>
          </w:tcPr>
          <w:p w14:paraId="43FF34FC" w14:textId="061583A1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268" w:type="dxa"/>
          </w:tcPr>
          <w:p w14:paraId="30A077B9" w14:textId="01A4289A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410" w:type="dxa"/>
          </w:tcPr>
          <w:p w14:paraId="171DB553" w14:textId="486741AE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83" w:type="dxa"/>
          </w:tcPr>
          <w:p w14:paraId="69C1DEB5" w14:textId="0663D365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Логарифмическая по размеру контейнера, 0(</w:t>
            </w:r>
            <w:r w:rsidRPr="007020B6">
              <w:rPr>
                <w:sz w:val="26"/>
                <w:szCs w:val="26"/>
                <w:lang w:val="en-US"/>
              </w:rPr>
              <w:t>log</w:t>
            </w:r>
            <w:r w:rsidRPr="007020B6">
              <w:rPr>
                <w:sz w:val="26"/>
                <w:szCs w:val="26"/>
              </w:rPr>
              <w:t>(</w:t>
            </w:r>
            <w:proofErr w:type="gramStart"/>
            <w:r w:rsidRPr="007020B6">
              <w:rPr>
                <w:sz w:val="26"/>
                <w:szCs w:val="26"/>
                <w:lang w:val="en-US"/>
              </w:rPr>
              <w:t>size</w:t>
            </w:r>
            <w:r w:rsidRPr="007020B6">
              <w:rPr>
                <w:sz w:val="26"/>
                <w:szCs w:val="26"/>
              </w:rPr>
              <w:t>(</w:t>
            </w:r>
            <w:proofErr w:type="gramEnd"/>
            <w:r w:rsidRPr="007020B6">
              <w:rPr>
                <w:sz w:val="26"/>
                <w:szCs w:val="26"/>
              </w:rPr>
              <w:t>))</w:t>
            </w:r>
          </w:p>
        </w:tc>
        <w:tc>
          <w:tcPr>
            <w:tcW w:w="2500" w:type="dxa"/>
          </w:tcPr>
          <w:p w14:paraId="4D89B060" w14:textId="169ED50E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Линейная относительно размера</w:t>
            </w:r>
          </w:p>
        </w:tc>
      </w:tr>
      <w:tr w:rsidR="004D58FA" w:rsidRPr="007020B6" w14:paraId="0D8F43C2" w14:textId="77777777" w:rsidTr="00806ADE">
        <w:tc>
          <w:tcPr>
            <w:tcW w:w="2122" w:type="dxa"/>
          </w:tcPr>
          <w:p w14:paraId="59BABABA" w14:textId="6EFFF1C7" w:rsidR="004D58FA" w:rsidRPr="007020B6" w:rsidRDefault="004D58FA">
            <w:pPr>
              <w:rPr>
                <w:b/>
                <w:sz w:val="26"/>
                <w:szCs w:val="26"/>
              </w:rPr>
            </w:pPr>
            <w:r w:rsidRPr="007020B6">
              <w:rPr>
                <w:b/>
                <w:sz w:val="26"/>
                <w:szCs w:val="26"/>
              </w:rPr>
              <w:t>Значение элемента из начала</w:t>
            </w:r>
          </w:p>
        </w:tc>
        <w:tc>
          <w:tcPr>
            <w:tcW w:w="2499" w:type="dxa"/>
          </w:tcPr>
          <w:p w14:paraId="6B9A46FC" w14:textId="6D628B5F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178" w:type="dxa"/>
          </w:tcPr>
          <w:p w14:paraId="18A23473" w14:textId="75199233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68" w:type="dxa"/>
          </w:tcPr>
          <w:p w14:paraId="21C2DFD8" w14:textId="65BA5919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410" w:type="dxa"/>
          </w:tcPr>
          <w:p w14:paraId="4C12208F" w14:textId="3C4F9C55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83" w:type="dxa"/>
          </w:tcPr>
          <w:p w14:paraId="6E77E58A" w14:textId="0D01E3C6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500" w:type="dxa"/>
          </w:tcPr>
          <w:p w14:paraId="08ADC5F0" w14:textId="154D9B2C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</w:tr>
      <w:tr w:rsidR="004D58FA" w:rsidRPr="007020B6" w14:paraId="6AC1AC80" w14:textId="77777777" w:rsidTr="00806ADE">
        <w:tc>
          <w:tcPr>
            <w:tcW w:w="2122" w:type="dxa"/>
          </w:tcPr>
          <w:p w14:paraId="4C272C76" w14:textId="44FB1DD4" w:rsidR="004D58FA" w:rsidRPr="007020B6" w:rsidRDefault="004D58FA">
            <w:pPr>
              <w:rPr>
                <w:b/>
                <w:sz w:val="26"/>
                <w:szCs w:val="26"/>
              </w:rPr>
            </w:pPr>
            <w:r w:rsidRPr="007020B6">
              <w:rPr>
                <w:b/>
                <w:sz w:val="26"/>
                <w:szCs w:val="26"/>
              </w:rPr>
              <w:t>Значение элемента с конца</w:t>
            </w:r>
          </w:p>
        </w:tc>
        <w:tc>
          <w:tcPr>
            <w:tcW w:w="2499" w:type="dxa"/>
          </w:tcPr>
          <w:p w14:paraId="15E1938B" w14:textId="7889A23C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178" w:type="dxa"/>
          </w:tcPr>
          <w:p w14:paraId="09E60BD3" w14:textId="02676B45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268" w:type="dxa"/>
          </w:tcPr>
          <w:p w14:paraId="59604656" w14:textId="38F8F68A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410" w:type="dxa"/>
          </w:tcPr>
          <w:p w14:paraId="5D774348" w14:textId="552D46D7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83" w:type="dxa"/>
          </w:tcPr>
          <w:p w14:paraId="435D0C87" w14:textId="1C8BDFA0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500" w:type="dxa"/>
          </w:tcPr>
          <w:p w14:paraId="63B67C0B" w14:textId="0265C545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</w:tr>
      <w:tr w:rsidR="004D58FA" w:rsidRPr="007020B6" w14:paraId="33A7113C" w14:textId="77777777" w:rsidTr="00806ADE">
        <w:tc>
          <w:tcPr>
            <w:tcW w:w="2122" w:type="dxa"/>
          </w:tcPr>
          <w:p w14:paraId="655DA5DD" w14:textId="2DA4808F" w:rsidR="004D58FA" w:rsidRPr="007020B6" w:rsidRDefault="004D58FA">
            <w:pPr>
              <w:rPr>
                <w:b/>
                <w:sz w:val="26"/>
                <w:szCs w:val="26"/>
              </w:rPr>
            </w:pPr>
            <w:r w:rsidRPr="007020B6">
              <w:rPr>
                <w:b/>
                <w:sz w:val="26"/>
                <w:szCs w:val="26"/>
              </w:rPr>
              <w:t>Значение элемента из середины</w:t>
            </w:r>
          </w:p>
        </w:tc>
        <w:tc>
          <w:tcPr>
            <w:tcW w:w="2499" w:type="dxa"/>
          </w:tcPr>
          <w:p w14:paraId="54B0EB72" w14:textId="5321D932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178" w:type="dxa"/>
          </w:tcPr>
          <w:p w14:paraId="22455E4A" w14:textId="548AD6E2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268" w:type="dxa"/>
          </w:tcPr>
          <w:p w14:paraId="5A3F099C" w14:textId="4216D989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-</w:t>
            </w:r>
          </w:p>
        </w:tc>
        <w:tc>
          <w:tcPr>
            <w:tcW w:w="2410" w:type="dxa"/>
          </w:tcPr>
          <w:p w14:paraId="3F607F83" w14:textId="45037767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283" w:type="dxa"/>
          </w:tcPr>
          <w:p w14:paraId="74089642" w14:textId="3D0EB58C" w:rsidR="004D58FA" w:rsidRPr="007020B6" w:rsidRDefault="004817D8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  <w:tc>
          <w:tcPr>
            <w:tcW w:w="2500" w:type="dxa"/>
          </w:tcPr>
          <w:p w14:paraId="087961BC" w14:textId="362D4967" w:rsidR="004D58FA" w:rsidRPr="007020B6" w:rsidRDefault="004A7E80">
            <w:pPr>
              <w:rPr>
                <w:sz w:val="26"/>
                <w:szCs w:val="26"/>
              </w:rPr>
            </w:pPr>
            <w:r w:rsidRPr="007020B6">
              <w:rPr>
                <w:sz w:val="26"/>
                <w:szCs w:val="26"/>
              </w:rPr>
              <w:t>Константная</w:t>
            </w:r>
          </w:p>
        </w:tc>
      </w:tr>
    </w:tbl>
    <w:p w14:paraId="4C2338C4" w14:textId="77777777" w:rsidR="00D95975" w:rsidRPr="007020B6" w:rsidRDefault="00D95975">
      <w:pPr>
        <w:rPr>
          <w:sz w:val="26"/>
          <w:szCs w:val="26"/>
        </w:rPr>
      </w:pPr>
      <w:bookmarkStart w:id="0" w:name="_GoBack"/>
      <w:bookmarkEnd w:id="0"/>
    </w:p>
    <w:sectPr w:rsidR="00D95975" w:rsidRPr="007020B6" w:rsidSect="004D58FA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04"/>
    <w:rsid w:val="00445104"/>
    <w:rsid w:val="004817D8"/>
    <w:rsid w:val="004A7E80"/>
    <w:rsid w:val="004D58FA"/>
    <w:rsid w:val="007020B6"/>
    <w:rsid w:val="00806ADE"/>
    <w:rsid w:val="00D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D85"/>
  <w15:chartTrackingRefBased/>
  <w15:docId w15:val="{F4B92B7C-FB54-4554-9F6D-A301C560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4</cp:revision>
  <dcterms:created xsi:type="dcterms:W3CDTF">2019-12-23T11:51:00Z</dcterms:created>
  <dcterms:modified xsi:type="dcterms:W3CDTF">2019-12-23T12:20:00Z</dcterms:modified>
</cp:coreProperties>
</file>