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DBB3A">
      <w:pPr>
        <w:pStyle w:val="2"/>
        <w:bidi w:val="0"/>
        <w:jc w:val="center"/>
        <w:rPr>
          <w:rFonts w:hint="eastAsia"/>
        </w:rPr>
      </w:pPr>
    </w:p>
    <w:p w14:paraId="5277BA4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:卷积神经网络</w:t>
      </w:r>
    </w:p>
    <w:p w14:paraId="0C9ED4C9">
      <w:pPr>
        <w:rPr>
          <w:rFonts w:hint="eastAsia"/>
        </w:rPr>
      </w:pPr>
    </w:p>
    <w:p w14:paraId="0D514517">
      <w:pPr>
        <w:rPr>
          <w:rFonts w:hint="eastAsia"/>
        </w:rPr>
      </w:pPr>
    </w:p>
    <w:p w14:paraId="7AC75D75">
      <w:pPr>
        <w:rPr>
          <w:rFonts w:hint="eastAsia"/>
        </w:rPr>
      </w:pPr>
    </w:p>
    <w:p w14:paraId="722A7011">
      <w:pPr>
        <w:rPr>
          <w:rFonts w:hint="eastAsia"/>
        </w:rPr>
      </w:pPr>
    </w:p>
    <w:p w14:paraId="05E08900">
      <w:pPr>
        <w:rPr>
          <w:rFonts w:hint="eastAsia"/>
        </w:rPr>
      </w:pPr>
    </w:p>
    <w:p w14:paraId="011B52D4">
      <w:pPr>
        <w:rPr>
          <w:rFonts w:hint="eastAsia"/>
        </w:rPr>
      </w:pPr>
    </w:p>
    <w:p w14:paraId="2A8542A1">
      <w:pPr>
        <w:rPr>
          <w:rFonts w:hint="eastAsia"/>
        </w:rPr>
      </w:pPr>
    </w:p>
    <w:p w14:paraId="592FE557">
      <w:pPr>
        <w:rPr>
          <w:rFonts w:hint="eastAsia"/>
        </w:rPr>
      </w:pPr>
    </w:p>
    <w:p w14:paraId="24A2B44A">
      <w:pPr>
        <w:rPr>
          <w:rFonts w:hint="eastAsia"/>
        </w:rPr>
      </w:pPr>
    </w:p>
    <w:p w14:paraId="0A474936">
      <w:pPr>
        <w:rPr>
          <w:rFonts w:hint="eastAsia"/>
        </w:rPr>
      </w:pPr>
    </w:p>
    <w:p w14:paraId="4B5BBA50">
      <w:pPr>
        <w:rPr>
          <w:rFonts w:hint="eastAsia"/>
        </w:rPr>
      </w:pPr>
    </w:p>
    <w:p w14:paraId="354933B7">
      <w:pPr>
        <w:rPr>
          <w:rFonts w:hint="eastAsia"/>
        </w:rPr>
      </w:pPr>
    </w:p>
    <w:p w14:paraId="3266728B">
      <w:pPr>
        <w:rPr>
          <w:rFonts w:hint="eastAsia"/>
        </w:rPr>
      </w:pPr>
    </w:p>
    <w:p w14:paraId="1FEA6A99">
      <w:pPr>
        <w:rPr>
          <w:rFonts w:hint="eastAsia"/>
        </w:rPr>
      </w:pPr>
    </w:p>
    <w:p w14:paraId="50853793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姓名：张荣康</w:t>
      </w:r>
    </w:p>
    <w:p w14:paraId="5FC94BCA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班级：2023217805</w:t>
      </w:r>
    </w:p>
    <w:p w14:paraId="2ED98759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学号：2023212679</w:t>
      </w:r>
    </w:p>
    <w:p w14:paraId="47A30109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学院：未来学院</w:t>
      </w:r>
    </w:p>
    <w:p w14:paraId="45BA2370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日期：2025年11月16日</w:t>
      </w:r>
    </w:p>
    <w:p w14:paraId="7F4B04A4">
      <w:pPr>
        <w:jc w:val="center"/>
        <w:rPr>
          <w:rFonts w:hint="eastAsia"/>
          <w:lang w:val="en-US" w:eastAsia="zh-CN"/>
        </w:rPr>
      </w:pPr>
    </w:p>
    <w:p w14:paraId="0A9BC986">
      <w:pPr>
        <w:jc w:val="center"/>
        <w:rPr>
          <w:rFonts w:hint="eastAsia"/>
          <w:lang w:val="en-US" w:eastAsia="zh-CN"/>
        </w:rPr>
      </w:pPr>
    </w:p>
    <w:p w14:paraId="09BDF5A9">
      <w:pPr>
        <w:jc w:val="center"/>
        <w:rPr>
          <w:rFonts w:hint="eastAsia"/>
          <w:lang w:val="en-US" w:eastAsia="zh-CN"/>
        </w:rPr>
      </w:pPr>
    </w:p>
    <w:p w14:paraId="00F443B6">
      <w:pPr>
        <w:jc w:val="center"/>
        <w:rPr>
          <w:rFonts w:hint="eastAsia"/>
          <w:lang w:val="en-US" w:eastAsia="zh-CN"/>
        </w:rPr>
      </w:pPr>
    </w:p>
    <w:p w14:paraId="10608552">
      <w:pPr>
        <w:jc w:val="center"/>
        <w:rPr>
          <w:rFonts w:hint="eastAsia"/>
          <w:lang w:val="en-US" w:eastAsia="zh-CN"/>
        </w:rPr>
      </w:pPr>
    </w:p>
    <w:p w14:paraId="1F6AB897">
      <w:pPr>
        <w:jc w:val="center"/>
        <w:rPr>
          <w:rFonts w:hint="eastAsia"/>
          <w:lang w:val="en-US" w:eastAsia="zh-CN"/>
        </w:rPr>
      </w:pPr>
    </w:p>
    <w:p w14:paraId="16469252">
      <w:pPr>
        <w:jc w:val="center"/>
        <w:rPr>
          <w:rFonts w:hint="eastAsia"/>
          <w:lang w:val="en-US" w:eastAsia="zh-CN"/>
        </w:rPr>
      </w:pPr>
    </w:p>
    <w:p w14:paraId="56DDDE2F">
      <w:pPr>
        <w:jc w:val="center"/>
        <w:rPr>
          <w:rFonts w:hint="eastAsia"/>
          <w:lang w:val="en-US" w:eastAsia="zh-CN"/>
        </w:rPr>
      </w:pPr>
    </w:p>
    <w:p w14:paraId="08ED8B67">
      <w:pPr>
        <w:jc w:val="center"/>
        <w:rPr>
          <w:rFonts w:hint="eastAsia"/>
          <w:lang w:val="en-US" w:eastAsia="zh-CN"/>
        </w:rPr>
      </w:pPr>
    </w:p>
    <w:p w14:paraId="3F735244">
      <w:pPr>
        <w:jc w:val="center"/>
        <w:rPr>
          <w:rFonts w:hint="eastAsia"/>
          <w:lang w:val="en-US" w:eastAsia="zh-CN"/>
        </w:rPr>
      </w:pPr>
    </w:p>
    <w:p w14:paraId="4230F1A4">
      <w:pPr>
        <w:jc w:val="center"/>
        <w:rPr>
          <w:rFonts w:hint="eastAsia"/>
          <w:lang w:val="en-US" w:eastAsia="zh-CN"/>
        </w:rPr>
      </w:pPr>
    </w:p>
    <w:p w14:paraId="042BC1F3">
      <w:pPr>
        <w:jc w:val="center"/>
        <w:rPr>
          <w:rFonts w:hint="eastAsia"/>
          <w:lang w:val="en-US" w:eastAsia="zh-CN"/>
        </w:rPr>
      </w:pPr>
    </w:p>
    <w:p w14:paraId="58978F96">
      <w:pPr>
        <w:jc w:val="center"/>
        <w:rPr>
          <w:rFonts w:hint="eastAsia"/>
          <w:lang w:val="en-US" w:eastAsia="zh-CN"/>
        </w:rPr>
      </w:pPr>
    </w:p>
    <w:p w14:paraId="54C34F2C">
      <w:pPr>
        <w:jc w:val="center"/>
        <w:rPr>
          <w:rFonts w:hint="eastAsia"/>
          <w:lang w:val="en-US" w:eastAsia="zh-CN"/>
        </w:rPr>
      </w:pPr>
    </w:p>
    <w:p w14:paraId="5349C1F6">
      <w:pPr>
        <w:jc w:val="both"/>
        <w:rPr>
          <w:rFonts w:hint="eastAsia"/>
          <w:lang w:val="en-US" w:eastAsia="zh-CN"/>
        </w:rPr>
      </w:pPr>
    </w:p>
    <w:p w14:paraId="292EEB25">
      <w:pPr>
        <w:numPr>
          <w:numId w:val="0"/>
        </w:numPr>
        <w:spacing w:line="360" w:lineRule="auto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摘要：</w:t>
      </w:r>
      <w:r>
        <w:rPr>
          <w:rFonts w:ascii="宋体" w:hAnsi="宋体" w:eastAsia="宋体" w:cs="宋体"/>
          <w:sz w:val="24"/>
          <w:szCs w:val="24"/>
        </w:rPr>
        <w:t>本实验基于 CIFAR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10 数据集，系统性地设计、实现并评估了多个卷积神经网络（CNN）模型，用于完成 10 类自然图像的分类任务。实验包括：基线 CNN 模型构建、不同 Dropout 强度对比、不同 Normalization 方法对比、基于 k-fold 的超参数搜索、增宽 CNN 网络结构、调整正则化策略（Weight Decay / Label Smoothing）、以及模型集成等多个实验组。报告对训练过程、超参数设置、学习曲线、模型性能与泛化能力进行了详细分析，并给出了最终最优模型的选择依据。所有实验代码基于 PyTorch 框架实现，训练过程自动记录日志并保存最优模型权重。本报告根据提供模板进行了深入扩展，加入了更完整的实验准备、环境配置、代码说明、参数解释和结果分析部分，以满足课程实验报告要求。</w:t>
      </w:r>
    </w:p>
    <w:p w14:paraId="040750E3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329F0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实验准备</w:t>
      </w:r>
    </w:p>
    <w:p w14:paraId="24F7D680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实验背景</w:t>
      </w:r>
    </w:p>
    <w:p w14:paraId="2470D955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1.1.1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数据集：CIFAR-10（60000 张 32×32 彩色图像，10 类，训练集 50000，测试集 10000）。</w:t>
      </w:r>
    </w:p>
    <w:p w14:paraId="0C14D29D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1.1.2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模型：卷积神经网络（CNN）作为一种专门为处理具有网格结构数据（如图像）而设计的深度学习模型，在图像分类任务中展现出了卓越的性能和显著的优势。其通过卷积层中的卷积核在图像上滑动进行卷积操作，自动提取图像中的局部特征，如边缘、纹理和形状等，避免了复杂的手工特征设计过程。同时，参数共享机制使得 CNN 在减少模型参数数量的同时，降低了计算复杂度，提高了训练效率和泛化能力。池化层的引入进一步对特征图进行降维，在保留关键信息的同时减少计算量，并增强了模型对图像平移、缩放和旋转等变换的不变性。</w:t>
      </w:r>
    </w:p>
    <w:p w14:paraId="14DAD51F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实验目的</w:t>
      </w:r>
    </w:p>
    <w:p w14:paraId="3CAC8C8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本实验旨在设计、训练卷积神经网络（CNN）完成 CIFAR-10 图像分类，主要目标如下：</w:t>
      </w:r>
    </w:p>
    <w:p w14:paraId="0FD0A555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比较 dropout（不同强度）与多种 normalization（BatchNorm / GroupNorm / InstanceNorm / None）对 CIFAR-10 上模型泛化能力的影响。</w:t>
      </w:r>
    </w:p>
    <w:p w14:paraId="19006F21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 k-fold 交叉验证（k=5）自动搜索超参数并选择最优组合。</w:t>
      </w:r>
    </w:p>
    <w:p w14:paraId="08BC2DAF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尝试提升性能（增宽/加深模型、调整正则化、引入 label smoothing、模型集成），评估提升效果。</w:t>
      </w:r>
    </w:p>
    <w:p w14:paraId="2F719ACE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实验环境</w:t>
      </w:r>
    </w:p>
    <w:p w14:paraId="7A27D767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硬件环境</w:t>
      </w:r>
    </w:p>
    <w:p w14:paraId="2ABBB88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本次实验依托高性能计算平台开展，主要硬件设备的详细信息如下：</w:t>
      </w:r>
    </w:p>
    <w:p w14:paraId="70B5B06C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处理器：13th Gen Intel(R) Core(TM) i9-13900HX (2.20 GHz)</w:t>
      </w:r>
    </w:p>
    <w:p w14:paraId="21C228FC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显卡：NVIDIA GeForce RTX 4070 显卡，</w:t>
      </w:r>
    </w:p>
    <w:p w14:paraId="02BCEAC7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RAM：16GB </w:t>
      </w:r>
    </w:p>
    <w:p w14:paraId="18BC650D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软件工具</w:t>
      </w:r>
    </w:p>
    <w:p w14:paraId="7B27EC05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操作系统： Windows 11 </w:t>
      </w:r>
    </w:p>
    <w:p w14:paraId="5DF5ADFB">
      <w:pPr>
        <w:numPr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编程语言：Python 3.12</w:t>
      </w:r>
    </w:p>
    <w:p w14:paraId="7F490A9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依赖库：见requirements.txt</w:t>
      </w:r>
    </w:p>
    <w:p w14:paraId="11E22A00">
      <w:pPr>
        <w:numPr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039983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模型设计</w:t>
      </w:r>
    </w:p>
    <w:p w14:paraId="081D8FD8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模型整体结构</w:t>
      </w:r>
    </w:p>
    <w:p w14:paraId="2DEA05DE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输入：32×32 彩色图像（C=3）。</w:t>
      </w:r>
    </w:p>
    <w:p w14:paraId="4D377112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前向流（共 2 个卷积层、2 个池化层、2 个全连接层）：</w:t>
      </w:r>
    </w:p>
    <w:p w14:paraId="238BDBF1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conv1（3→16，5×5）→ ReLU</w:t>
      </w:r>
    </w:p>
    <w:p w14:paraId="4BB32F2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pool1（MaxPool 2×2）</w:t>
      </w:r>
    </w:p>
    <w:p w14:paraId="4B79594C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conv2（16→36，3×3）→ ReLU</w:t>
      </w:r>
    </w:p>
    <w:p w14:paraId="7DA722F0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pool2（MaxPool 2×2）</w:t>
      </w:r>
    </w:p>
    <w:p w14:paraId="6E79A2A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展平 → 全连接层 fc1（1296→128）→ ReLU</w:t>
      </w:r>
    </w:p>
    <w:p w14:paraId="4BE94AA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可选 Dropout（p）</w:t>
      </w:r>
    </w:p>
    <w:p w14:paraId="580B01E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全连接层 fc2（128→10）→ 输出 logits（训练用 CrossEntropyLoss；推断时 Softmax 得到概率）</w:t>
      </w:r>
    </w:p>
    <w:p w14:paraId="4644C8B7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尺寸变化示例（假设卷积无填充）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7623801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输入：3×32×32</w:t>
      </w:r>
    </w:p>
    <w:p w14:paraId="252E2A61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conv1 (5×5, s=1, p=0) → 16×28×28</w:t>
      </w:r>
    </w:p>
    <w:p w14:paraId="79F3BAFC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pool1 (2×2) → 16×14×14</w:t>
      </w:r>
    </w:p>
    <w:p w14:paraId="5AE4FB03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conv2 (3×3, s=1, p=0) → 36×12×12</w:t>
      </w:r>
    </w:p>
    <w:p w14:paraId="2F194CDF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pool2 (2×2) → 36×6×6</w:t>
      </w:r>
    </w:p>
    <w:p w14:paraId="3069719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flatten → 3666 = 1296 → fc1 → 128 → fc2 → 10</w:t>
      </w:r>
    </w:p>
    <w:p w14:paraId="79B0BDBB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各层详细参数与功能</w:t>
      </w:r>
    </w:p>
    <w:p w14:paraId="13409617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卷积层（特征提取）</w:t>
      </w:r>
    </w:p>
    <w:p w14:paraId="723F9E3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conv1:</w:t>
      </w:r>
    </w:p>
    <w:p w14:paraId="6A013A65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in_channels=3, out_channels=16, kernel_size=5, stride=1, padding=0, bias=False</w:t>
      </w:r>
    </w:p>
    <w:p w14:paraId="43ADDD8B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功能：提取低级边缘/纹理特征，增加通道维度至 16，扩大感受野（5×5）。</w:t>
      </w:r>
    </w:p>
    <w:p w14:paraId="4ACEDDA4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conv2:</w:t>
      </w:r>
    </w:p>
    <w:p w14:paraId="22FB0F59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in_channels=16, out_channels=36, kernel_size=3, stride=1, padding=0, bias=False</w:t>
      </w:r>
    </w:p>
    <w:p w14:paraId="5286427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功能：在 conv1 的基础上提取更复杂的组合特征（局部结构、形状等）。</w:t>
      </w:r>
    </w:p>
    <w:p w14:paraId="7C59E089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激活</w:t>
      </w:r>
    </w:p>
    <w:p w14:paraId="6BB36D69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ReLU：每个卷积块后使用，提供非线性建模能力。</w:t>
      </w:r>
    </w:p>
    <w:p w14:paraId="1F4ED982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池化层（降维与不变性）</w:t>
      </w:r>
    </w:p>
    <w:p w14:paraId="289D6047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pool1 / pool2:</w:t>
      </w:r>
    </w:p>
    <w:p w14:paraId="0CA4B7DC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nn.MaxPool2d(kernel_size=2, stride=2)</w:t>
      </w:r>
    </w:p>
    <w:p w14:paraId="4D314E19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功能：下采样保留显著特征，减小计算量并增加平移不变性。</w:t>
      </w:r>
    </w:p>
    <w:p w14:paraId="4526DC15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全连接层（特征整合与分类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</w:t>
      </w:r>
    </w:p>
    <w:p w14:paraId="458DDCD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fc1:</w:t>
      </w:r>
    </w:p>
    <w:p w14:paraId="5C069B12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in_features=3666=1296, out_features=128</w:t>
      </w:r>
    </w:p>
    <w:p w14:paraId="071EB87D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功能：将局部卷积特征整合为低维全局表示。</w:t>
      </w:r>
    </w:p>
    <w:p w14:paraId="464E367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dropout（可选）:</w:t>
      </w:r>
    </w:p>
    <w:p w14:paraId="57F45C61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 = 超参（例如 0.0 / 0.3 / 0.5），放在 fc1 后用于正则化，减少过拟合。</w:t>
      </w:r>
    </w:p>
    <w:p w14:paraId="3D6FB931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fc2:</w:t>
      </w:r>
    </w:p>
    <w:p w14:paraId="40E18C75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in_features=128, out_features=10</w:t>
      </w:r>
    </w:p>
    <w:p w14:paraId="25947AB5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功能：映射到 10 类 logits，训练时用 CrossEntropyLoss（内部应用 softmax），推断时可对 logits 做 softmax 得到概率分布。</w:t>
      </w:r>
    </w:p>
    <w:p w14:paraId="0932D875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其他实现细节</w:t>
      </w:r>
    </w:p>
    <w:p w14:paraId="0DB9877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权重初始化：可使用 kaiming_normal_ 初始化卷积层权重，提高训练稳定性。</w:t>
      </w:r>
    </w:p>
    <w:p w14:paraId="34F7B497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批归一化/LayerNorm：本模型示例未使用归一化层；若要比较 norm 策略，可在 conv 后插入 BatchNorm2d / GroupNorm（group=min(8,channels)）/ InstanceNorm2d。</w:t>
      </w:r>
    </w:p>
    <w:p w14:paraId="1C1F561F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输入归一化：训练/验证前对图像执行 ToTensor() + Normalize(mean,std)。</w:t>
      </w:r>
    </w:p>
    <w:p w14:paraId="7C73681C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配置参数</w:t>
      </w:r>
    </w:p>
    <w:p w14:paraId="6079196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base_channels（默认 32）、dropout（0.0–0.5）、norm ∈ {batch, group, instance, none}、num_classes = 10</w:t>
      </w:r>
    </w:p>
    <w:p w14:paraId="1879B5CF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设计要点</w:t>
      </w:r>
    </w:p>
    <w:p w14:paraId="4B6427D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卷积核均使用 3x3、padding=1 保持 feature map 大小；池化减小空间尺寸。</w:t>
      </w:r>
    </w:p>
    <w:p w14:paraId="304C77B5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GroupNorm 的 group 数设置为 min(8, channels)。</w:t>
      </w:r>
    </w:p>
    <w:p w14:paraId="50C6B35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Dropout 放在全连接层和每个 block 的末端（可选），用于实验对比。</w:t>
      </w:r>
    </w:p>
    <w:p w14:paraId="635597D1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输出层不加激活（交叉熵内部 softmax）。</w:t>
      </w:r>
    </w:p>
    <w:p w14:paraId="7B745EE2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D56604F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模型训练</w:t>
      </w:r>
    </w:p>
    <w:p w14:paraId="02898EEA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初始化阶段</w:t>
      </w:r>
    </w:p>
    <w:p w14:paraId="456695B5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数据与 transform：</w:t>
      </w:r>
    </w:p>
    <w:p w14:paraId="55173C7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创建训练 transform（含RandomCrop/RandomHorizontalFlip/Normalize）与验证 transform（仅ToTensor+Normalize）；在 k-fold 划分中确保只有训练子集使用增强，验证子集仅用无增强 transform。</w:t>
      </w:r>
    </w:p>
    <w:p w14:paraId="5D20C45D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优化器与调度器：</w:t>
      </w:r>
    </w:p>
    <w:p w14:paraId="1213E913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初始化 optimizer（例如 SGD(momentum=0.9, weight_decay)）与 scheduler（StepLR/Cosine或ReduceLROnPlateau）。</w:t>
      </w:r>
    </w:p>
    <w:p w14:paraId="608FCC92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训练记录初始化：</w:t>
      </w:r>
    </w:p>
    <w:p w14:paraId="313665AB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history 字典记录每 epoch 的 train_loss、train_acc、val_loss、val_acc、lr 等，用于保存 CSV 与绘图。</w:t>
      </w:r>
    </w:p>
    <w:p w14:paraId="1939602B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最佳指标初始化：</w:t>
      </w:r>
    </w:p>
    <w:p w14:paraId="17D8FCA4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best_val_acc = 0.0（或 -inf），用于记录并保存最优模型 checkpoint。</w:t>
      </w:r>
    </w:p>
    <w:p w14:paraId="6028ABA7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日志与运行元信息：</w:t>
      </w:r>
    </w:p>
    <w:p w14:paraId="002DDC10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把参数（args）写入 outputs/&lt;run&gt;/args.json，便于复现；打印设备信息和超参概览。</w:t>
      </w:r>
    </w:p>
    <w:p w14:paraId="08A669C9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Epoch 循环训练</w:t>
      </w:r>
    </w:p>
    <w:p w14:paraId="6D28C6F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每个 epoch 包含训练阶段与验证阶段（通过 model.train()/model.eval() 切换）：</w:t>
      </w:r>
    </w:p>
    <w:p w14:paraId="04B69DF9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训练阶段（model.train()）</w:t>
      </w:r>
    </w:p>
    <w:p w14:paraId="5BB60219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切换模式：model.train()（Dropout 启用，BatchNorm 更新 running stats）。</w:t>
      </w:r>
    </w:p>
    <w:p w14:paraId="5C5E0838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数据迭代：使用 DataLoader（shuffle=True），可用 tqdm 包装显示进度与实时 mini-batch loss/acc。</w:t>
      </w:r>
    </w:p>
    <w:p w14:paraId="7C67B4FD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前向与损失计算：inputs -&gt; model -&gt; logits；loss = criterion(logits, targets)（支持 label_smoothing）。</w:t>
      </w:r>
    </w:p>
    <w:p w14:paraId="274BACE4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反向与更新：optimizer.zero_grad()，loss.backward()，optimizer.step().</w:t>
      </w:r>
    </w:p>
    <w:p w14:paraId="2F18FDB8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指标累积：累加 loss_sum += loss.item() * batch_size；preds = outputs.argmax(dim=1)；correct += (preds==targets).sum().item()。Epoch 结束计算 train_loss = loss_sum / N_train, train_acc = correct / N_train。</w:t>
      </w:r>
    </w:p>
    <w:p w14:paraId="4D0D2C8A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额外项：若使用混合精度，包装 autocast / scaler.step() / scaler.update()。</w:t>
      </w:r>
    </w:p>
    <w:p w14:paraId="5BF55EAF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验证阶段（model.eval()）</w:t>
      </w:r>
    </w:p>
    <w:p w14:paraId="269231EB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切换模式并冻结梯度：model.eval(); with torch.no_grad():</w:t>
      </w:r>
    </w:p>
    <w:p w14:paraId="1CF1AC50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遍历验证集（shuffle=False），计算 val_loss, val_acc（同训练但不 backward）。</w:t>
      </w:r>
    </w:p>
    <w:p w14:paraId="7F51C0BC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学习率调度：若使用 ReduceLROnPlateau：scheduler.step(val_loss) 或 scheduler.step(val_acc)（按你选择）；若使用 StepLR/Cosine：通常在每 epoch 之后调用 scheduler.step()。</w:t>
      </w:r>
    </w:p>
    <w:p w14:paraId="3E39E402">
      <w:pPr>
        <w:numPr>
          <w:ilvl w:val="0"/>
          <w:numId w:val="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k-fold 情况：每个 fold 的训练/验证完成后，记录该 fold 的 best_val_acc 与保存对应 fold checkpoint（outputs/&lt;run&gt;/fold{i}/best_fold{i}.pt）。</w:t>
      </w:r>
    </w:p>
    <w:p w14:paraId="717053FA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最佳模型保存</w:t>
      </w:r>
    </w:p>
    <w:p w14:paraId="38B86BE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判定策略：每个 epoch 验证完成后，如果 val_acc &gt; best_val_acc，则更新 best_val_acc 并保存 checkpoint（或仅记录并在训练结束后保存最终 best）。</w:t>
      </w:r>
    </w:p>
    <w:p w14:paraId="3879410B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保存内容建议（保存在 run 目录或 saved_models）：model_state_dict（model.state_dict()），optimizer_state_dict，config / args（便于复现），history（完整记录），best_val_acc</w:t>
      </w:r>
    </w:p>
    <w:p w14:paraId="7C9C4B89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训练监控与输出</w:t>
      </w:r>
    </w:p>
    <w:p w14:paraId="43589A3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为保证训练过程透明、便于调试与后续分析，项目实现了多层次监控输出：</w:t>
      </w:r>
    </w:p>
    <w:p w14:paraId="11716D68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实时终端输出：使用 tqdm 打印 epoch/step 进度、当前 loss 与 batch-level acc，且每 epoch 打印 train/val 的平均 loss/acc 与当前 lr。</w:t>
      </w:r>
    </w:p>
    <w:p w14:paraId="599CA29B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日志文件：把每 epoch 的指标追加写入 history CSV（outputs/&lt;run&gt;/history.csv），便于后续绘图与统计。</w:t>
      </w:r>
    </w:p>
    <w:p w14:paraId="412468F9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绘图：训练结束或每若干 epoch 使用 utils 中绘图函数生成学习曲线（train/val loss &amp; acc）PNG 并保存至 run 目录（例如 learning_curve.png）。</w:t>
      </w:r>
    </w:p>
    <w:p w14:paraId="24027069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args.json：记录运行时所有超参和环境信息（seed、device、git commit 可选），保存在 run 目录。</w:t>
      </w:r>
    </w:p>
    <w:p w14:paraId="25F7212F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Checkpoint 与模型保存：保存 best.pt（见上文），并在必要时保存最后一次模型（latest.pt）与 optimizer 状态，便于恢复训练。</w:t>
      </w:r>
    </w:p>
    <w:p w14:paraId="1A485D9C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CV/网格搜索输出：grid_search.py / summarize_cv.py 会将每个组合的 fold 结果汇总至 outputs/cv_summary.csv，包含 mean_val_acc、std、对应 args 文件路径等。</w:t>
      </w:r>
    </w:p>
    <w:p w14:paraId="296FF48B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异常检测提示：当训练/验证 loss 未下降或 val_acc 异常低时，应检查是否对验证集误用了增强（项目已修正此问题）、学习率是否过大、数据加载是否有错误（labels 混乱）等。</w:t>
      </w:r>
    </w:p>
    <w:p w14:paraId="19937AD4">
      <w:pPr>
        <w:numPr>
          <w:ilvl w:val="0"/>
          <w:numId w:val="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在训练日志中加入 NaN / inf 检测并中断保存，避免污染结果。</w:t>
      </w:r>
    </w:p>
    <w:p w14:paraId="5AAA7356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9570B75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实验设置</w:t>
      </w:r>
    </w:p>
    <w:p w14:paraId="305768AF">
      <w:pPr>
        <w:numPr>
          <w:ilvl w:val="1"/>
          <w:numId w:val="1"/>
        </w:numPr>
        <w:spacing w:line="360" w:lineRule="auto"/>
        <w:ind w:left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训练细节</w:t>
      </w:r>
    </w:p>
    <w:p w14:paraId="7C784088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损失：CrossEntropyLoss(label_smoothing = 参数)</w:t>
      </w:r>
    </w:p>
    <w:p w14:paraId="02692B0F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优化器：SGD(lr, momentum=0.9, weight_decay=weight_decay) 或 Adam（可比较）</w:t>
      </w:r>
    </w:p>
    <w:p w14:paraId="7C02B9D7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LR schedule：StepLR 或 CosineAnnealingLR（例如 StepLR step_size=30, gamma=0.1）</w:t>
      </w:r>
    </w:p>
    <w:p w14:paraId="53089870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默认超参（起点）：lr = 0.01，batch_size = 128，epochs = 20–40（网格筛选较短，最终训练更长），weight_decay = 5e-4，dropout = 0.3</w:t>
      </w:r>
    </w:p>
    <w:p w14:paraId="0238453B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评价指标：train/val loss、train/val accuracy、最终 test accuracy（top-1），并保存每 epoch 的历史（CSV）与学习曲线（PNG）</w:t>
      </w:r>
    </w:p>
    <w:p w14:paraId="417A7D5F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Label smoothing：使用 --label-smoothing（例如 0.1）比较效果</w:t>
      </w:r>
    </w:p>
    <w:p w14:paraId="281B1178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Checkpoint：每 epoch 若 val accuracy 提高则保存 best.pt，k-fold 时每 fold 保存子目录 best_foldX.pt</w:t>
      </w:r>
    </w:p>
    <w:p w14:paraId="71F340D8">
      <w:pPr>
        <w:numPr>
          <w:ilvl w:val="1"/>
          <w:numId w:val="1"/>
        </w:numPr>
        <w:spacing w:line="360" w:lineRule="auto"/>
        <w:ind w:left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实验组设置</w:t>
      </w:r>
    </w:p>
    <w:p w14:paraId="7EB86429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Baseline</w:t>
      </w:r>
    </w:p>
    <w:p w14:paraId="0C657FA0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epochs: 20</w:t>
      </w:r>
    </w:p>
    <w:p w14:paraId="5ED20DC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batch_size: 128</w:t>
      </w:r>
    </w:p>
    <w:p w14:paraId="5C93F460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lr: 0.01</w:t>
      </w:r>
    </w:p>
    <w:p w14:paraId="01D874B2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dropout: 0.3</w:t>
      </w:r>
    </w:p>
    <w:p w14:paraId="518F937D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norm: batch</w:t>
      </w:r>
    </w:p>
    <w:p w14:paraId="77ED8DF9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k_fold: 1</w:t>
      </w:r>
    </w:p>
    <w:p w14:paraId="6F8A69BE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augment: True</w:t>
      </w:r>
    </w:p>
    <w:p w14:paraId="610BA19C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output_dir: outputs</w:t>
      </w:r>
    </w:p>
    <w:p w14:paraId="4B6C3D9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run_name: baseline_bn_dropout0.3</w:t>
      </w:r>
    </w:p>
    <w:p w14:paraId="44A59EC4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Dropout对比</w:t>
      </w:r>
    </w:p>
    <w:p w14:paraId="1DABF4E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公共参数：epochs=20,batch_size=128,lr=0.01,norm=batch,augment=True,output_dir=outputs</w:t>
      </w:r>
    </w:p>
    <w:p w14:paraId="17E0B7D2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drop0_noaug: dropout=0.0, run_name=drop0_noaug</w:t>
      </w:r>
    </w:p>
    <w:p w14:paraId="61356735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drop0.1: dropout=0.1, run_name=drop0.1</w:t>
      </w:r>
    </w:p>
    <w:p w14:paraId="33870E7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drop0.3: dropout=0.3, run_name=drop0.3</w:t>
      </w:r>
    </w:p>
    <w:p w14:paraId="7C1C2E9B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drop0.5: dropout=0.5, run_name=drop0.5</w:t>
      </w:r>
    </w:p>
    <w:p w14:paraId="662990AC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Normalization方法对比（BatchNorm/GroupNorm/InstanceNorm/none）</w:t>
      </w:r>
    </w:p>
    <w:p w14:paraId="13F3F37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公共参数：epochs=20,batch_size=128,lr=0.01,dropout=0.3,augment=True,output_dir=outputs</w:t>
      </w:r>
    </w:p>
    <w:p w14:paraId="1442166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norm=batch -&gt; run_name=norm_batch</w:t>
      </w:r>
    </w:p>
    <w:p w14:paraId="09908ED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norm=group -&gt; run_name=norm_group</w:t>
      </w:r>
    </w:p>
    <w:p w14:paraId="688C0F8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norm=instance -&gt; run_name=norm_instance</w:t>
      </w:r>
    </w:p>
    <w:p w14:paraId="7944A561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norm=none -&gt; run_name=norm_none</w:t>
      </w:r>
    </w:p>
    <w:p w14:paraId="3C69E225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使用交叉验证进行超参数选择</w:t>
      </w:r>
    </w:p>
    <w:p w14:paraId="2C3B981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auto_experiment参数：</w:t>
      </w:r>
    </w:p>
    <w:p w14:paraId="139A362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grid: grid.json（需包含要搜索的超参）</w:t>
      </w:r>
    </w:p>
    <w:p w14:paraId="57861D49">
      <w:pPr>
        <w:numPr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kfolds: 3</w:t>
      </w:r>
    </w:p>
    <w:p w14:paraId="03E964CD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workers: 1 (并行 worker)</w:t>
      </w:r>
    </w:p>
    <w:p w14:paraId="39B976B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epochs_grid: 20 (筛选阶段每组合 epoch)</w:t>
      </w:r>
    </w:p>
    <w:p w14:paraId="5338882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epochs_final: 40 (最终训练 epoch)</w:t>
      </w:r>
    </w:p>
    <w:p w14:paraId="79B205AD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batch_size: 128</w:t>
      </w:r>
    </w:p>
    <w:p w14:paraId="007757ED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augment: True</w:t>
      </w:r>
    </w:p>
    <w:p w14:paraId="3968C737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增加模型宽度/深度（--base-channels 控制宽度）</w:t>
      </w:r>
    </w:p>
    <w:p w14:paraId="10510DDD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公共参数：lr=0.01, dropout=0.3, norm=batch, augment=True</w:t>
      </w:r>
    </w:p>
    <w:p w14:paraId="4C5B5ECF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wide48: base_channels=48, epochs=25, batch_size=128</w:t>
      </w:r>
    </w:p>
    <w:p w14:paraId="4738591F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wide64: base_channels=64, epochs=25, batch_size=128</w:t>
      </w:r>
    </w:p>
    <w:p w14:paraId="48386C9C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额外正则化（weight decay/label smoothing）</w:t>
      </w:r>
    </w:p>
    <w:p w14:paraId="5436FB67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公共参数：epochs=20,batch_size=128,lr=0.01,dropout=0.3,norm=batch,augment=True</w:t>
      </w:r>
    </w:p>
    <w:p w14:paraId="7A090309">
      <w:pPr>
        <w:numPr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weight decay 5e-4:wd5e-4</w:t>
      </w:r>
    </w:p>
    <w:p w14:paraId="09D8150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weight decay 1e-3:wd1e-3</w:t>
      </w:r>
    </w:p>
    <w:p w14:paraId="34EC54A2">
      <w:pPr>
        <w:numPr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label smoothing 0.1:label_smooth_0.1</w:t>
      </w:r>
    </w:p>
    <w:p w14:paraId="3A1BB94C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模型集成（训练多个稍有差异的模型并做softmax平均）</w:t>
      </w:r>
    </w:p>
    <w:p w14:paraId="78B77331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 auto_ensemble,按数量（默认 seeds 1..N）</w:t>
      </w:r>
    </w:p>
    <w:p w14:paraId="46EA124E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训练 N 个模型（此处N=3）使用不同随机种子或不同初始化/超参，分别保存在 outputs/ensemble_model1/ 等目录。ensemble_eval.py 加载这几个模型，对测试集取softmax平均或多数投票，再计算最终准确率。</w:t>
      </w:r>
    </w:p>
    <w:p w14:paraId="29B5952A">
      <w:pPr>
        <w:numPr>
          <w:numId w:val="0"/>
        </w:numPr>
        <w:spacing w:line="360" w:lineRule="auto"/>
        <w:ind w:leftChars="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66D475E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实验结果（模型性能学习曲线）</w:t>
      </w:r>
    </w:p>
    <w:p w14:paraId="7D30F137">
      <w:pPr>
        <w:numPr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具体实验结果请查看项目文件outputs文件夹</w:t>
      </w:r>
    </w:p>
    <w:p w14:paraId="52A3740A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Baseline</w:t>
      </w:r>
    </w:p>
    <w:p w14:paraId="3FE2C56B">
      <w:pPr>
        <w:numPr>
          <w:numId w:val="0"/>
        </w:numPr>
        <w:spacing w:line="360" w:lineRule="auto"/>
        <w:ind w:left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3" name="图片 13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run_learning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77A8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0.7748 Test loss: 0.6322 test acc: 0.7775</w:t>
      </w:r>
    </w:p>
    <w:p w14:paraId="5E4A1369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Dropout对比</w:t>
      </w:r>
    </w:p>
    <w:p w14:paraId="40F201B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drop0_noaug: dropout=0.0, run_name=drop0_noaug</w:t>
      </w:r>
    </w:p>
    <w:p w14:paraId="58FA08B5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4" name="图片 14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run_learning_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685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0.8778 Test loss: 0.3837 test acc: 0.8714</w:t>
      </w:r>
    </w:p>
    <w:p w14:paraId="1EB6654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531102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drop0.1: dropout=0.1, run_name=drop0.1</w:t>
      </w:r>
    </w:p>
    <w:p w14:paraId="3EB88E34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5" name="图片 15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run_learning_curv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3CB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0.8594 Test loss: 0.4191 test acc: 0.8564</w:t>
      </w:r>
    </w:p>
    <w:p w14:paraId="497D6F8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36CE25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drop0.3: dropout=0.3, run_name=drop0.3（同Baseline）</w:t>
      </w:r>
    </w:p>
    <w:p w14:paraId="639C320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6" name="图片 16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run_learning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4D5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Best val acc: 0.7748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Test loss: 0.6322 test acc: 0.7775</w:t>
      </w:r>
    </w:p>
    <w:p w14:paraId="0FD99EC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EA930D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drop0.5: dropout=0.5, run_name=drop0.5</w:t>
      </w:r>
    </w:p>
    <w:p w14:paraId="7967C69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7" name="图片 17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run_learning_curv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33B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Best val acc: 0.5656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Test loss: 1.2576 test acc: 0.5557</w:t>
      </w:r>
    </w:p>
    <w:p w14:paraId="4471525D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Normalization方法对比</w:t>
      </w:r>
    </w:p>
    <w:p w14:paraId="1662D14E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norm=batch -&gt; run_name=norm_batch（同Baseline）</w:t>
      </w:r>
    </w:p>
    <w:p w14:paraId="20B9D71E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8" name="图片 18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run_learning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919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0.7748 Test loss: 0.6322 test acc: 0.7775</w:t>
      </w:r>
    </w:p>
    <w:p w14:paraId="1C1977D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A0F38F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norm=group -&gt; run_name=norm_group</w:t>
      </w:r>
    </w:p>
    <w:p w14:paraId="6BB97D71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19" name="图片 19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run_learning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B6D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0.7354 Test loss: 0.8289 test acc: 0.7060</w:t>
      </w:r>
    </w:p>
    <w:p w14:paraId="0D12876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7631D74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norm=instance -&gt; run_name=norm_instance</w:t>
      </w:r>
    </w:p>
    <w:p w14:paraId="541D37E7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0" name="图片 20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run_learning_curv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EB02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0.6998 Test loss: 0.9085 test acc: 0.6784</w:t>
      </w:r>
    </w:p>
    <w:p w14:paraId="40CE69F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8F8DD9E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norm=none -&gt; run_name=norm_none</w:t>
      </w:r>
    </w:p>
    <w:p w14:paraId="068C5CD1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1" name="图片 21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run_learning_curv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69DE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0.5552 Test loss: 1.2170 test acc: 0.5491</w:t>
      </w:r>
    </w:p>
    <w:p w14:paraId="3CA0AECA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使用交叉验证进行超参数选择</w:t>
      </w:r>
    </w:p>
    <w:p w14:paraId="66B16939">
      <w:pPr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每一组3fold</w:t>
      </w:r>
    </w:p>
    <w:p w14:paraId="532C4396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channels32_dropout0.0_label_smoothing0.0_lr0.01_normbatch_weight_decay0.0005</w:t>
      </w:r>
    </w:p>
    <w:p w14:paraId="328B3088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1" name="图片 31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old1_learning_curv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749C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3" name="图片 33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fold2_learning_curv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89B4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4" name="图片 34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fold3_learning_curv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9E1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A3993E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channels32_dropout0.0_label_smoothing0.0_lr0.001_normbatch_weight_decay0.0005</w:t>
      </w:r>
    </w:p>
    <w:p w14:paraId="01D7378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5" name="图片 35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old1_learning_curv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F6D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6" name="图片 36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fold2_learning_curv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16E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7" name="图片 37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fold3_learning_curv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959E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443DC5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channels32_dropout0.0_label_smoothing0.0_lr0.01_normgroup_weight_decay0.0005</w:t>
      </w:r>
    </w:p>
    <w:p w14:paraId="3F3C40E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38" name="图片 38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fold1_learning_curv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4C2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1" name="图片 41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fold2_learning_curv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79C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2" name="图片 42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fold3_learning_curv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C11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6FBCB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channels32_dropout0.0_label_smoothing0.0_lr0.001_normgroup_weight_decay0.0005</w:t>
      </w:r>
    </w:p>
    <w:p w14:paraId="3399DC8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3" name="图片 43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fold1_learning_curv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5EC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4" name="图片 44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fold2_learning_curv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60F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5" name="图片 45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fold3_learning_curv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53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6313EC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channels32_dropout0.2_label_smoothing0.0_lr0.01_normbatch_weight_decay0.0005</w:t>
      </w:r>
    </w:p>
    <w:p w14:paraId="4CBD52D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6" name="图片 46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old1_learning_curv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844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7" name="图片 47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fold2_learning_curv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5DD2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8" name="图片 48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fold3_learning_curv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14A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0F594B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channels32_dropout0.2_label_smoothing0.0_lr0.001_normbatch_weight_decay0.0005</w:t>
      </w:r>
    </w:p>
    <w:p w14:paraId="35D6AC82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49" name="图片 49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fold1_learning_curv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28B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0" name="图片 50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fold2_learning_curv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C3CE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1" name="图片 51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fold3_learning_curv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2E0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3593BC4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channels32_dropout0.2_label_smoothing0.0_lr0.01_normgroup_weight_decay0.0005</w:t>
      </w:r>
    </w:p>
    <w:p w14:paraId="4047AE4D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2" name="图片 52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fold1_learning_curv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10C4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3" name="图片 53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fold2_learning_curv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0254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4" name="图片 54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fold3_learning_curv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803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20F3D6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channels32_dropout0.2_label_smoothing0.0_lr0.001_normgroup_weight_decay0.0005</w:t>
      </w:r>
    </w:p>
    <w:p w14:paraId="0DC697F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5" name="图片 55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fold1_learning_curv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5E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6" name="图片 56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fold2_learning_curv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A98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7" name="图片 57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fold3_learning_curv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6E6E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A1DDE6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channels32_dropout0.3_label_smoothing0.0_lr0.01_normbatch_weight_decay0.0005</w:t>
      </w:r>
    </w:p>
    <w:p w14:paraId="651414F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8" name="图片 58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fold1_learning_curv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A65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59" name="图片 59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fold2_learning_curv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BF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0" name="图片 60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fold3_learning_curv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267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DFCC6EA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channels32_dropout0.3_label_smoothing0.0_lr0.001_normbatch_weight_decay0.0005</w:t>
      </w:r>
    </w:p>
    <w:p w14:paraId="01366E5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1" name="图片 61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fold1_learning_curv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BEE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2" name="图片 62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fold2_learning_curv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3B8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3" name="图片 63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fold3_learning_curv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EB1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045C4E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channels32_dropout0.3_label_smoothing0.0_lr0.01_normgroup_weight_decay0.0005</w:t>
      </w:r>
    </w:p>
    <w:p w14:paraId="42CDA8D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4" name="图片 64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fold1_learning_curv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E412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5" name="图片 65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fold2_learning_curv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DCF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6" name="图片 66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fold3_learning_curv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689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0CB177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channels32_dropout0.3_label_smoothing0.0_lr0.001_normgroup_weight_decay0.0005</w:t>
      </w:r>
    </w:p>
    <w:p w14:paraId="6C814353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7" name="图片 67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fold1_learning_curv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C9E5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8" name="图片 68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fold2_learning_curv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A004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69" name="图片 69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fold3_learning_curv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7FD7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CAAEC2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channels32_dropout0.5_label_smoothing0.0_lr0.01_normbatch_weight_decay0.0005</w:t>
      </w:r>
    </w:p>
    <w:p w14:paraId="3EE80FDA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0" name="图片 70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fold1_learning_curv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280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1" name="图片 71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fold2_learning_curv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95B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2" name="图片 72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fold3_learning_curv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79AD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13F7194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channels32_dropout0.5_label_smoothing0.0_lr0.001_normbatch_weight_decay0.0005</w:t>
      </w:r>
    </w:p>
    <w:p w14:paraId="4D2684D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3" name="图片 73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fold1_learning_curv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594A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4" name="图片 74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fold2_learning_curv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103B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5" name="图片 75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fold3_learning_curv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C16E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7854E1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channels32_dropout0.5_label_smoothing0.0_lr0.01_normgroup_weight_decay0.0005</w:t>
      </w:r>
    </w:p>
    <w:p w14:paraId="5AC7E19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6" name="图片 76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fold1_learning_curv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4D21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7" name="图片 77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fold2_learning_curv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F1EA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8" name="图片 78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fold3_learning_curv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53A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F91437A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channels32_dropout0.5_label_smoothing0.0_lr0.001_normgroup_weight_decay0.0005</w:t>
      </w:r>
    </w:p>
    <w:p w14:paraId="4612155B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79" name="图片 79" descr="fold1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fold1_learning_curv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61FD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80" name="图片 80" descr="fold2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fold2_learning_curve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2E5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81" name="图片 81" descr="fold3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fold3_learning_curve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EDE6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E383267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final：channels32_dropout0.0_label_smoothing0.0_lr0.01_normbatch_weight_decay0.0005</w:t>
      </w:r>
    </w:p>
    <w:p w14:paraId="4BD31DAB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0.8770 Test loss: 0.3829 test acc: 0.8746</w:t>
      </w:r>
    </w:p>
    <w:p w14:paraId="7B589A2B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82" name="图片 82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run_learning_curve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550B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13BDA79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增加模型宽度/深度</w:t>
      </w:r>
    </w:p>
    <w:p w14:paraId="6551657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wide48: base_channels=48, epochs=25, batch_size=128</w:t>
      </w:r>
    </w:p>
    <w:p w14:paraId="0BA32B3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2" name="图片 22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run_learning_curv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94AC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0.8354 Test loss: 0.4934 test acc: 0.8338</w:t>
      </w:r>
    </w:p>
    <w:p w14:paraId="7017BF95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1A01BBD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wide64: base_channels=64, epochs=25, batch_size=128</w:t>
      </w:r>
    </w:p>
    <w:p w14:paraId="7757C713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4" name="图片 24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run_learning_curve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2EE5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0.8496 Test loss: 0.4527 test acc: 0.8450</w:t>
      </w:r>
    </w:p>
    <w:p w14:paraId="1D7CCC85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额外正则化</w:t>
      </w:r>
    </w:p>
    <w:p w14:paraId="0A7303BE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weight decay 5e-4:wd_0.0005（同Baseline）</w:t>
      </w:r>
    </w:p>
    <w:p w14:paraId="69DE90A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6" name="图片 26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run_learning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612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Best val acc: 0.7748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Test loss: 0.6322 test acc: 0.7775</w:t>
      </w:r>
    </w:p>
    <w:p w14:paraId="79F2A62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43E5B11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weight decay 1e-3:wd_0.001</w:t>
      </w:r>
    </w:p>
    <w:p w14:paraId="7047DB2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5" name="图片 25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run_learning_curv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BC2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0.7896 Test loss: 0.5997 test acc: 0.7914</w:t>
      </w:r>
    </w:p>
    <w:p w14:paraId="635795A9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948B305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label smoothing 0.1:label_smooth_0.1</w:t>
      </w:r>
    </w:p>
    <w:p w14:paraId="50979FF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27" name="图片 27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run_learning_curv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8CEA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 val acc: 0.7938 Test loss: 0.6308 test acc: 0.7955</w:t>
      </w:r>
    </w:p>
    <w:p w14:paraId="672F55CD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模型集成</w:t>
      </w:r>
    </w:p>
    <w:p w14:paraId="64AA8FAD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ensemble_auto_seed1_20251117_152454</w:t>
      </w:r>
    </w:p>
    <w:p w14:paraId="7E378EA9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83" name="图片 83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run_learning_curv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FF4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ensemble_auto_seed2_20251117_154406</w:t>
      </w:r>
    </w:p>
    <w:p w14:paraId="04496DE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84" name="图片 84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run_learning_curve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FE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ensemble_auto_seed3_20251117_160321</w:t>
      </w:r>
    </w:p>
    <w:p w14:paraId="76834FF0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06930"/>
            <wp:effectExtent l="0" t="0" r="10160" b="7620"/>
            <wp:docPr id="85" name="图片 85" descr="run_lear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run_learning_curv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7647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8C07B3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实验分析</w:t>
      </w:r>
    </w:p>
    <w:p w14:paraId="2C346BE5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评价指标</w:t>
      </w:r>
    </w:p>
    <w:p w14:paraId="6A65BB33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train_loss / val_loss：每 epoch 的平均损失，用于判断训练稳定性与过拟合趋势。</w:t>
      </w:r>
    </w:p>
    <w:p w14:paraId="6614DA0D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train_acc / val_acc：每 epoch 的 top-1 精度；以 val_acc 为超参/模型选择主指标。</w:t>
      </w:r>
    </w:p>
    <w:p w14:paraId="7939E27A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best_val_acc：训练过程中记录到的最大验证准确率（作为各 run 的代表指标）。</w:t>
      </w:r>
    </w:p>
    <w:p w14:paraId="69111E77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epoch_best：达到 best_val_acc 的 epoch（衡量收敛快慢）。</w:t>
      </w:r>
    </w:p>
    <w:p w14:paraId="1620F2F9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final_train_acc / final_val_acc：最后一 epoch 的精度，反映训练末期的状态。</w:t>
      </w:r>
    </w:p>
    <w:p w14:paraId="4FD25B4F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test_acc：若存在则为在测试集上的最终精度（ensemble run 有 test_acc = 0.7908）。</w:t>
      </w:r>
    </w:p>
    <w:p w14:paraId="35213487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k-fold 汇总指标（针对 CV / grid）：mean_val_acc 与 std（本次汇总文件包含部分 cv_results）。</w:t>
      </w:r>
    </w:p>
    <w:p w14:paraId="2E669F51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性能评估与结果分析</w:t>
      </w:r>
    </w:p>
    <w:p w14:paraId="31E2B65D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Baseline</w:t>
      </w:r>
    </w:p>
    <w:p w14:paraId="3287D3ED">
      <w:pPr>
        <w:numPr>
          <w:ilvl w:val="0"/>
          <w:numId w:val="8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关键数值：best_val_acc = 0.7748；epoch_best = 30；final_train_acc = 0.72598；final_val_acc = 0.7748。</w:t>
      </w:r>
    </w:p>
    <w:p w14:paraId="1A9E5525">
      <w:pPr>
        <w:numPr>
          <w:ilvl w:val="0"/>
          <w:numId w:val="8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学习曲线（参看 outputs/plots/baseline_bn_dropout0.3_acc.png / _loss.png）：收敛到约 epoch 30；训练精度明显低于某些更大模型，但验证稳定。val 曲线平稳，无明显剧烈震荡。</w:t>
      </w:r>
    </w:p>
    <w:p w14:paraId="40DA26F5">
      <w:pPr>
        <w:numPr>
          <w:ilvl w:val="0"/>
          <w:numId w:val="8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结论：BatchNorm + dropout=0.3 是一个稳定的 baseline，验证精度 77.48% 可作为对照组；若想进一步提升，可试更大模型或加强正则化/调 lr。</w:t>
      </w:r>
    </w:p>
    <w:p w14:paraId="583D25EF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Dropout 对比</w:t>
      </w:r>
    </w:p>
    <w:p w14:paraId="62D97275">
      <w:pPr>
        <w:numPr>
          <w:ilvl w:val="0"/>
          <w:numId w:val="9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关键数值（汇总）：</w:t>
      </w:r>
    </w:p>
    <w:p w14:paraId="7F3B1334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drop_0.0: best_val_acc = 0.8778，epoch_best = 24，final_train_acc = 0.9174，final_val_acc = 0.8750</w:t>
      </w:r>
    </w:p>
    <w:p w14:paraId="3514AFFD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drop_0.1: best_val_acc = 0.8594，epoch_best = 28，final_train_acc = 0.85069，final_val_acc = 0.8586</w:t>
      </w:r>
    </w:p>
    <w:p w14:paraId="72A9048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drop_0.3: best_val_acc = 0.7748（与 baseline 相同），epoch_best = 30</w:t>
      </w:r>
    </w:p>
    <w:p w14:paraId="057BC853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drop_0.5: best_val_acc = 0.5656，epoch_best = 29，final_train_acc = 0.55778，final_val_acc = 0.5584</w:t>
      </w:r>
    </w:p>
    <w:p w14:paraId="6C25CAC1">
      <w:pPr>
        <w:numPr>
          <w:ilvl w:val="0"/>
          <w:numId w:val="9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学习曲线（参考 outputs/plots/drop_*.png）：</w:t>
      </w:r>
    </w:p>
    <w:p w14:paraId="372E2ADB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drop_0.0（无 dropout）训练精度极高（≈91.7%），验证也很高（≈87.8%），说明在该组设置下并未出现严重泛化问题，可能与其它超参（如 lr、weight_decay 或数据增强）配合良好。</w:t>
      </w:r>
    </w:p>
    <w:p w14:paraId="42020B9F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drop_0.5 明显导致欠拟合（训练/验证都较低）。</w:t>
      </w:r>
    </w:p>
    <w:p w14:paraId="6B5B8B6A">
      <w:pPr>
        <w:numPr>
          <w:ilvl w:val="0"/>
          <w:numId w:val="9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</w:t>
      </w:r>
    </w:p>
    <w:p w14:paraId="10D9DCC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在当前实验设置下，dropout=0.0意外地取得了最高的验证精度（87.78%）。dropout &gt;= 0.5 不推荐（表现明显下降）。</w:t>
      </w:r>
    </w:p>
    <w:p w14:paraId="1C262503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Normalization 对比</w:t>
      </w:r>
    </w:p>
    <w:p w14:paraId="22F2D37E">
      <w:pPr>
        <w:numPr>
          <w:ilvl w:val="0"/>
          <w:numId w:val="10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关键数值：</w:t>
      </w:r>
    </w:p>
    <w:p w14:paraId="031F524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norm_batch: best_val_acc = 0.7748（epoch_best 30）</w:t>
      </w:r>
    </w:p>
    <w:p w14:paraId="1BBF22BD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norm_group: 0.7354（30）</w:t>
      </w:r>
    </w:p>
    <w:p w14:paraId="6BB8E01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norm_instance: 0.6998（28） final_val_acc ≈ 0.6968</w:t>
      </w:r>
    </w:p>
    <w:p w14:paraId="63454A7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norm_none: 0.5552（30） final_val_acc = 0.5552</w:t>
      </w:r>
    </w:p>
    <w:p w14:paraId="3099DBA6">
      <w:pPr>
        <w:numPr>
          <w:ilvl w:val="0"/>
          <w:numId w:val="10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学习曲线（参看 outputs/plots/norm_*.png）：</w:t>
      </w:r>
    </w:p>
    <w:p w14:paraId="0F44F0DA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BatchNorm 收敛速度与最终精度优于其它方式（在本 batch_size/设置下）。</w:t>
      </w:r>
    </w:p>
    <w:p w14:paraId="0394C198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没有 normalization 的情况曲线明显较差（早期即低），表明归一化对稳定训练至关重要。</w:t>
      </w:r>
    </w:p>
    <w:p w14:paraId="25F8BDB5">
      <w:pPr>
        <w:numPr>
          <w:ilvl w:val="0"/>
          <w:numId w:val="10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结论：在当前实验设置下，BatchNorm 为最佳选择；GroupNorm 次之；InstanceNorm/none 性能较差。若将 batch_size 调小，建议重测 GroupNorm 的表现（GroupNorm 更适用于小 batch）。</w:t>
      </w:r>
    </w:p>
    <w:p w14:paraId="5D4B7338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交叉验证</w:t>
      </w:r>
    </w:p>
    <w:p w14:paraId="25BAAE46">
      <w:pPr>
        <w:numPr>
          <w:ilvl w:val="0"/>
          <w:numId w:val="1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关键数值（代表最终用最好超参训练的记录）：final_auto_base_channels32_...：best_val_acc = 0.8770，epoch_best = 37，final_val_acc = 0.8760，final_train_acc = 0.93102。</w:t>
      </w:r>
    </w:p>
    <w:p w14:paraId="0BE64304">
      <w:pPr>
        <w:numPr>
          <w:ilvl w:val="0"/>
          <w:numId w:val="11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结论：该 run 在 grid/auto_experiment 流程后作为最终训练，验证精度 ~87.7%（与 drop_0.0 相近），表明通过网格/自动化筛选得到的组合能达到或超过单次调参结果。</w:t>
      </w:r>
    </w:p>
    <w:p w14:paraId="2C4A40FB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增宽模型</w:t>
      </w:r>
    </w:p>
    <w:p w14:paraId="1B417193">
      <w:pPr>
        <w:numPr>
          <w:ilvl w:val="0"/>
          <w:numId w:val="1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关键数值：</w:t>
      </w:r>
    </w:p>
    <w:p w14:paraId="007660D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wide48: best_val_acc = 0.8354，epoch_best = 39，final_val_acc = 0.8324</w:t>
      </w:r>
    </w:p>
    <w:p w14:paraId="564E8E9E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wide64: best_val_acc = 0.8496，epoch_best = 39，final_val_acc = 0.8472</w:t>
      </w:r>
    </w:p>
    <w:p w14:paraId="10FEE885">
      <w:pPr>
        <w:numPr>
          <w:ilvl w:val="0"/>
          <w:numId w:val="1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学习曲线：宽模型训练精度与验证精度均上升，且需要更多 epoch 收敛（epoch_best ≈ 39）。训练时间与参数量上升明显（查看训练日志）。</w:t>
      </w:r>
    </w:p>
    <w:p w14:paraId="49B6359D">
      <w:pPr>
        <w:numPr>
          <w:ilvl w:val="0"/>
          <w:numId w:val="12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结论：增宽明显提升性能（相比 baseline 的 77.48% 提升到 83.5% / 84.96%）；若能接受更高训练成本，wide64 为较好选择。</w:t>
      </w:r>
    </w:p>
    <w:p w14:paraId="2BAE7631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额外正则化</w:t>
      </w:r>
    </w:p>
    <w:p w14:paraId="4BB613FA">
      <w:pPr>
        <w:numPr>
          <w:ilvl w:val="0"/>
          <w:numId w:val="1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关键数值：</w:t>
      </w:r>
    </w:p>
    <w:p w14:paraId="31EAF9D6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wd_0.0005: best_val_acc = 0.7748（baseline）</w:t>
      </w:r>
    </w:p>
    <w:p w14:paraId="773D9F23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wd_0.001: best_val_acc = 0.7896（改善小幅）</w:t>
      </w:r>
    </w:p>
    <w:p w14:paraId="1513E10F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label_smooth_0.1: best_val_acc = 0.7938（epoch_best 29） final_val_acc = 0.7936</w:t>
      </w:r>
    </w:p>
    <w:p w14:paraId="72E3A350">
      <w:pPr>
        <w:numPr>
          <w:ilvl w:val="0"/>
          <w:numId w:val="13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结论：适当增大 weight decay（1e-3）或引入 label smoothing（0.1）均带来小幅提升，且训练曲线更平滑、过拟合趋缓。</w:t>
      </w:r>
    </w:p>
    <w:p w14:paraId="5F27DD85">
      <w:pPr>
        <w:numPr>
          <w:ilvl w:val="2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模型集成</w:t>
      </w:r>
    </w:p>
    <w:p w14:paraId="39B8FE27">
      <w:pPr>
        <w:numPr>
          <w:ilvl w:val="0"/>
          <w:numId w:val="1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成员单模型（seed）验证指标：</w:t>
      </w:r>
    </w:p>
    <w:p w14:paraId="7223CDA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seed1 best_val_acc = 0.7616（epoch_best 20） final_val_acc = 0.7616</w:t>
      </w:r>
    </w:p>
    <w:p w14:paraId="3EA5D14C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seed2 best_val_acc = 0.7824（20） final_val_acc = 0.7824</w:t>
      </w:r>
    </w:p>
    <w:p w14:paraId="5A95953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seed3 best_val_acc = 0.7626（20） final_val_acc = 0.7626</w:t>
      </w:r>
    </w:p>
    <w:p w14:paraId="426642AC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成员 mean_val ≈ 0.7689（约 76.89%）</w:t>
      </w:r>
    </w:p>
    <w:p w14:paraId="048A56F8">
      <w:pPr>
        <w:numPr>
          <w:ilvl w:val="0"/>
          <w:numId w:val="1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ensemble 评估（文件 ensemble_ensemble_auto_ensemble_20251117_162143.json）：</w:t>
      </w:r>
    </w:p>
    <w:p w14:paraId="31D796A9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ensemble_size = 3，test_acc = 0.7908（79.08%）</w:t>
      </w:r>
    </w:p>
    <w:p w14:paraId="108BAC3C">
      <w:pPr>
        <w:numPr>
          <w:ilvl w:val="0"/>
          <w:numId w:val="1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结论：ensemble 相较成员平均提升约 2.19 个百分比点（0.7908 − 0.7689 ≈ 0.0219），相较 baseline（0.7748）提升约 1.6 个百分比点。说明 softmax 概率平均对这些相近模型带来了稳定增益。</w:t>
      </w:r>
    </w:p>
    <w:p w14:paraId="1A6A2240">
      <w:pPr>
        <w:numPr>
          <w:ilvl w:val="0"/>
          <w:numId w:val="14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建议：若资源允许，可将 ensemble 成员扩展到 N=5 或引入模型多样性（不同超参或不同宽度）以进一步提高收益；若训练成本敏感，可只对 top-3 超参做 ensemble（同样效果往往更好）。</w:t>
      </w:r>
    </w:p>
    <w:p w14:paraId="1CFA2C50">
      <w:pPr>
        <w:numPr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</w:p>
    <w:p w14:paraId="78256C63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实验总结</w:t>
      </w:r>
    </w:p>
    <w:p w14:paraId="33939699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汇总性观察</w:t>
      </w:r>
    </w:p>
    <w:p w14:paraId="1D344B64">
      <w:pPr>
        <w:numPr>
          <w:ilvl w:val="0"/>
          <w:numId w:val="1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最优单模型（验证）出现在 final_auto_* / drop_0.0 类，这些 run 的 best_val_acc ≈ 0.877。说明在本次实验设置下（数据增强/训练步数/超参组合），某些超参组合能带来较大提升。</w:t>
      </w:r>
    </w:p>
    <w:p w14:paraId="068D448E">
      <w:pPr>
        <w:numPr>
          <w:ilvl w:val="0"/>
          <w:numId w:val="1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增宽模型（wide48/64）带来稳定的大幅提升（至 83.5% / 84.96%），但训练成本和收敛时间显著增加（epoch_best ≈ 39）。对最终性能追求者建议优先考虑增宽 + 正则化组合。</w:t>
      </w:r>
    </w:p>
    <w:p w14:paraId="3942DFE1">
      <w:pPr>
        <w:numPr>
          <w:ilvl w:val="0"/>
          <w:numId w:val="1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正则化（wd 与 label smoothing）对提升稳定性与小幅泛化提升有效，建议与宽模型结合使用。</w:t>
      </w:r>
    </w:p>
    <w:p w14:paraId="3A9F9683">
      <w:pPr>
        <w:numPr>
          <w:ilvl w:val="0"/>
          <w:numId w:val="1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Norm 的选择受 batch_size 与模型结构影响：在当前设置下 BatchNorm 表现最好；GroupNorm 次优。</w:t>
      </w:r>
    </w:p>
    <w:p w14:paraId="288757C5">
      <w:pPr>
        <w:numPr>
          <w:ilvl w:val="0"/>
          <w:numId w:val="15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集成带来可观增益（在本次 ensemble: +2.2% 相对成员均值），说明模型间存在足够多样性（来自不同 seed）。</w:t>
      </w:r>
    </w:p>
    <w:p w14:paraId="21EDADD5">
      <w:pPr>
        <w:numPr>
          <w:ilvl w:val="1"/>
          <w:numId w:val="1"/>
        </w:numPr>
        <w:spacing w:line="360" w:lineRule="auto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结论</w:t>
      </w:r>
    </w:p>
    <w:p w14:paraId="3FDE320D">
      <w:pPr>
        <w:numPr>
          <w:ilvl w:val="0"/>
          <w:numId w:val="1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在本次实验中，最好的单模型验证精度接近 87.7%（final_auto_* / drop_0.0）；增宽到 wide64 可实现 84.96% 验证（训练成本更高）。</w:t>
      </w:r>
    </w:p>
    <w:p w14:paraId="27370121">
      <w:pPr>
        <w:numPr>
          <w:ilvl w:val="0"/>
          <w:numId w:val="1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正则化（label smoothing / weight decay）在多数情形带来小幅、稳定的提升。</w:t>
      </w:r>
    </w:p>
    <w:p w14:paraId="3C8EE685">
      <w:pPr>
        <w:numPr>
          <w:ilvl w:val="0"/>
          <w:numId w:val="1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模型集成（3 seeds）能把成员平均水平 ~76.9% 提升到 79.08%（当前配置），说明 ensemble 对泛化有效。</w:t>
      </w:r>
    </w:p>
    <w:p w14:paraId="7A153D16">
      <w:pPr>
        <w:numPr>
          <w:numId w:val="0"/>
        </w:numPr>
        <w:spacing w:line="360" w:lineRule="auto"/>
        <w:ind w:leftChars="0"/>
        <w:jc w:val="left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67739D7F">
      <w:pPr>
        <w:jc w:val="both"/>
        <w:rPr>
          <w:rFonts w:hint="eastAsia"/>
          <w:lang w:val="en-US" w:eastAsia="zh-CN"/>
        </w:rPr>
      </w:pPr>
    </w:p>
    <w:p w14:paraId="7956044E">
      <w:pPr>
        <w:jc w:val="center"/>
        <w:rPr>
          <w:rFonts w:hint="eastAsia"/>
          <w:lang w:val="en-US" w:eastAsia="zh-CN"/>
        </w:rPr>
      </w:pPr>
    </w:p>
    <w:p w14:paraId="2C40128D">
      <w:pPr>
        <w:jc w:val="left"/>
        <w:rPr>
          <w:rFonts w:hint="eastAsia"/>
          <w:lang w:val="en-US" w:eastAsia="zh-CN"/>
        </w:rPr>
      </w:pPr>
    </w:p>
    <w:p w14:paraId="243BE890">
      <w:pPr>
        <w:jc w:val="center"/>
        <w:rPr>
          <w:rFonts w:hint="eastAsia"/>
          <w:lang w:val="en-US" w:eastAsia="zh-CN"/>
        </w:rPr>
      </w:pPr>
    </w:p>
    <w:p w14:paraId="06044DFE">
      <w:pPr>
        <w:jc w:val="center"/>
        <w:rPr>
          <w:rFonts w:hint="eastAsia"/>
          <w:lang w:val="en-US" w:eastAsia="zh-CN"/>
        </w:rPr>
      </w:pPr>
    </w:p>
    <w:p w14:paraId="0D0D2610">
      <w:pPr>
        <w:jc w:val="center"/>
        <w:rPr>
          <w:rFonts w:hint="eastAsia"/>
          <w:lang w:val="en-US" w:eastAsia="zh-CN"/>
        </w:rPr>
      </w:pPr>
    </w:p>
    <w:p w14:paraId="69A46E78">
      <w:pPr>
        <w:jc w:val="center"/>
        <w:rPr>
          <w:rFonts w:hint="eastAsia"/>
          <w:lang w:val="en-US" w:eastAsia="zh-CN"/>
        </w:rPr>
      </w:pPr>
    </w:p>
    <w:p w14:paraId="2B204B2C">
      <w:pPr>
        <w:jc w:val="center"/>
        <w:rPr>
          <w:rFonts w:hint="eastAsia"/>
          <w:lang w:val="en-US" w:eastAsia="zh-CN"/>
        </w:rPr>
      </w:pPr>
    </w:p>
    <w:p w14:paraId="7F78AE19">
      <w:pPr>
        <w:jc w:val="center"/>
        <w:rPr>
          <w:rFonts w:hint="eastAsia"/>
          <w:lang w:val="en-US" w:eastAsia="zh-CN"/>
        </w:rPr>
      </w:pPr>
    </w:p>
    <w:p w14:paraId="72498372">
      <w:pPr>
        <w:jc w:val="center"/>
        <w:rPr>
          <w:rFonts w:hint="eastAsia"/>
          <w:lang w:val="en-US" w:eastAsia="zh-CN"/>
        </w:rPr>
      </w:pPr>
    </w:p>
    <w:p w14:paraId="2A2B253D">
      <w:pPr>
        <w:jc w:val="center"/>
        <w:rPr>
          <w:rFonts w:hint="eastAsia"/>
          <w:lang w:val="en-US" w:eastAsia="zh-CN"/>
        </w:rPr>
      </w:pPr>
    </w:p>
    <w:p w14:paraId="5E4C3302">
      <w:pPr>
        <w:jc w:val="center"/>
        <w:rPr>
          <w:rFonts w:hint="eastAsia"/>
          <w:lang w:val="en-US" w:eastAsia="zh-CN"/>
        </w:rPr>
      </w:pPr>
    </w:p>
    <w:p w14:paraId="6499D8F0">
      <w:pPr>
        <w:jc w:val="center"/>
        <w:rPr>
          <w:rFonts w:hint="default"/>
          <w:lang w:val="en-US" w:eastAsia="zh-CN"/>
        </w:rPr>
      </w:pPr>
    </w:p>
    <w:p w14:paraId="7C9C259A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B7E15"/>
    <w:multiLevelType w:val="singleLevel"/>
    <w:tmpl w:val="A72B7E15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">
    <w:nsid w:val="AAF75101"/>
    <w:multiLevelType w:val="singleLevel"/>
    <w:tmpl w:val="AAF75101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2">
    <w:nsid w:val="B02E4BA8"/>
    <w:multiLevelType w:val="singleLevel"/>
    <w:tmpl w:val="B02E4BA8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3">
    <w:nsid w:val="C7104096"/>
    <w:multiLevelType w:val="singleLevel"/>
    <w:tmpl w:val="C7104096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4">
    <w:nsid w:val="CE33F01B"/>
    <w:multiLevelType w:val="singleLevel"/>
    <w:tmpl w:val="CE33F01B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5">
    <w:nsid w:val="D95B879B"/>
    <w:multiLevelType w:val="multilevel"/>
    <w:tmpl w:val="D95B87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 w:asciiTheme="minorAscii" w:hAnsiTheme="minorAscii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 w:ascii="黑体" w:hAnsi="黑体" w:eastAsia="黑体" w:cs="黑体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E33446AF"/>
    <w:multiLevelType w:val="singleLevel"/>
    <w:tmpl w:val="E33446AF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7">
    <w:nsid w:val="F4AA50BF"/>
    <w:multiLevelType w:val="singleLevel"/>
    <w:tmpl w:val="F4AA50BF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8">
    <w:nsid w:val="F8284731"/>
    <w:multiLevelType w:val="singleLevel"/>
    <w:tmpl w:val="F8284731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9">
    <w:nsid w:val="190F3A7E"/>
    <w:multiLevelType w:val="singleLevel"/>
    <w:tmpl w:val="190F3A7E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0">
    <w:nsid w:val="1F1BA0BE"/>
    <w:multiLevelType w:val="singleLevel"/>
    <w:tmpl w:val="1F1BA0BE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1">
    <w:nsid w:val="24F26B71"/>
    <w:multiLevelType w:val="singleLevel"/>
    <w:tmpl w:val="24F26B71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2">
    <w:nsid w:val="27F0296E"/>
    <w:multiLevelType w:val="singleLevel"/>
    <w:tmpl w:val="27F0296E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3">
    <w:nsid w:val="2E3A9665"/>
    <w:multiLevelType w:val="singleLevel"/>
    <w:tmpl w:val="2E3A9665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4">
    <w:nsid w:val="39192B65"/>
    <w:multiLevelType w:val="singleLevel"/>
    <w:tmpl w:val="39192B65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5">
    <w:nsid w:val="5E6441FA"/>
    <w:multiLevelType w:val="singleLevel"/>
    <w:tmpl w:val="5E6441FA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4"/>
  </w:num>
  <w:num w:numId="7">
    <w:abstractNumId w:val="11"/>
  </w:num>
  <w:num w:numId="8">
    <w:abstractNumId w:val="12"/>
  </w:num>
  <w:num w:numId="9">
    <w:abstractNumId w:val="1"/>
  </w:num>
  <w:num w:numId="10">
    <w:abstractNumId w:val="15"/>
  </w:num>
  <w:num w:numId="11">
    <w:abstractNumId w:val="0"/>
  </w:num>
  <w:num w:numId="12">
    <w:abstractNumId w:val="8"/>
  </w:num>
  <w:num w:numId="13">
    <w:abstractNumId w:val="13"/>
  </w:num>
  <w:num w:numId="14">
    <w:abstractNumId w:val="9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57072"/>
    <w:rsid w:val="02781BC8"/>
    <w:rsid w:val="06E72E78"/>
    <w:rsid w:val="0B626F71"/>
    <w:rsid w:val="1A6D1019"/>
    <w:rsid w:val="1E122A78"/>
    <w:rsid w:val="1E25455A"/>
    <w:rsid w:val="1EE91A2B"/>
    <w:rsid w:val="1F152820"/>
    <w:rsid w:val="201605FE"/>
    <w:rsid w:val="3DD650DB"/>
    <w:rsid w:val="43144A19"/>
    <w:rsid w:val="58B73A25"/>
    <w:rsid w:val="62731D94"/>
    <w:rsid w:val="65F55B8D"/>
    <w:rsid w:val="6E4476B1"/>
    <w:rsid w:val="6FA81EC2"/>
    <w:rsid w:val="7113780F"/>
    <w:rsid w:val="734E4B2E"/>
    <w:rsid w:val="7955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1712</Words>
  <Characters>3001</Characters>
  <Lines>0</Lines>
  <Paragraphs>0</Paragraphs>
  <TotalTime>53</TotalTime>
  <ScaleCrop>false</ScaleCrop>
  <LinksUpToDate>false</LinksUpToDate>
  <CharactersWithSpaces>3191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2025-11-01T14:00:00Z</dcterms:created>
  <dc:creator>RizZZ</dc:creator>
  <cp:lastModifiedBy>RizZZ</cp:lastModifiedBy>
  <dcterms:modified xsi:type="dcterms:W3CDTF">2025-11-17T09:30:11Z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5373AC968785403BB672ACACBEB2B0BD_11</vt:lpwstr>
  </property>
  <property fmtid="{D5CDD505-2E9C-101B-9397-08002B2CF9AE}" pid="4" name="KSOTemplateDocerSaveRecord">
    <vt:lpwstr>eyJoZGlkIjoiOTAzNzdhODM5MmNiZWNhNmY5NzIzZTNiNTBjNmIwYjIiLCJ1c2VySWQiOiI4ODkzMDQwMjQifQ==</vt:lpwstr>
  </property>
</Properties>
</file>