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D3" w:rsidRPr="00C54ED7" w:rsidRDefault="00FA24D3" w:rsidP="00C51E1C">
      <w:pPr>
        <w:pStyle w:val="2"/>
        <w:spacing w:before="240" w:after="360" w:line="36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4E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Содержание</w:t>
      </w:r>
    </w:p>
    <w:p w:rsidR="00FA24D3" w:rsidRPr="00517B63" w:rsidRDefault="00232B4C" w:rsidP="00C51E1C">
      <w:pPr>
        <w:pStyle w:val="a3"/>
        <w:jc w:val="both"/>
      </w:pPr>
      <w:r w:rsidRPr="006E6577">
        <w:t xml:space="preserve">1 </w:t>
      </w:r>
      <w:r w:rsidR="00FA24D3" w:rsidRPr="00C54ED7">
        <w:t>Лекция № 1. Документы по личному составу…………………………………………………….</w:t>
      </w:r>
      <w:r>
        <w:t xml:space="preserve">  </w:t>
      </w:r>
      <w:r w:rsidR="00517B63" w:rsidRPr="00517B63">
        <w:t>2</w:t>
      </w:r>
    </w:p>
    <w:p w:rsidR="00FA24D3" w:rsidRPr="00232B4C" w:rsidRDefault="00232B4C" w:rsidP="00C51E1C">
      <w:pPr>
        <w:pStyle w:val="a3"/>
        <w:jc w:val="both"/>
      </w:pPr>
      <w:r w:rsidRPr="00C546AA">
        <w:t xml:space="preserve">2 </w:t>
      </w:r>
      <w:r w:rsidR="00066EF3">
        <w:t>Лекция № 2</w:t>
      </w:r>
      <w:r w:rsidR="00FA24D3" w:rsidRPr="00C54ED7">
        <w:t>. Личная карточка формы Т-2…………………………………………………………</w:t>
      </w:r>
      <w:r>
        <w:t xml:space="preserve"> </w:t>
      </w:r>
      <w:r w:rsidR="00F55D50">
        <w:t>7</w:t>
      </w:r>
    </w:p>
    <w:p w:rsidR="00FA24D3" w:rsidRPr="00C54ED7" w:rsidRDefault="00FA24D3" w:rsidP="00FA24D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br w:type="page"/>
      </w:r>
      <w:bookmarkStart w:id="0" w:name="_GoBack"/>
      <w:bookmarkEnd w:id="0"/>
    </w:p>
    <w:p w:rsidR="00C54ED7" w:rsidRDefault="00FA24D3" w:rsidP="00066EF3">
      <w:pPr>
        <w:spacing w:before="100" w:beforeAutospacing="1" w:after="100" w:afterAutospacing="1" w:line="240" w:lineRule="auto"/>
        <w:ind w:left="851"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 xml:space="preserve">Лекция № 1. Понятие о документах и способах документирования, носителях информации </w:t>
      </w:r>
    </w:p>
    <w:p w:rsidR="00FA24D3" w:rsidRPr="00C54ED7" w:rsidRDefault="00FA24D3" w:rsidP="00B03A4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План:</w:t>
      </w:r>
    </w:p>
    <w:p w:rsidR="00FA24D3" w:rsidRDefault="00FA24D3" w:rsidP="00C51E1C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и его функции.</w:t>
      </w:r>
    </w:p>
    <w:p w:rsidR="00F55D50" w:rsidRPr="00C54ED7" w:rsidRDefault="00F55D50" w:rsidP="00C51E1C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документов по признакам.</w:t>
      </w:r>
    </w:p>
    <w:p w:rsidR="00B03A49" w:rsidRDefault="00FA24D3" w:rsidP="00C51E1C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1.Управленческая деятельность любой организации базируется на информации. Информация может передаваться устно</w:t>
      </w:r>
      <w:r w:rsidR="00232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помощи бумажных носителей (рисунок 1)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электронных средств. Большая часть информации (до 98%), используется в управлении, оформляется в виде документов, что необходимо для осуществления контроля исполнения, решения спорных вопросов, анализа и исследования управления с целью повышения его эффективности. Документ в управлении выступает одновременно и как предмет труда управленческого работника, и как его результат.</w:t>
      </w:r>
    </w:p>
    <w:p w:rsidR="00232B4C" w:rsidRDefault="00B03A49" w:rsidP="00066EF3">
      <w:pPr>
        <w:keepNext/>
        <w:spacing w:before="120" w:after="120" w:line="240" w:lineRule="auto"/>
        <w:jc w:val="center"/>
      </w:pPr>
      <w:r w:rsidRPr="00C54E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EBBC91" wp14:editId="5AADE289">
            <wp:extent cx="4164938" cy="2608028"/>
            <wp:effectExtent l="19050" t="0" r="7012" b="0"/>
            <wp:docPr id="4" name="Рисунок 1" descr="G:\D291E361-33F2-4A24-AC2A-15E9743840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291E361-33F2-4A24-AC2A-15E97438409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38" cy="260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D3" w:rsidRPr="00232B4C" w:rsidRDefault="00232B4C" w:rsidP="00066EF3">
      <w:pPr>
        <w:pStyle w:val="ad"/>
        <w:spacing w:before="120" w:after="12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eastAsia="ru-RU"/>
        </w:rPr>
      </w:pP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Бумажный носитель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03A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Слово «документ» в переводе с латинского означает «свидетельство», «способ доказательства». </w:t>
      </w:r>
      <w:r w:rsidRPr="00B03A49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Документ – это материальный объект с закрепленной на нем информацией для передачи ее во времени и пространстве</w:t>
      </w:r>
      <w:r w:rsidRPr="00B03A49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Основным материальным носителем деловой информации в настоящее время является бумага. Документ выполняет следующие функции:</w:t>
      </w:r>
    </w:p>
    <w:p w:rsidR="00FA24D3" w:rsidRPr="00C05D9F" w:rsidRDefault="00FA24D3" w:rsidP="00C51E1C">
      <w:pPr>
        <w:numPr>
          <w:ilvl w:val="0"/>
          <w:numId w:val="2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информационную </w:t>
      </w:r>
      <w:r w:rsidR="00C05D9F"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документе фиксируются факты, события, явления практической и мыслительной деятельности человека;</w:t>
      </w:r>
    </w:p>
    <w:p w:rsidR="00FA24D3" w:rsidRPr="00C05D9F" w:rsidRDefault="00FA24D3" w:rsidP="00C51E1C">
      <w:pPr>
        <w:numPr>
          <w:ilvl w:val="0"/>
          <w:numId w:val="2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организационную </w:t>
      </w:r>
      <w:r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 помощью документа обеспечивается воздействие на группы людей для организации и координации их деятельности;</w:t>
      </w:r>
    </w:p>
    <w:p w:rsidR="00FA24D3" w:rsidRPr="00C05D9F" w:rsidRDefault="00FA24D3" w:rsidP="00C51E1C">
      <w:pPr>
        <w:numPr>
          <w:ilvl w:val="0"/>
          <w:numId w:val="2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коммуникативная </w:t>
      </w:r>
      <w:r w:rsidR="00C05D9F"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обеспечиваются внешние связи организаций и предприятий;</w:t>
      </w:r>
    </w:p>
    <w:p w:rsidR="00FA24D3" w:rsidRPr="00C05D9F" w:rsidRDefault="00FA24D3" w:rsidP="00C51E1C">
      <w:pPr>
        <w:numPr>
          <w:ilvl w:val="0"/>
          <w:numId w:val="2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 xml:space="preserve">юридическую </w:t>
      </w:r>
      <w:r w:rsidR="00C05D9F"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его содержание используется в качестве доказательства при рассмотрении спорных вопросов сторонами деловых отношений;</w:t>
      </w:r>
    </w:p>
    <w:p w:rsidR="00FA24D3" w:rsidRPr="00C05D9F" w:rsidRDefault="00FA24D3" w:rsidP="00C51E1C">
      <w:pPr>
        <w:numPr>
          <w:ilvl w:val="0"/>
          <w:numId w:val="2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воспитательную </w:t>
      </w:r>
      <w:r w:rsidR="00C05D9F"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дисциплинирует исполнителя, требует повышенного уровня образовательной подготовки, а хорошо оформленный документ воспитывает эстетический вкус управленческих кадров, повышает престиж организации в глазах деловых партнеров.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Все документы, образующиеся на предприятии, организации, классифицируются по следующим признакам</w:t>
      </w:r>
      <w:r w:rsidRPr="00C54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FA24D3" w:rsidRPr="00C54ED7" w:rsidRDefault="00FA24D3" w:rsidP="00C51E1C">
      <w:pPr>
        <w:numPr>
          <w:ilvl w:val="0"/>
          <w:numId w:val="3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 видам деятельности (или назначению</w:t>
      </w:r>
      <w:r w:rsidRPr="00C05D9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</w:t>
      </w:r>
      <w:r w:rsidR="00C05D9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документы подразделяются на научно-технические, конструкторские, технологические, проектно-сметные, нормативные,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организационно-распорядительные, учебно-методические, плановые, финансово-расчетные, отчетно-статистические, по торговле, ценообразованию, изобретениям и открытиям, социальному обеспечению, по личному составу и т.д.;</w:t>
      </w:r>
    </w:p>
    <w:p w:rsidR="00FA24D3" w:rsidRPr="00C54ED7" w:rsidRDefault="00FA24D3" w:rsidP="00C51E1C">
      <w:pPr>
        <w:numPr>
          <w:ilvl w:val="0"/>
          <w:numId w:val="3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 наименованию</w:t>
      </w:r>
      <w:r w:rsid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существует множество разновидностей документов (научные отчеты, чертежи, схемы, графики, технологические приказы, распоряжения, планы отчеты и т.д.);</w:t>
      </w:r>
    </w:p>
    <w:p w:rsidR="00C05D9F" w:rsidRDefault="00FA24D3" w:rsidP="00C51E1C">
      <w:pPr>
        <w:numPr>
          <w:ilvl w:val="0"/>
          <w:numId w:val="3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 способу фиксации информации</w:t>
      </w:r>
      <w:r w:rsid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документы бывают письменные (рукописные, машинописные, типографские, подготовленные на множительных аппаратах), графические, фото-фоно-кинодокументы. Основным материальным носителем деловой переписки на сегодня является бумага</w:t>
      </w:r>
      <w:r w:rsidR="00232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2)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C05D9F" w:rsidRPr="00C05D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32B4C" w:rsidRDefault="00C05D9F" w:rsidP="00D26295">
      <w:pPr>
        <w:keepNext/>
        <w:spacing w:before="120" w:after="120" w:line="240" w:lineRule="auto"/>
        <w:ind w:left="720"/>
        <w:jc w:val="center"/>
      </w:pPr>
      <w:r w:rsidRPr="00C54E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E6BED6" wp14:editId="3F3400A4">
            <wp:extent cx="3411779" cy="2131854"/>
            <wp:effectExtent l="19050" t="0" r="0" b="0"/>
            <wp:docPr id="6" name="Рисунок 2" descr="G:\3804253F-C7D8-42BD-ABD5-7FFCCF95C99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3804253F-C7D8-42BD-ABD5-7FFCCF95C99A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08" cy="213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9F" w:rsidRPr="00232B4C" w:rsidRDefault="00232B4C" w:rsidP="00C51E1C">
      <w:pPr>
        <w:pStyle w:val="ad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eastAsia="ru-RU"/>
        </w:rPr>
      </w:pP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Бумага</w:t>
      </w:r>
    </w:p>
    <w:p w:rsidR="00FA24D3" w:rsidRPr="00C54ED7" w:rsidRDefault="00FA24D3" w:rsidP="00C51E1C">
      <w:pPr>
        <w:numPr>
          <w:ilvl w:val="0"/>
          <w:numId w:val="3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 месту составления</w:t>
      </w:r>
      <w:r w:rsid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документы подразделяются на документы, используемые для решения внутренних и внешних вопросов. Внешняя документация, в свою очередь делится на входящую и исходящую корреспонденцию;</w:t>
      </w:r>
    </w:p>
    <w:p w:rsidR="00FA24D3" w:rsidRPr="00C54ED7" w:rsidRDefault="00FA24D3" w:rsidP="00C51E1C">
      <w:pPr>
        <w:numPr>
          <w:ilvl w:val="0"/>
          <w:numId w:val="3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>по степени сложности</w:t>
      </w:r>
      <w:r w:rsidR="00C05D9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документы подразделяются на подлинные и подложные. Подлинные документы бывают действительные и недействительные. Недействительным </w:t>
      </w:r>
      <w:r w:rsidR="00517B63" w:rsidRPr="003110D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Копия </w:t>
      </w:r>
      <w:r w:rsidR="00517B6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идентичное, заверенное должностным лицом воспроизведение подлинника.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0D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Оттиск</w:t>
      </w:r>
      <w:r w:rsidR="0031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копия документа, остающаяся в делах предприятия (оттиск, как правило, не заверяется подписью должностного лица).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0D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Выписка из документа</w:t>
      </w:r>
      <w:r w:rsidR="0031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заверенная часть текста подлинника.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0D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Дубликат</w:t>
      </w:r>
      <w:r w:rsidR="0031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второй экземпляр документа, имеющий одинаковую силу с подлинником.</w:t>
      </w:r>
    </w:p>
    <w:p w:rsidR="00FA24D3" w:rsidRPr="003110DA" w:rsidRDefault="00FA24D3" w:rsidP="00C51E1C">
      <w:pPr>
        <w:numPr>
          <w:ilvl w:val="0"/>
          <w:numId w:val="4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0D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 происхождению</w:t>
      </w:r>
      <w:r w:rsidRPr="003110D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– </w:t>
      </w:r>
      <w:r w:rsidRPr="003110D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классифицируются на служебные, подготовленные на предприятиях, в организациях, и личные письма граждан с изложением жалоб, предложений, просьб</w:t>
      </w:r>
      <w:r w:rsidR="00C546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3)</w:t>
      </w:r>
      <w:r w:rsidRPr="003110D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110DA" w:rsidRPr="003110DA" w:rsidRDefault="00FA24D3" w:rsidP="00C51E1C">
      <w:pPr>
        <w:numPr>
          <w:ilvl w:val="0"/>
          <w:numId w:val="4"/>
        </w:numPr>
        <w:spacing w:after="0" w:line="360" w:lineRule="auto"/>
        <w:ind w:left="357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0D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по срокам хранения </w:t>
      </w:r>
      <w:r w:rsidRPr="003110D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– </w:t>
      </w:r>
      <w:r w:rsidRPr="003110D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делятся на документы постоянного и документы временного хранения. Документы временного хранения, в свою очередь подразделяются на документы со сроком хранения до 10 лет, и свыше 10 лет;</w:t>
      </w:r>
      <w:r w:rsidR="003110DA" w:rsidRPr="003110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32B4C" w:rsidRDefault="003110DA" w:rsidP="00232B4C">
      <w:pPr>
        <w:keepNext/>
        <w:spacing w:before="120" w:after="120" w:line="240" w:lineRule="auto"/>
        <w:ind w:left="714"/>
        <w:jc w:val="center"/>
      </w:pPr>
      <w:r w:rsidRPr="00C54E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BD667" wp14:editId="26BD28D4">
            <wp:extent cx="4214456" cy="2809037"/>
            <wp:effectExtent l="19050" t="0" r="0" b="0"/>
            <wp:docPr id="7" name="Рисунок 3" descr="G:\D81C8239-DA72-42F8-A282-1002B2151DC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81C8239-DA72-42F8-A282-1002B2151DC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94" cy="281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4D3" w:rsidRPr="00232B4C" w:rsidRDefault="00232B4C" w:rsidP="00232B4C">
      <w:pPr>
        <w:pStyle w:val="ad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eastAsia="ru-RU"/>
        </w:rPr>
      </w:pP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32B4C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Классификация документов</w:t>
      </w:r>
    </w:p>
    <w:p w:rsidR="00FA24D3" w:rsidRPr="00C54ED7" w:rsidRDefault="00FA24D3" w:rsidP="00C51E1C">
      <w:pPr>
        <w:numPr>
          <w:ilvl w:val="0"/>
          <w:numId w:val="4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0D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 степени обязательности</w:t>
      </w:r>
      <w:r w:rsidRPr="00C54E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–</w:t>
      </w:r>
      <w:r w:rsidR="003110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бывают информационные, содержащие сведения и факты о производственной и иной деятельно</w:t>
      </w:r>
      <w:r w:rsidR="00311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 организаций, и директивные </w:t>
      </w:r>
      <w:r w:rsidR="003110DA" w:rsidRPr="00C05D9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обязательные для исполнения, носящие характер юридической или технической нормы;</w:t>
      </w:r>
    </w:p>
    <w:p w:rsidR="00FA24D3" w:rsidRPr="00C54ED7" w:rsidRDefault="00FA24D3" w:rsidP="00C51E1C">
      <w:pPr>
        <w:numPr>
          <w:ilvl w:val="0"/>
          <w:numId w:val="4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0D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 степени унификации</w:t>
      </w:r>
      <w:r w:rsidRPr="00C54E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–</w:t>
      </w:r>
      <w:r w:rsidR="003110D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различают документы индивидуальные, типовые, трафаретные, примерные и унифицированные в виде таблицы</w:t>
      </w:r>
      <w:r w:rsidR="00517B6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анкеты.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B6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Индивидуальные</w:t>
      </w:r>
      <w:r w:rsidR="00517B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по содержанию являются специфическими, носящими характер разового документа.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B6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lastRenderedPageBreak/>
        <w:t>Типовые</w:t>
      </w:r>
      <w:r w:rsidR="00517B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517B6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являются доку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менты, рассчитанные на издание однородных процессов и явлений: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типовой технологический процесс, типовые правила внутреннего распорядка и т.п.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B6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Трафаретные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имеют заранее напечатанный текст с пробелами, которые заполняются при окончательном оформлении, зависимости от конкретной операции.</w:t>
      </w:r>
    </w:p>
    <w:p w:rsidR="003110DA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B63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Анкета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способ представления унифицированного текста, при котором постоянная информация </w:t>
      </w:r>
      <w:r w:rsidR="00517B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ается в левой части листа, строками друг под другом, в форме существительных в именительном падеже, а переменная вносится в документ в процессе его составления в правую часть листа.</w:t>
      </w:r>
    </w:p>
    <w:p w:rsidR="00FA24D3" w:rsidRPr="00C54ED7" w:rsidRDefault="00517B6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Таблица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FA24D3"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которой постоянная информация, размещенная в заголовках граф и боковика</w:t>
      </w:r>
      <w:r w:rsidR="00D262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24D3"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(заголовки строк), а переменная (в цифровом или словесном выражении) – на пересечении соответствующих граф и строк.</w:t>
      </w:r>
    </w:p>
    <w:p w:rsidR="00FA24D3" w:rsidRPr="00C54ED7" w:rsidRDefault="00FA24D3" w:rsidP="00C51E1C">
      <w:pPr>
        <w:numPr>
          <w:ilvl w:val="0"/>
          <w:numId w:val="5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7B6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 характеру содержания</w:t>
      </w:r>
      <w:r w:rsidRPr="00C54E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–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бывают первичные и вторичные. Первичные документы содержат исходную информацию, которая суммируется во вторичных документах.</w:t>
      </w:r>
    </w:p>
    <w:p w:rsidR="00FA24D3" w:rsidRPr="00517B63" w:rsidRDefault="00FA24D3" w:rsidP="00D26295">
      <w:pPr>
        <w:spacing w:before="100" w:beforeAutospacing="1" w:after="100" w:afterAutospacing="1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вопросы: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54ED7">
        <w:rPr>
          <w:rFonts w:ascii="Times New Roman" w:hAnsi="Times New Roman" w:cs="Times New Roman"/>
          <w:sz w:val="24"/>
          <w:szCs w:val="24"/>
        </w:rPr>
        <w:t>1.Что включает в себя понятие документ?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54ED7">
        <w:rPr>
          <w:rFonts w:ascii="Times New Roman" w:hAnsi="Times New Roman" w:cs="Times New Roman"/>
          <w:sz w:val="24"/>
          <w:szCs w:val="24"/>
        </w:rPr>
        <w:t>2.Назовите основные функции документа. Чем характеризуется каждая функция?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54ED7">
        <w:rPr>
          <w:rFonts w:ascii="Times New Roman" w:hAnsi="Times New Roman" w:cs="Times New Roman"/>
          <w:sz w:val="24"/>
          <w:szCs w:val="24"/>
        </w:rPr>
        <w:t xml:space="preserve">3.Какими нормативными документами регламентируются основные термины в области делопроизводства? 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54ED7">
        <w:rPr>
          <w:rFonts w:ascii="Times New Roman" w:hAnsi="Times New Roman" w:cs="Times New Roman"/>
          <w:sz w:val="24"/>
          <w:szCs w:val="24"/>
        </w:rPr>
        <w:t xml:space="preserve">4. Назовите современные виды носителей информации? 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54ED7">
        <w:rPr>
          <w:rFonts w:ascii="Times New Roman" w:hAnsi="Times New Roman" w:cs="Times New Roman"/>
          <w:sz w:val="24"/>
          <w:szCs w:val="24"/>
        </w:rPr>
        <w:t xml:space="preserve">5. Каким законом устанавливается правовой режим создания, хранения и использования информационных ресурсов? 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54ED7">
        <w:rPr>
          <w:rFonts w:ascii="Times New Roman" w:hAnsi="Times New Roman" w:cs="Times New Roman"/>
          <w:sz w:val="24"/>
          <w:szCs w:val="24"/>
        </w:rPr>
        <w:t xml:space="preserve">6. Чем отличается документ личного происхождения от официального документа? 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54ED7">
        <w:rPr>
          <w:rFonts w:ascii="Times New Roman" w:hAnsi="Times New Roman" w:cs="Times New Roman"/>
          <w:sz w:val="24"/>
          <w:szCs w:val="24"/>
        </w:rPr>
        <w:t xml:space="preserve">7. Что обуславливает юридическую силу официального документа? </w:t>
      </w:r>
    </w:p>
    <w:p w:rsidR="00FA24D3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8. Как меняются действия функций во времени?</w:t>
      </w:r>
    </w:p>
    <w:p w:rsidR="00517B63" w:rsidRDefault="00517B63" w:rsidP="00FA2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D50" w:rsidRDefault="00F55D50" w:rsidP="00517B63">
      <w:pPr>
        <w:spacing w:before="100" w:beforeAutospacing="1" w:after="100" w:afterAutospacing="1" w:line="240" w:lineRule="auto"/>
        <w:ind w:left="851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5D50" w:rsidRDefault="00F55D50" w:rsidP="00517B63">
      <w:pPr>
        <w:spacing w:before="100" w:beforeAutospacing="1" w:after="100" w:afterAutospacing="1" w:line="240" w:lineRule="auto"/>
        <w:ind w:left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F55D50" w:rsidRDefault="00F55D50" w:rsidP="00517B63">
      <w:pPr>
        <w:spacing w:before="100" w:beforeAutospacing="1" w:after="100" w:afterAutospacing="1" w:line="240" w:lineRule="auto"/>
        <w:ind w:left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4B7894" w:rsidRDefault="004B7894" w:rsidP="004B789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517B63" w:rsidRDefault="00066EF3" w:rsidP="004B7894">
      <w:pPr>
        <w:spacing w:after="0" w:line="240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>Лекция № 2</w:t>
      </w:r>
      <w:r w:rsidR="00FA24D3" w:rsidRPr="00C54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. Требования к оформлению реквизитов документов и бланкам</w:t>
      </w:r>
    </w:p>
    <w:p w:rsidR="00FA24D3" w:rsidRPr="00C54ED7" w:rsidRDefault="00FA24D3" w:rsidP="00C51E1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План:</w:t>
      </w:r>
    </w:p>
    <w:p w:rsidR="00FA24D3" w:rsidRPr="00C54ED7" w:rsidRDefault="00FA24D3" w:rsidP="00C51E1C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бланков, требования к их оформлению.</w:t>
      </w:r>
    </w:p>
    <w:p w:rsidR="00FA24D3" w:rsidRPr="00C54ED7" w:rsidRDefault="00FA24D3" w:rsidP="00C51E1C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оформлению реквизитов ОРД.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1. Все виды документов оформляются на бумаге определенных размеров – форматов, соответствующего качества (плотности и белизны).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9327-60 (Бумага потребительская. Форматы) устанавливает три ряда потребительских форматов: А, В, С. Ряд А является основным; ряд В и С - дополнительным.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 А делится на классы, обозначаемые цифрами от 0 до 13; отдельные форматы обозначаются буквой ряда и цифрой класса. 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Исходным форматом является формат А0, площадь которого равна 1 м</w:t>
      </w:r>
      <w:r w:rsidRPr="00C54ED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2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габаритными размерами 842 х 1189 мм.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Последующие форматы получаются путем деления предшествующего формата на две равные части параллельно меньшей его стороне.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оформления деловых документов согласно ГОСТ Р 6.30-2003 используются следующие форматы:</w:t>
      </w:r>
    </w:p>
    <w:p w:rsidR="00232B4C" w:rsidRPr="00232B4C" w:rsidRDefault="00232B4C" w:rsidP="00C51E1C">
      <w:pPr>
        <w:pStyle w:val="ad"/>
        <w:keepNext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C546AA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32B4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Форматы</w:t>
      </w:r>
    </w:p>
    <w:tbl>
      <w:tblPr>
        <w:tblStyle w:val="ac"/>
        <w:tblW w:w="10425" w:type="dxa"/>
        <w:tblLook w:val="04A0" w:firstRow="1" w:lastRow="0" w:firstColumn="1" w:lastColumn="0" w:noHBand="0" w:noVBand="1"/>
      </w:tblPr>
      <w:tblGrid>
        <w:gridCol w:w="1409"/>
        <w:gridCol w:w="2082"/>
        <w:gridCol w:w="6934"/>
      </w:tblGrid>
      <w:tr w:rsidR="00FA24D3" w:rsidRPr="00C54ED7" w:rsidTr="00232B4C">
        <w:tc>
          <w:tcPr>
            <w:tcW w:w="1409" w:type="dxa"/>
            <w:hideMark/>
          </w:tcPr>
          <w:p w:rsidR="00FA24D3" w:rsidRPr="00066EF3" w:rsidRDefault="00FA24D3" w:rsidP="00066EF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66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2082" w:type="dxa"/>
            <w:hideMark/>
          </w:tcPr>
          <w:p w:rsidR="00FA24D3" w:rsidRPr="00066EF3" w:rsidRDefault="00FA24D3" w:rsidP="00066EF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66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Размеры, мм</w:t>
            </w:r>
          </w:p>
        </w:tc>
        <w:tc>
          <w:tcPr>
            <w:tcW w:w="6934" w:type="dxa"/>
            <w:hideMark/>
          </w:tcPr>
          <w:p w:rsidR="00FA24D3" w:rsidRPr="00066EF3" w:rsidRDefault="00FA24D3" w:rsidP="00066EF3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66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Применение</w:t>
            </w:r>
          </w:p>
        </w:tc>
      </w:tr>
      <w:tr w:rsidR="00FA24D3" w:rsidRPr="00C54ED7" w:rsidTr="00232B4C">
        <w:tc>
          <w:tcPr>
            <w:tcW w:w="1409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А3</w:t>
            </w:r>
          </w:p>
        </w:tc>
        <w:tc>
          <w:tcPr>
            <w:tcW w:w="2082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297 х420</w:t>
            </w:r>
          </w:p>
        </w:tc>
        <w:tc>
          <w:tcPr>
            <w:tcW w:w="6934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больших таблиц, схем, диаграмм, приложений</w:t>
            </w:r>
          </w:p>
        </w:tc>
      </w:tr>
      <w:tr w:rsidR="00FA24D3" w:rsidRPr="00C54ED7" w:rsidTr="00232B4C">
        <w:trPr>
          <w:trHeight w:val="345"/>
        </w:trPr>
        <w:tc>
          <w:tcPr>
            <w:tcW w:w="1409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2082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 х 297</w:t>
            </w:r>
          </w:p>
        </w:tc>
        <w:tc>
          <w:tcPr>
            <w:tcW w:w="6934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Приказы, письма и другие организационно-распорядительные документы</w:t>
            </w:r>
          </w:p>
        </w:tc>
      </w:tr>
      <w:tr w:rsidR="00FA24D3" w:rsidRPr="00C54ED7" w:rsidTr="00232B4C">
        <w:tc>
          <w:tcPr>
            <w:tcW w:w="1409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А5 </w:t>
            </w:r>
          </w:p>
        </w:tc>
        <w:tc>
          <w:tcPr>
            <w:tcW w:w="2082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148 х 210</w:t>
            </w:r>
          </w:p>
        </w:tc>
        <w:tc>
          <w:tcPr>
            <w:tcW w:w="6934" w:type="dxa"/>
            <w:hideMark/>
          </w:tcPr>
          <w:p w:rsidR="00FA24D3" w:rsidRPr="00C54ED7" w:rsidRDefault="00FA24D3" w:rsidP="00232B4C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Разного рода справки</w:t>
            </w:r>
          </w:p>
        </w:tc>
      </w:tr>
    </w:tbl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стандартных форм обеспечивает экономию бумаги, дает возможность использовать средства механизации и компьютеризации при составлении и обработке документов.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B4C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Бланк документа</w:t>
      </w:r>
      <w:r w:rsidRPr="00C54E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стандартный лист бумаги, с нанесенными на нем постоянными реквизитами, содержащими необходимую информацию об организации – авторе документа.</w:t>
      </w:r>
    </w:p>
    <w:p w:rsidR="00C546AA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6A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Служебным полем</w:t>
      </w:r>
      <w:r w:rsidRPr="00C54E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="00C546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 является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площади формата, предназначенная для полей документа и закрепления его в средствах хранения.</w:t>
      </w:r>
    </w:p>
    <w:p w:rsidR="00C546AA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6A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Поле для размещения углового штампа</w:t>
      </w:r>
      <w:r w:rsidRPr="00C54E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(флаговым каждая строка р</w:t>
      </w:r>
      <w:r w:rsidR="00C546AA">
        <w:rPr>
          <w:rFonts w:ascii="Times New Roman" w:eastAsia="Times New Roman" w:hAnsi="Times New Roman" w:cs="Times New Roman"/>
          <w:sz w:val="24"/>
          <w:szCs w:val="24"/>
          <w:lang w:eastAsia="ru-RU"/>
        </w:rPr>
        <w:t>еквизита начинается от левой гр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аницы зоны расположения реквизитов)</w:t>
      </w:r>
      <w:r w:rsidR="00C546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располагается в левом верхнем углу формата или в верхней части. </w:t>
      </w:r>
    </w:p>
    <w:p w:rsidR="00FA24D3" w:rsidRPr="00C54ED7" w:rsidRDefault="00FA24D3" w:rsidP="00C51E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</w:t>
      </w:r>
      <w:r w:rsidR="00C546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46A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продольном варианте</w:t>
      </w:r>
      <w:r w:rsidRPr="00C54E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="00C546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t>оложения штампа (центрованным начало и конец каждой строки реквизита равноудален от границ зоны расположения реквизитов).</w:t>
      </w:r>
      <w:r w:rsidRPr="00C54E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Остальная - большая часть площади формата – составляет</w:t>
      </w:r>
      <w:r w:rsidR="00C546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46AA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рабочее поле документа.</w:t>
      </w:r>
      <w:r w:rsidRPr="00C54E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</w:p>
    <w:p w:rsidR="00C546AA" w:rsidRPr="00C546AA" w:rsidRDefault="00C546AA" w:rsidP="00C51E1C">
      <w:pPr>
        <w:pStyle w:val="ad"/>
        <w:keepNext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546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C546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C546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C546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C546AA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C546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C546A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Расположение реквизитов</w:t>
      </w:r>
    </w:p>
    <w:tbl>
      <w:tblPr>
        <w:tblW w:w="1042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05"/>
        <w:gridCol w:w="5220"/>
      </w:tblGrid>
      <w:tr w:rsidR="00FA24D3" w:rsidRPr="00C54ED7" w:rsidTr="00C546AA">
        <w:trPr>
          <w:tblCellSpacing w:w="0" w:type="dxa"/>
        </w:trPr>
        <w:tc>
          <w:tcPr>
            <w:tcW w:w="5205" w:type="dxa"/>
            <w:hideMark/>
          </w:tcPr>
          <w:p w:rsidR="00FA24D3" w:rsidRPr="00C54ED7" w:rsidRDefault="00FA24D3" w:rsidP="00C546A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Центрованное расположение реквизитов</w:t>
            </w:r>
          </w:p>
        </w:tc>
        <w:tc>
          <w:tcPr>
            <w:tcW w:w="5220" w:type="dxa"/>
            <w:hideMark/>
          </w:tcPr>
          <w:p w:rsidR="00FA24D3" w:rsidRPr="00C54ED7" w:rsidRDefault="00FA24D3" w:rsidP="00C546AA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E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Флатовое расположение реквизитов</w:t>
            </w:r>
          </w:p>
        </w:tc>
      </w:tr>
    </w:tbl>
    <w:p w:rsidR="00FA24D3" w:rsidRPr="00C54ED7" w:rsidRDefault="00FA24D3" w:rsidP="00FA24D3">
      <w:pPr>
        <w:rPr>
          <w:rFonts w:ascii="Times New Roman" w:hAnsi="Times New Roman" w:cs="Times New Roman"/>
          <w:sz w:val="24"/>
          <w:szCs w:val="24"/>
        </w:rPr>
      </w:pPr>
    </w:p>
    <w:p w:rsidR="00C31092" w:rsidRPr="00C54ED7" w:rsidRDefault="006234C3">
      <w:pPr>
        <w:rPr>
          <w:rFonts w:ascii="Times New Roman" w:hAnsi="Times New Roman" w:cs="Times New Roman"/>
          <w:sz w:val="24"/>
          <w:szCs w:val="24"/>
        </w:rPr>
      </w:pPr>
    </w:p>
    <w:sectPr w:rsidR="00C31092" w:rsidRPr="00C54ED7" w:rsidSect="00CE5A2F">
      <w:headerReference w:type="default" r:id="rId11"/>
      <w:footerReference w:type="default" r:id="rId12"/>
      <w:pgSz w:w="11906" w:h="16838"/>
      <w:pgMar w:top="1418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4C3" w:rsidRDefault="006234C3" w:rsidP="0024403C">
      <w:pPr>
        <w:spacing w:after="0" w:line="240" w:lineRule="auto"/>
      </w:pPr>
      <w:r>
        <w:separator/>
      </w:r>
    </w:p>
  </w:endnote>
  <w:endnote w:type="continuationSeparator" w:id="0">
    <w:p w:rsidR="006234C3" w:rsidRDefault="006234C3" w:rsidP="0024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A2F" w:rsidRDefault="00CE5A2F" w:rsidP="00D26295">
    <w:pPr>
      <w:pStyle w:val="a8"/>
    </w:pPr>
  </w:p>
  <w:p w:rsidR="00CE5A2F" w:rsidRDefault="00CE5A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4C3" w:rsidRDefault="006234C3" w:rsidP="0024403C">
      <w:pPr>
        <w:spacing w:after="0" w:line="240" w:lineRule="auto"/>
      </w:pPr>
      <w:r>
        <w:separator/>
      </w:r>
    </w:p>
  </w:footnote>
  <w:footnote w:type="continuationSeparator" w:id="0">
    <w:p w:rsidR="006234C3" w:rsidRDefault="006234C3" w:rsidP="00244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5452485"/>
      <w:docPartObj>
        <w:docPartGallery w:val="Page Numbers (Top of Page)"/>
        <w:docPartUnique/>
      </w:docPartObj>
    </w:sdtPr>
    <w:sdtContent>
      <w:p w:rsidR="00D26295" w:rsidRPr="00D26295" w:rsidRDefault="00D26295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62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62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262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1E1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262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66EF3" w:rsidRDefault="00066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968"/>
    <w:multiLevelType w:val="multilevel"/>
    <w:tmpl w:val="56CC3E20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7BC"/>
    <w:multiLevelType w:val="multilevel"/>
    <w:tmpl w:val="FBB28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 w15:restartNumberingAfterBreak="0">
    <w:nsid w:val="0E50340F"/>
    <w:multiLevelType w:val="multilevel"/>
    <w:tmpl w:val="E7368FB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eastAsia="Times New Roman" w:hint="default"/>
      </w:rPr>
    </w:lvl>
  </w:abstractNum>
  <w:abstractNum w:abstractNumId="3" w15:restartNumberingAfterBreak="0">
    <w:nsid w:val="1CE00524"/>
    <w:multiLevelType w:val="multilevel"/>
    <w:tmpl w:val="03901B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379BB"/>
    <w:multiLevelType w:val="multilevel"/>
    <w:tmpl w:val="83E8E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4F359E5"/>
    <w:multiLevelType w:val="multilevel"/>
    <w:tmpl w:val="D8585B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41CAD"/>
    <w:multiLevelType w:val="multilevel"/>
    <w:tmpl w:val="A0D2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55873"/>
    <w:multiLevelType w:val="multilevel"/>
    <w:tmpl w:val="984896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4DEF"/>
    <w:rsid w:val="00066EF3"/>
    <w:rsid w:val="001E2B88"/>
    <w:rsid w:val="00232B4C"/>
    <w:rsid w:val="0024403C"/>
    <w:rsid w:val="003110DA"/>
    <w:rsid w:val="00331364"/>
    <w:rsid w:val="00492AFC"/>
    <w:rsid w:val="004B7894"/>
    <w:rsid w:val="00517B63"/>
    <w:rsid w:val="005C54D1"/>
    <w:rsid w:val="006234C3"/>
    <w:rsid w:val="006E6577"/>
    <w:rsid w:val="009612DB"/>
    <w:rsid w:val="00B03A49"/>
    <w:rsid w:val="00B3393D"/>
    <w:rsid w:val="00BB30BE"/>
    <w:rsid w:val="00C05D9F"/>
    <w:rsid w:val="00C30BCD"/>
    <w:rsid w:val="00C4499D"/>
    <w:rsid w:val="00C51E1C"/>
    <w:rsid w:val="00C546AA"/>
    <w:rsid w:val="00C54ED7"/>
    <w:rsid w:val="00CE33A9"/>
    <w:rsid w:val="00CE5A2F"/>
    <w:rsid w:val="00D26295"/>
    <w:rsid w:val="00F54DEF"/>
    <w:rsid w:val="00F55D50"/>
    <w:rsid w:val="00FA2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769F"/>
  <w15:docId w15:val="{FD69771F-07D7-4BDC-9B6A-69440E8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4D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A2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FA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24D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24D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44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403C"/>
  </w:style>
  <w:style w:type="paragraph" w:styleId="a8">
    <w:name w:val="footer"/>
    <w:basedOn w:val="a"/>
    <w:link w:val="a9"/>
    <w:uiPriority w:val="99"/>
    <w:unhideWhenUsed/>
    <w:rsid w:val="00244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403C"/>
  </w:style>
  <w:style w:type="paragraph" w:styleId="aa">
    <w:name w:val="Balloon Text"/>
    <w:basedOn w:val="a"/>
    <w:link w:val="ab"/>
    <w:uiPriority w:val="99"/>
    <w:semiHidden/>
    <w:unhideWhenUsed/>
    <w:rsid w:val="00CE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E5A2F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961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32B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7C79E-95CC-4E42-8963-40BDB3B4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user08</dc:creator>
  <cp:keywords/>
  <dc:description/>
  <cp:lastModifiedBy>user08</cp:lastModifiedBy>
  <cp:revision>6</cp:revision>
  <dcterms:created xsi:type="dcterms:W3CDTF">2021-11-20T05:11:00Z</dcterms:created>
  <dcterms:modified xsi:type="dcterms:W3CDTF">2021-11-29T11:34:00Z</dcterms:modified>
</cp:coreProperties>
</file>