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2C75" w14:textId="77777777" w:rsidR="00D042B2" w:rsidRPr="002D51F5" w:rsidRDefault="00D042B2" w:rsidP="00D042B2">
      <w:pPr>
        <w:jc w:val="center"/>
      </w:pPr>
    </w:p>
    <w:p w14:paraId="3C1A5CB5" w14:textId="77777777" w:rsidR="00D042B2" w:rsidRPr="002D51F5" w:rsidRDefault="00D042B2" w:rsidP="00D042B2">
      <w:pPr>
        <w:jc w:val="center"/>
      </w:pPr>
    </w:p>
    <w:p w14:paraId="3176F2D1" w14:textId="77777777" w:rsidR="00D042B2" w:rsidRPr="002D51F5" w:rsidRDefault="00D042B2" w:rsidP="00D042B2">
      <w:pPr>
        <w:jc w:val="center"/>
      </w:pPr>
    </w:p>
    <w:p w14:paraId="3A335994" w14:textId="77777777" w:rsidR="00D042B2" w:rsidRPr="002D51F5" w:rsidRDefault="00D042B2" w:rsidP="00D042B2">
      <w:pPr>
        <w:jc w:val="center"/>
      </w:pPr>
    </w:p>
    <w:p w14:paraId="2BBC9A2E" w14:textId="77777777" w:rsidR="00D042B2" w:rsidRPr="002D51F5" w:rsidRDefault="00D042B2" w:rsidP="00D042B2">
      <w:pPr>
        <w:jc w:val="center"/>
      </w:pPr>
    </w:p>
    <w:p w14:paraId="5937CF2E" w14:textId="77777777" w:rsidR="00D042B2" w:rsidRPr="002D51F5" w:rsidRDefault="00D042B2" w:rsidP="00D042B2">
      <w:pPr>
        <w:jc w:val="center"/>
      </w:pPr>
    </w:p>
    <w:p w14:paraId="1245F2F7" w14:textId="77777777" w:rsidR="00D042B2" w:rsidRPr="002D51F5" w:rsidRDefault="00D042B2" w:rsidP="00D042B2">
      <w:pPr>
        <w:jc w:val="center"/>
      </w:pPr>
    </w:p>
    <w:p w14:paraId="694D6FA1" w14:textId="77777777" w:rsidR="00D042B2" w:rsidRPr="002D51F5" w:rsidRDefault="00D042B2" w:rsidP="00D042B2">
      <w:pPr>
        <w:jc w:val="center"/>
      </w:pPr>
    </w:p>
    <w:p w14:paraId="20FE4330" w14:textId="77777777" w:rsidR="00D042B2" w:rsidRPr="002D51F5" w:rsidRDefault="00D042B2" w:rsidP="00D042B2">
      <w:pPr>
        <w:jc w:val="center"/>
      </w:pPr>
    </w:p>
    <w:p w14:paraId="201FC892" w14:textId="5AC05EB6" w:rsidR="00D042B2" w:rsidRPr="002D51F5" w:rsidRDefault="00D042B2" w:rsidP="00D042B2">
      <w:pPr>
        <w:jc w:val="center"/>
        <w:rPr>
          <w:sz w:val="32"/>
          <w:szCs w:val="32"/>
        </w:rPr>
      </w:pPr>
      <w:r w:rsidRPr="002D51F5">
        <w:rPr>
          <w:sz w:val="32"/>
          <w:szCs w:val="32"/>
        </w:rPr>
        <w:t>Introduction to Bayesian Neural Networks</w:t>
      </w:r>
    </w:p>
    <w:p w14:paraId="4401FA38" w14:textId="77777777" w:rsidR="00D042B2" w:rsidRPr="002D51F5" w:rsidRDefault="00D042B2" w:rsidP="00D042B2">
      <w:pPr>
        <w:jc w:val="center"/>
      </w:pPr>
      <w:r w:rsidRPr="002D51F5">
        <w:t>Nicholas Orriols</w:t>
      </w:r>
    </w:p>
    <w:p w14:paraId="01BD0D49" w14:textId="4CB369E2" w:rsidR="00D042B2" w:rsidRPr="002D51F5" w:rsidRDefault="00D042B2" w:rsidP="00D042B2">
      <w:pPr>
        <w:jc w:val="center"/>
      </w:pPr>
    </w:p>
    <w:p w14:paraId="19F1DE12" w14:textId="007A3498" w:rsidR="00D042B2" w:rsidRPr="002D51F5" w:rsidRDefault="00D042B2" w:rsidP="00D042B2">
      <w:pPr>
        <w:jc w:val="center"/>
        <w:rPr>
          <w:rFonts w:eastAsiaTheme="minorEastAsia"/>
        </w:rPr>
      </w:pPr>
    </w:p>
    <w:p w14:paraId="6B404BA9" w14:textId="1CA38530" w:rsidR="001D57C3" w:rsidRPr="002D51F5" w:rsidRDefault="001D57C3" w:rsidP="00D042B2">
      <w:pPr>
        <w:jc w:val="center"/>
        <w:rPr>
          <w:rFonts w:eastAsiaTheme="minorEastAsia"/>
        </w:rPr>
      </w:pPr>
    </w:p>
    <w:p w14:paraId="48394BF1" w14:textId="59233DA8" w:rsidR="001D57C3" w:rsidRPr="002D51F5" w:rsidRDefault="001D57C3" w:rsidP="00D042B2">
      <w:pPr>
        <w:jc w:val="center"/>
        <w:rPr>
          <w:rFonts w:eastAsiaTheme="minorEastAsia"/>
        </w:rPr>
      </w:pPr>
    </w:p>
    <w:p w14:paraId="38013F75" w14:textId="22EC34C9" w:rsidR="001D57C3" w:rsidRPr="002D51F5" w:rsidRDefault="001D57C3" w:rsidP="00D042B2">
      <w:pPr>
        <w:jc w:val="center"/>
        <w:rPr>
          <w:rFonts w:eastAsiaTheme="minorEastAsia"/>
        </w:rPr>
      </w:pPr>
    </w:p>
    <w:p w14:paraId="5AB1CF38" w14:textId="72678D21" w:rsidR="001D57C3" w:rsidRPr="002D51F5" w:rsidRDefault="001D57C3" w:rsidP="00D042B2">
      <w:pPr>
        <w:jc w:val="center"/>
        <w:rPr>
          <w:rFonts w:eastAsiaTheme="minorEastAsia"/>
        </w:rPr>
      </w:pPr>
    </w:p>
    <w:p w14:paraId="099E1983" w14:textId="77777777" w:rsidR="001D57C3" w:rsidRPr="002D51F5" w:rsidRDefault="001D57C3" w:rsidP="00D042B2">
      <w:pPr>
        <w:jc w:val="center"/>
      </w:pPr>
    </w:p>
    <w:p w14:paraId="4B3A9FC1" w14:textId="230F83DC" w:rsidR="00D042B2" w:rsidRPr="002D51F5" w:rsidRDefault="00D042B2" w:rsidP="00D042B2">
      <w:pPr>
        <w:jc w:val="center"/>
      </w:pPr>
    </w:p>
    <w:p w14:paraId="2542531C" w14:textId="7C7B17E2" w:rsidR="00D042B2" w:rsidRPr="002D51F5" w:rsidRDefault="00D042B2" w:rsidP="00D042B2">
      <w:pPr>
        <w:jc w:val="center"/>
      </w:pPr>
    </w:p>
    <w:p w14:paraId="19503A95" w14:textId="35E414CF" w:rsidR="00D042B2" w:rsidRPr="002D51F5" w:rsidRDefault="00D042B2" w:rsidP="00D042B2">
      <w:pPr>
        <w:jc w:val="center"/>
      </w:pPr>
    </w:p>
    <w:p w14:paraId="09FF2943" w14:textId="1CDE9D93" w:rsidR="00D042B2" w:rsidRPr="002D51F5" w:rsidRDefault="00D042B2" w:rsidP="00D042B2">
      <w:pPr>
        <w:jc w:val="center"/>
      </w:pPr>
    </w:p>
    <w:p w14:paraId="234FC6A7" w14:textId="4684BBA0" w:rsidR="00D042B2" w:rsidRPr="002D51F5" w:rsidRDefault="00D042B2" w:rsidP="00D042B2">
      <w:pPr>
        <w:jc w:val="center"/>
      </w:pPr>
    </w:p>
    <w:p w14:paraId="6D1EC37C" w14:textId="503E6E7F" w:rsidR="00D042B2" w:rsidRPr="002D51F5" w:rsidRDefault="00D042B2" w:rsidP="00D042B2">
      <w:pPr>
        <w:jc w:val="center"/>
      </w:pPr>
    </w:p>
    <w:p w14:paraId="0621E11F" w14:textId="5CC613B7" w:rsidR="00D042B2" w:rsidRPr="002D51F5" w:rsidRDefault="00D042B2" w:rsidP="00D042B2">
      <w:pPr>
        <w:jc w:val="center"/>
      </w:pPr>
    </w:p>
    <w:p w14:paraId="35EF28D3" w14:textId="32FDFC39" w:rsidR="00D042B2" w:rsidRPr="002D51F5" w:rsidRDefault="00D042B2" w:rsidP="00D042B2">
      <w:pPr>
        <w:jc w:val="center"/>
      </w:pPr>
    </w:p>
    <w:p w14:paraId="18E789EF" w14:textId="77777777" w:rsidR="005D1068" w:rsidRDefault="005D1068" w:rsidP="00D042B2">
      <w:pPr>
        <w:rPr>
          <w:sz w:val="32"/>
          <w:szCs w:val="32"/>
        </w:rPr>
      </w:pPr>
    </w:p>
    <w:p w14:paraId="74FC2FB4" w14:textId="0BF0332A" w:rsidR="00D042B2" w:rsidRPr="002D51F5" w:rsidRDefault="008049C3" w:rsidP="00D042B2">
      <w:pPr>
        <w:rPr>
          <w:sz w:val="32"/>
          <w:szCs w:val="32"/>
        </w:rPr>
      </w:pPr>
      <w:r w:rsidRPr="002D51F5">
        <w:rPr>
          <w:sz w:val="32"/>
          <w:szCs w:val="32"/>
        </w:rPr>
        <w:t>Motivation</w:t>
      </w:r>
    </w:p>
    <w:p w14:paraId="66F0A562" w14:textId="5793CF43" w:rsidR="00AF6E9E" w:rsidRPr="002D51F5" w:rsidRDefault="008049C3" w:rsidP="00D042B2">
      <w:r w:rsidRPr="002D51F5">
        <w:lastRenderedPageBreak/>
        <w:t xml:space="preserve">Suppose we have a </w:t>
      </w:r>
      <w:r w:rsidR="00CD7AF2" w:rsidRPr="002D51F5">
        <w:t xml:space="preserve">(training) </w:t>
      </w:r>
      <w:r w:rsidRPr="002D51F5">
        <w:t xml:space="preserve">data set </w:t>
      </w:r>
      <w:r w:rsidRPr="002D51F5">
        <w:rPr>
          <w:i/>
          <w:iCs/>
        </w:rPr>
        <w:t>D</w:t>
      </w:r>
      <w:r w:rsidRPr="002D51F5">
        <w:t xml:space="preserve"> which contains a series of inputs </w:t>
      </w:r>
      <w:r w:rsidRPr="002D51F5">
        <w:rPr>
          <w:b/>
          <w:bCs/>
          <w:i/>
          <w:iCs/>
        </w:rPr>
        <w:t>x</w:t>
      </w:r>
      <w:r w:rsidRPr="002D51F5">
        <w:t xml:space="preserve"> (collectively referred to as </w:t>
      </w:r>
      <w:r w:rsidRPr="002D51F5">
        <w:rPr>
          <w:i/>
          <w:iCs/>
        </w:rPr>
        <w:t>D</w:t>
      </w:r>
      <w:r w:rsidRPr="002D51F5">
        <w:rPr>
          <w:b/>
          <w:bCs/>
          <w:i/>
          <w:iCs/>
          <w:vertAlign w:val="subscript"/>
        </w:rPr>
        <w:t>x</w:t>
      </w:r>
      <w:r w:rsidRPr="002D51F5">
        <w:t xml:space="preserve">) and their corresponding response </w:t>
      </w:r>
      <w:r w:rsidR="00BF702C" w:rsidRPr="002D51F5">
        <w:t>vectors</w:t>
      </w:r>
      <w:r w:rsidRPr="002D51F5">
        <w:t xml:space="preserve"> </w:t>
      </w:r>
      <w:r w:rsidRPr="002D51F5">
        <w:rPr>
          <w:b/>
          <w:bCs/>
          <w:i/>
          <w:iCs/>
        </w:rPr>
        <w:t>y</w:t>
      </w:r>
      <w:r w:rsidRPr="002D51F5">
        <w:t xml:space="preserve"> (collectively referred to as </w:t>
      </w:r>
      <w:r w:rsidRPr="002D51F5">
        <w:rPr>
          <w:i/>
          <w:iCs/>
        </w:rPr>
        <w:t>D</w:t>
      </w:r>
      <w:r w:rsidRPr="002D51F5">
        <w:rPr>
          <w:b/>
          <w:bCs/>
          <w:i/>
          <w:iCs/>
          <w:vertAlign w:val="subscript"/>
        </w:rPr>
        <w:t>y</w:t>
      </w:r>
      <w:r w:rsidRPr="002D51F5">
        <w:t>)</w:t>
      </w:r>
      <w:r w:rsidR="00C50A95" w:rsidRPr="002D51F5">
        <w:t xml:space="preserve">, and </w:t>
      </w:r>
      <w:r w:rsidR="00CF7520" w:rsidRPr="002D51F5">
        <w:t xml:space="preserve">we </w:t>
      </w:r>
      <w:r w:rsidR="00C50A95" w:rsidRPr="002D51F5">
        <w:t>want to fit</w:t>
      </w:r>
      <w:r w:rsidR="00CF7520" w:rsidRPr="002D51F5">
        <w:t xml:space="preserve"> a feedforward </w:t>
      </w:r>
      <w:r w:rsidR="0002496F" w:rsidRPr="002D51F5">
        <w:t>artificial</w:t>
      </w:r>
      <w:r w:rsidR="00C31366" w:rsidRPr="002D51F5">
        <w:t xml:space="preserve"> </w:t>
      </w:r>
      <w:r w:rsidR="0002496F" w:rsidRPr="002D51F5">
        <w:t>neural</w:t>
      </w:r>
      <w:r w:rsidR="00C31366" w:rsidRPr="002D51F5">
        <w:t xml:space="preserve"> </w:t>
      </w:r>
      <w:r w:rsidR="0002496F" w:rsidRPr="002D51F5">
        <w:t>net</w:t>
      </w:r>
      <w:r w:rsidR="00C31366" w:rsidRPr="002D51F5">
        <w:t xml:space="preserve"> (ANN)</w:t>
      </w:r>
      <w:r w:rsidR="00CF7520" w:rsidRPr="002D51F5">
        <w:t xml:space="preserve"> with </w:t>
      </w:r>
      <w:r w:rsidR="00CF7520" w:rsidRPr="002D51F5">
        <w:rPr>
          <w:i/>
          <w:iCs/>
        </w:rPr>
        <w:t>n</w:t>
      </w:r>
      <w:r w:rsidR="00CF7520" w:rsidRPr="002D51F5">
        <w:t xml:space="preserve"> layers</w:t>
      </w:r>
      <w:r w:rsidR="006B1010" w:rsidRPr="002D51F5">
        <w:t xml:space="preserve"> and activation </w:t>
      </w:r>
      <m:oMath>
        <m:r>
          <m:rPr>
            <m:sty m:val="p"/>
          </m:rPr>
          <w:rPr>
            <w:rFonts w:ascii="Cambria Math" w:hAnsi="Cambria Math"/>
          </w:rPr>
          <m:t>σ</m:t>
        </m:r>
      </m:oMath>
      <w:r w:rsidR="0007257E" w:rsidRPr="002D51F5">
        <w:t>. T</w:t>
      </w:r>
      <w:r w:rsidR="006B1010" w:rsidRPr="002D51F5">
        <w:t>he output of the i</w:t>
      </w:r>
      <w:r w:rsidR="006B1010" w:rsidRPr="002D51F5">
        <w:rPr>
          <w:vertAlign w:val="superscript"/>
        </w:rPr>
        <w:t>th</w:t>
      </w:r>
      <w:r w:rsidR="006B1010" w:rsidRPr="002D51F5">
        <w:t xml:space="preserve"> layer is </w:t>
      </w:r>
      <w:r w:rsidR="00CF7520" w:rsidRPr="002D51F5">
        <w:t>represented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
        <w:gridCol w:w="7524"/>
        <w:gridCol w:w="612"/>
        <w:gridCol w:w="612"/>
      </w:tblGrid>
      <w:tr w:rsidR="00E407D9" w:rsidRPr="002D51F5" w14:paraId="03856D33" w14:textId="77777777" w:rsidTr="00E407D9">
        <w:trPr>
          <w:cantSplit/>
          <w:trHeight w:hRule="exact" w:val="432"/>
        </w:trPr>
        <w:tc>
          <w:tcPr>
            <w:tcW w:w="327" w:type="pct"/>
          </w:tcPr>
          <w:p w14:paraId="55BB3FDE" w14:textId="77777777" w:rsidR="00E407D9" w:rsidRPr="002D51F5" w:rsidRDefault="00E407D9" w:rsidP="00DE4DA5">
            <w:pPr>
              <w:jc w:val="right"/>
              <w:rPr>
                <w:rFonts w:eastAsiaTheme="minorEastAsia"/>
              </w:rPr>
            </w:pPr>
          </w:p>
        </w:tc>
        <w:tc>
          <w:tcPr>
            <w:tcW w:w="4019" w:type="pct"/>
          </w:tcPr>
          <w:p w14:paraId="0B8E0DB4" w14:textId="6B241798" w:rsidR="00E407D9" w:rsidRPr="002D51F5" w:rsidRDefault="008926CD" w:rsidP="001C10A6">
            <w:pPr>
              <w:jc w:val="right"/>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rPr>
                    </m:ctrlPr>
                  </m:dPr>
                  <m:e>
                    <m:r>
                      <m:rPr>
                        <m:sty m:val="bi"/>
                      </m:rP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i-1</m:t>
                        </m:r>
                      </m:sub>
                    </m:sSub>
                    <m:d>
                      <m:dPr>
                        <m:ctrlPr>
                          <w:rPr>
                            <w:rFonts w:ascii="Cambria Math" w:hAnsi="Cambria Math"/>
                          </w:rPr>
                        </m:ctrlPr>
                      </m:dPr>
                      <m:e>
                        <m:r>
                          <m:rPr>
                            <m:sty m:val="bi"/>
                          </m:rPr>
                          <w:rPr>
                            <w:rFonts w:ascii="Cambria Math" w:hAnsi="Cambria Math"/>
                          </w:rPr>
                          <m:t>x</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e>
                </m:d>
              </m:oMath>
            </m:oMathPara>
          </w:p>
        </w:tc>
        <w:tc>
          <w:tcPr>
            <w:tcW w:w="327" w:type="pct"/>
          </w:tcPr>
          <w:p w14:paraId="148E8F79" w14:textId="77777777" w:rsidR="00E407D9" w:rsidRPr="002D51F5" w:rsidRDefault="00E407D9" w:rsidP="00CA35B8">
            <w:pPr>
              <w:jc w:val="right"/>
              <w:rPr>
                <w:rFonts w:eastAsiaTheme="minorEastAsia"/>
              </w:rPr>
            </w:pPr>
          </w:p>
        </w:tc>
        <w:tc>
          <w:tcPr>
            <w:tcW w:w="327" w:type="pct"/>
          </w:tcPr>
          <w:p w14:paraId="63B07500" w14:textId="3B99C104" w:rsidR="00E407D9" w:rsidRPr="002D51F5" w:rsidRDefault="00E407D9" w:rsidP="00CA35B8">
            <w:pPr>
              <w:jc w:val="right"/>
              <w:rPr>
                <w:rFonts w:eastAsiaTheme="minorEastAsia"/>
              </w:rPr>
            </w:pPr>
            <w:r w:rsidRPr="002D51F5">
              <w:rPr>
                <w:rFonts w:eastAsiaTheme="minorEastAsia"/>
              </w:rPr>
              <w:t>(1)</w:t>
            </w:r>
          </w:p>
        </w:tc>
      </w:tr>
    </w:tbl>
    <w:p w14:paraId="79D2AAB9" w14:textId="430C2156" w:rsidR="006B1010" w:rsidRPr="0052352E" w:rsidRDefault="00C41875" w:rsidP="005B2B1E">
      <w:pPr>
        <w:rPr>
          <w:rFonts w:eastAsiaTheme="minorEastAsia"/>
        </w:rPr>
      </w:pPr>
      <w:r w:rsidRPr="002D51F5">
        <w:rPr>
          <w:rFonts w:eastAsiaTheme="minorEastAsia"/>
        </w:rPr>
        <w:t xml:space="preserve">for </w:t>
      </w:r>
      <w:proofErr w:type="spellStart"/>
      <w:r w:rsidRPr="002D51F5">
        <w:rPr>
          <w:rFonts w:eastAsiaTheme="minorEastAsia"/>
          <w:i/>
          <w:iCs/>
        </w:rPr>
        <w:t>i</w:t>
      </w:r>
      <w:proofErr w:type="spellEnd"/>
      <w:r w:rsidRPr="002D51F5">
        <w:rPr>
          <w:rFonts w:eastAsiaTheme="minorEastAsia"/>
          <w:i/>
          <w:iCs/>
        </w:rPr>
        <w:t xml:space="preserve"> = 1, 2…n</w:t>
      </w:r>
      <w:r w:rsidRPr="002D51F5">
        <w:rPr>
          <w:rFonts w:eastAsiaTheme="minorEastAsia"/>
        </w:rPr>
        <w:t xml:space="preserve">. </w:t>
      </w:r>
      <w:r w:rsidR="00CD7AF2" w:rsidRPr="002D51F5">
        <w:rPr>
          <w:rFonts w:eastAsiaTheme="minorEastAsia"/>
        </w:rPr>
        <w:t xml:space="preserve">When fitting </w:t>
      </w:r>
      <w:r w:rsidR="000C6078" w:rsidRPr="002D51F5">
        <w:rPr>
          <w:rFonts w:eastAsiaTheme="minorEastAsia"/>
        </w:rPr>
        <w:t>this model</w:t>
      </w:r>
      <w:r w:rsidR="00CD7AF2" w:rsidRPr="002D51F5">
        <w:rPr>
          <w:rFonts w:eastAsiaTheme="minorEastAsia"/>
        </w:rPr>
        <w:t xml:space="preserve"> to</w:t>
      </w:r>
      <w:r w:rsidR="00C50A95" w:rsidRPr="002D51F5">
        <w:rPr>
          <w:rFonts w:eastAsiaTheme="minorEastAsia"/>
        </w:rPr>
        <w:t xml:space="preserve"> </w:t>
      </w:r>
      <w:r w:rsidR="00C50A95" w:rsidRPr="002D51F5">
        <w:rPr>
          <w:rFonts w:eastAsiaTheme="minorEastAsia"/>
          <w:i/>
          <w:iCs/>
        </w:rPr>
        <w:t>D</w:t>
      </w:r>
      <w:r w:rsidR="00CD7AF2" w:rsidRPr="002D51F5">
        <w:rPr>
          <w:rFonts w:eastAsiaTheme="minorEastAsia"/>
        </w:rPr>
        <w:t xml:space="preserve">, we find the weight matrices and bias vectors (collectively, the parameterization </w:t>
      </w:r>
      <m:oMath>
        <m:r>
          <m:rPr>
            <m:sty m:val="p"/>
          </m:rPr>
          <w:rPr>
            <w:rFonts w:ascii="Cambria Math" w:eastAsiaTheme="minorEastAsia" w:hAnsi="Cambria Math"/>
          </w:rPr>
          <m:t>θ</m:t>
        </m:r>
      </m:oMath>
      <w:r w:rsidR="00CD7AF2" w:rsidRPr="002D51F5">
        <w:rPr>
          <w:rFonts w:eastAsiaTheme="minorEastAsia"/>
        </w:rPr>
        <w:t>) which minimize</w:t>
      </w:r>
      <w:r w:rsidR="00404666">
        <w:rPr>
          <w:rFonts w:eastAsiaTheme="minorEastAsia"/>
        </w:rPr>
        <w:t xml:space="preserve">s the average of some loss function </w:t>
      </w:r>
      <w:r w:rsidR="00404666">
        <w:rPr>
          <w:rFonts w:eastAsiaTheme="minorEastAsia"/>
          <w:i/>
          <w:iCs/>
        </w:rPr>
        <w:t>L</w:t>
      </w:r>
      <w:r w:rsidR="00404666">
        <w:rPr>
          <w:rFonts w:eastAsiaTheme="minorEastAsia"/>
        </w:rPr>
        <w:t xml:space="preserve"> over all predictions. That is, </w:t>
      </w:r>
      <w:r w:rsidR="0052352E">
        <w:rPr>
          <w:rFonts w:eastAsiaTheme="minorEastAsia"/>
        </w:rPr>
        <w:t xml:space="preserve">if </w:t>
      </w:r>
      <w:r w:rsidR="0052352E">
        <w:rPr>
          <w:rFonts w:eastAsiaTheme="minorEastAsia"/>
          <w:i/>
          <w:iCs/>
        </w:rPr>
        <w:t>F(</w:t>
      </w:r>
      <w:r w:rsidR="0052352E" w:rsidRPr="007A7CCA">
        <w:rPr>
          <w:rFonts w:eastAsiaTheme="minorEastAsia"/>
          <w:b/>
          <w:bCs/>
          <w:i/>
          <w:iCs/>
        </w:rPr>
        <w:t>x</w:t>
      </w:r>
      <w:r w:rsidR="0052352E">
        <w:rPr>
          <w:rFonts w:eastAsiaTheme="minorEastAsia"/>
          <w:i/>
          <w:iCs/>
        </w:rPr>
        <w:t>)</w:t>
      </w:r>
      <w:r w:rsidR="0052352E">
        <w:rPr>
          <w:rFonts w:eastAsiaTheme="minorEastAsia"/>
        </w:rPr>
        <w:t xml:space="preserve"> is our net’s output for input vector </w:t>
      </w:r>
      <w:r w:rsidR="0052352E">
        <w:rPr>
          <w:rFonts w:eastAsiaTheme="minorEastAsia"/>
          <w:b/>
          <w:bCs/>
          <w:i/>
          <w:iCs/>
        </w:rPr>
        <w:t>x</w:t>
      </w:r>
      <w:r w:rsidR="0052352E">
        <w:rPr>
          <w:rFonts w:eastAsiaTheme="minorEastAsia"/>
          <w:b/>
          <w:bCs/>
        </w:rPr>
        <w:t xml:space="preserve">, </w:t>
      </w:r>
      <w:r w:rsidR="0052352E">
        <w:rPr>
          <w:rFonts w:eastAsiaTheme="minorEastAsia"/>
        </w:rPr>
        <w:t xml:space="preserve">then we minimize </w:t>
      </w:r>
      <w:r w:rsidR="0052352E">
        <w:rPr>
          <w:rFonts w:eastAsiaTheme="minorEastAsia"/>
          <w:i/>
          <w:iCs/>
        </w:rPr>
        <w:t>J</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404666" w14:paraId="22074453" w14:textId="77777777" w:rsidTr="00AD7787">
        <w:trPr>
          <w:trHeight w:val="1008"/>
          <w:jc w:val="right"/>
        </w:trPr>
        <w:tc>
          <w:tcPr>
            <w:tcW w:w="350" w:type="pct"/>
          </w:tcPr>
          <w:p w14:paraId="69161160" w14:textId="77777777" w:rsidR="00404666" w:rsidRDefault="00404666" w:rsidP="00E255EB">
            <w:pPr>
              <w:rPr>
                <w:rFonts w:eastAsiaTheme="minorEastAsia"/>
              </w:rPr>
            </w:pPr>
          </w:p>
        </w:tc>
        <w:tc>
          <w:tcPr>
            <w:tcW w:w="4200" w:type="pct"/>
          </w:tcPr>
          <w:p w14:paraId="0EA58165" w14:textId="2A856E32" w:rsidR="00404666" w:rsidRPr="00AD7787" w:rsidRDefault="0052352E" w:rsidP="00AD7787">
            <w:pPr>
              <w:jc w:val="cente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m:rPr>
                        <m:sty m:val="p"/>
                      </m:rPr>
                      <w:rPr>
                        <w:rFonts w:ascii="Cambria Math" w:eastAsiaTheme="minorEastAsia" w:hAnsi="Cambria Math"/>
                      </w:rPr>
                      <m:t>θ, D</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sup>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ctrlPr>
                      <w:rPr>
                        <w:rFonts w:ascii="Cambria Math" w:eastAsiaTheme="minorEastAsia" w:hAnsi="Cambria Math"/>
                        <w:i/>
                      </w:rPr>
                    </m:ctrlPr>
                  </m:e>
                </m:nary>
              </m:oMath>
            </m:oMathPara>
          </w:p>
          <w:p w14:paraId="7E61BA48" w14:textId="77777777" w:rsidR="00404666" w:rsidRPr="00AD7787" w:rsidRDefault="00404666" w:rsidP="00AD7787">
            <w:pPr>
              <w:jc w:val="center"/>
              <w:rPr>
                <w:rFonts w:eastAsiaTheme="minorEastAsia"/>
              </w:rPr>
            </w:pPr>
          </w:p>
        </w:tc>
        <w:tc>
          <w:tcPr>
            <w:tcW w:w="350" w:type="pct"/>
          </w:tcPr>
          <w:p w14:paraId="7DCD8420" w14:textId="77777777" w:rsidR="0052352E" w:rsidRDefault="0052352E" w:rsidP="00E255EB">
            <w:pPr>
              <w:rPr>
                <w:rFonts w:eastAsiaTheme="minorEastAsia"/>
              </w:rPr>
            </w:pPr>
          </w:p>
          <w:p w14:paraId="06345E03" w14:textId="0FCFCE33" w:rsidR="00404666" w:rsidRDefault="00404666" w:rsidP="00E255EB">
            <w:pPr>
              <w:rPr>
                <w:rFonts w:eastAsiaTheme="minorEastAsia"/>
              </w:rPr>
            </w:pPr>
            <w:r>
              <w:rPr>
                <w:rFonts w:eastAsiaTheme="minorEastAsia"/>
              </w:rPr>
              <w:t>(</w:t>
            </w:r>
            <w:r w:rsidR="0052352E">
              <w:rPr>
                <w:rFonts w:eastAsiaTheme="minorEastAsia"/>
              </w:rPr>
              <w:t>2</w:t>
            </w:r>
            <w:r>
              <w:rPr>
                <w:rFonts w:eastAsiaTheme="minorEastAsia"/>
              </w:rPr>
              <w:t>)</w:t>
            </w:r>
          </w:p>
        </w:tc>
      </w:tr>
    </w:tbl>
    <w:p w14:paraId="298B3B49" w14:textId="51362901" w:rsidR="00C31366" w:rsidRPr="002D51F5" w:rsidRDefault="00C31366" w:rsidP="005B2B1E">
      <w:pPr>
        <w:rPr>
          <w:rFonts w:eastAsiaTheme="minorEastAsia"/>
        </w:rPr>
      </w:pPr>
      <w:r w:rsidRPr="002D51F5">
        <w:rPr>
          <w:rFonts w:eastAsiaTheme="minorEastAsia"/>
        </w:rPr>
        <w:t>Notice that ANNs, once parameterized, provide a single estimate for the response of a given input. Oftentimes, one is interested in the potential distribution of predictions. Additionally, ANNs can overconfidently generalize to out-of-sample data points when making predictions</w:t>
      </w:r>
      <w:r w:rsidR="00B751A3">
        <w:rPr>
          <w:rFonts w:eastAsiaTheme="minorEastAsia"/>
        </w:rPr>
        <w:t>, which can lead to poor performance, especially on out-of-sample points</w:t>
      </w:r>
      <w:r w:rsidR="002A75E9">
        <w:rPr>
          <w:rFonts w:eastAsiaTheme="minorEastAsia"/>
        </w:rPr>
        <w:t xml:space="preserve"> [1]</w:t>
      </w:r>
      <w:r w:rsidRPr="002D51F5">
        <w:rPr>
          <w:rFonts w:eastAsiaTheme="minorEastAsia"/>
        </w:rPr>
        <w:t xml:space="preserve">. </w:t>
      </w:r>
      <w:r w:rsidR="0002496F" w:rsidRPr="002D51F5">
        <w:rPr>
          <w:rFonts w:eastAsiaTheme="minorEastAsia"/>
        </w:rPr>
        <w:t>Lastly, ANNs provide only a single estimate (effectively maximum likelihood) for the parameterization. As a result, we have no idea as to the spread</w:t>
      </w:r>
      <w:r w:rsidR="00B751A3">
        <w:rPr>
          <w:rFonts w:eastAsiaTheme="minorEastAsia"/>
        </w:rPr>
        <w:t>/distribution</w:t>
      </w:r>
      <w:r w:rsidR="0002496F" w:rsidRPr="002D51F5">
        <w:rPr>
          <w:rFonts w:eastAsiaTheme="minorEastAsia"/>
        </w:rPr>
        <w:t xml:space="preserve"> of possible parameterizations</w:t>
      </w:r>
      <w:r w:rsidR="00B751A3">
        <w:rPr>
          <w:rFonts w:eastAsiaTheme="minorEastAsia"/>
        </w:rPr>
        <w:t xml:space="preserve"> for </w:t>
      </w:r>
      <w:r w:rsidR="00B751A3">
        <w:rPr>
          <w:rFonts w:eastAsiaTheme="minorEastAsia"/>
          <w:i/>
          <w:iCs/>
        </w:rPr>
        <w:t>D</w:t>
      </w:r>
      <w:r w:rsidR="00B751A3">
        <w:rPr>
          <w:rFonts w:eastAsiaTheme="minorEastAsia"/>
        </w:rPr>
        <w:t>, or the probability of obtaining a given parameterization.</w:t>
      </w:r>
    </w:p>
    <w:p w14:paraId="121EA908" w14:textId="6CB37B3C" w:rsidR="00C31366" w:rsidRPr="002D51F5" w:rsidRDefault="0002496F" w:rsidP="005B2B1E">
      <w:pPr>
        <w:rPr>
          <w:rFonts w:eastAsiaTheme="minorEastAsia"/>
        </w:rPr>
      </w:pPr>
      <w:r w:rsidRPr="002D51F5">
        <w:rPr>
          <w:rFonts w:eastAsiaTheme="minorEastAsia"/>
        </w:rPr>
        <w:t>In the interest of risk mitigation, the distributions of parameters and the confidence in predictions for a given parameterization are desired. Stochastic neural nets assume the weights or activations of an ANN are stochastic and simulate many models under the assumed distribution(s). Bayesian Neural Nets (BNNs) are stochastic neural nets trained using Bayesian inference.</w:t>
      </w:r>
    </w:p>
    <w:tbl>
      <w:tblPr>
        <w:tblStyle w:val="TableGrid"/>
        <w:tblpPr w:leftFromText="180" w:rightFromText="180" w:vertAnchor="text" w:horzAnchor="margin" w:tblpY="120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3622E" w:rsidRPr="002D51F5" w14:paraId="673200D3" w14:textId="77777777" w:rsidTr="00FB57BD">
        <w:trPr>
          <w:trHeight w:hRule="exact" w:val="864"/>
        </w:trPr>
        <w:tc>
          <w:tcPr>
            <w:tcW w:w="350" w:type="pct"/>
          </w:tcPr>
          <w:p w14:paraId="0A132FC2" w14:textId="77777777" w:rsidR="0083622E" w:rsidRPr="002D51F5" w:rsidRDefault="0083622E" w:rsidP="0083622E">
            <w:pPr>
              <w:jc w:val="right"/>
              <w:rPr>
                <w:rFonts w:eastAsiaTheme="minorEastAsia"/>
              </w:rPr>
            </w:pPr>
          </w:p>
        </w:tc>
        <w:tc>
          <w:tcPr>
            <w:tcW w:w="4300" w:type="pct"/>
          </w:tcPr>
          <w:p w14:paraId="1D1BCA58" w14:textId="6C80712A" w:rsidR="0083622E" w:rsidRPr="002D51F5" w:rsidRDefault="008926CD" w:rsidP="0083622E">
            <w:pPr>
              <w:jc w:val="right"/>
              <w:rPr>
                <w:rFonts w:eastAsiaTheme="minorEastAsia"/>
              </w:rPr>
            </w:pPr>
            <m:oMathPara>
              <m:oMath>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b/>
                                <w:bCs/>
                              </w:rPr>
                            </m:ctrlPr>
                          </m:sSubPr>
                          <m:e>
                            <m:r>
                              <m:rPr>
                                <m:sty m:val="b"/>
                              </m:rPr>
                              <w:rPr>
                                <w:rFonts w:ascii="Cambria Math" w:eastAsiaTheme="minorEastAsia" w:hAnsi="Cambria Math"/>
                              </w:rPr>
                              <m:t>y</m:t>
                            </m:r>
                          </m:e>
                          <m:sub>
                            <m:r>
                              <m:rPr>
                                <m:sty m:val="b"/>
                              </m:rPr>
                              <w:rPr>
                                <w:rFonts w:ascii="Cambria Math" w:eastAsiaTheme="minorEastAsia" w:hAnsi="Cambria Math"/>
                              </w:rPr>
                              <m:t>i</m:t>
                            </m:r>
                          </m:sub>
                        </m:sSub>
                        <m:ctrlPr>
                          <w:rPr>
                            <w:rFonts w:ascii="Cambria Math" w:eastAsia="MS Gothic" w:hAnsi="Cambria Math" w:cs="MS Gothic"/>
                          </w:rPr>
                        </m:ctrlPr>
                      </m:e>
                      <m:e>
                        <m:sSub>
                          <m:sSubPr>
                            <m:ctrlPr>
                              <w:rPr>
                                <w:rFonts w:ascii="Cambria Math" w:eastAsiaTheme="minorEastAsia" w:hAnsi="Cambria Math"/>
                                <w:b/>
                                <w:bCs/>
                              </w:rPr>
                            </m:ctrlPr>
                          </m:sSubPr>
                          <m:e>
                            <m:r>
                              <m:rPr>
                                <m:sty m:val="b"/>
                              </m:rPr>
                              <w:rPr>
                                <w:rFonts w:ascii="Cambria Math" w:eastAsiaTheme="minorEastAsia" w:hAnsi="Cambria Math"/>
                              </w:rPr>
                              <m:t>x</m:t>
                            </m:r>
                          </m:e>
                          <m:sub>
                            <m:r>
                              <m:rPr>
                                <m:sty m:val="b"/>
                              </m:rPr>
                              <w:rPr>
                                <w:rFonts w:ascii="Cambria Math" w:eastAsiaTheme="minorEastAsia" w:hAnsi="Cambria Math"/>
                              </w:rPr>
                              <m:t>i</m:t>
                            </m:r>
                          </m:sub>
                        </m:sSub>
                        <m:r>
                          <m:rPr>
                            <m:sty m:val="p"/>
                          </m:rPr>
                          <w:rPr>
                            <w:rFonts w:ascii="Cambria Math" w:eastAsiaTheme="minorEastAsia" w:hAnsi="Cambria Math"/>
                          </w:rPr>
                          <m:t>,θ</m:t>
                        </m:r>
                      </m:e>
                    </m:d>
                  </m:e>
                </m:nary>
                <m:r>
                  <m:rPr>
                    <m:sty m:val="p"/>
                  </m:rP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D</m:t>
                        </m:r>
                      </m:e>
                      <m:sub>
                        <m:r>
                          <m:rPr>
                            <m:sty m:val="b"/>
                          </m:rPr>
                          <w:rPr>
                            <w:rFonts w:ascii="Cambria Math" w:eastAsiaTheme="minorEastAsia" w:hAnsi="Cambria Math"/>
                          </w:rPr>
                          <m:t>y</m:t>
                        </m:r>
                      </m:sub>
                    </m:sSub>
                    <m:ctrlPr>
                      <w:rPr>
                        <w:rFonts w:ascii="Cambria Math" w:eastAsia="MS Gothic" w:hAnsi="Cambria Math" w:cs="MS Gothic"/>
                      </w:rPr>
                    </m:ctrlPr>
                  </m:e>
                  <m:e>
                    <m:sSub>
                      <m:sSubPr>
                        <m:ctrlPr>
                          <w:rPr>
                            <w:rFonts w:ascii="Cambria Math" w:eastAsiaTheme="minorEastAsia" w:hAnsi="Cambria Math"/>
                          </w:rPr>
                        </m:ctrlPr>
                      </m:sSubPr>
                      <m:e>
                        <m:r>
                          <m:rPr>
                            <m:sty m:val="p"/>
                          </m:rPr>
                          <w:rPr>
                            <w:rFonts w:ascii="Cambria Math" w:eastAsiaTheme="minorEastAsia" w:hAnsi="Cambria Math"/>
                          </w:rPr>
                          <m:t>D</m:t>
                        </m:r>
                      </m:e>
                      <m:sub>
                        <m:r>
                          <m:rPr>
                            <m:sty m:val="b"/>
                          </m:rPr>
                          <w:rPr>
                            <w:rFonts w:ascii="Cambria Math" w:eastAsiaTheme="minorEastAsia" w:hAnsi="Cambria Math"/>
                          </w:rPr>
                          <m:t>x</m:t>
                        </m:r>
                      </m:sub>
                    </m:sSub>
                    <m:r>
                      <m:rPr>
                        <m:sty m:val="p"/>
                      </m:rPr>
                      <w:rPr>
                        <w:rFonts w:ascii="Cambria Math" w:eastAsiaTheme="minorEastAsia" w:hAnsi="Cambria Math"/>
                      </w:rPr>
                      <m:t>,θ</m:t>
                    </m:r>
                  </m:e>
                </m:d>
              </m:oMath>
            </m:oMathPara>
          </w:p>
        </w:tc>
        <w:tc>
          <w:tcPr>
            <w:tcW w:w="350" w:type="pct"/>
          </w:tcPr>
          <w:p w14:paraId="4E2E5388" w14:textId="77777777" w:rsidR="0083622E" w:rsidRPr="002D51F5" w:rsidRDefault="0083622E" w:rsidP="0083622E">
            <w:pPr>
              <w:jc w:val="right"/>
              <w:rPr>
                <w:rFonts w:eastAsiaTheme="minorEastAsia"/>
              </w:rPr>
            </w:pPr>
          </w:p>
          <w:p w14:paraId="62475FC5" w14:textId="68F6C206" w:rsidR="0083622E" w:rsidRPr="002D51F5" w:rsidRDefault="0083622E" w:rsidP="0083622E">
            <w:pPr>
              <w:jc w:val="right"/>
              <w:rPr>
                <w:rFonts w:eastAsiaTheme="minorEastAsia"/>
              </w:rPr>
            </w:pPr>
            <w:r w:rsidRPr="002D51F5">
              <w:rPr>
                <w:rFonts w:eastAsiaTheme="minorEastAsia"/>
              </w:rPr>
              <w:t>(</w:t>
            </w:r>
            <w:r w:rsidR="0052352E">
              <w:rPr>
                <w:rFonts w:eastAsiaTheme="minorEastAsia"/>
              </w:rPr>
              <w:t>3</w:t>
            </w:r>
            <w:r w:rsidRPr="002D51F5">
              <w:rPr>
                <w:rFonts w:eastAsiaTheme="minorEastAsia"/>
              </w:rPr>
              <w:t>)</w:t>
            </w:r>
          </w:p>
        </w:tc>
      </w:tr>
    </w:tbl>
    <w:p w14:paraId="04FAE300" w14:textId="530190F7" w:rsidR="009619D5" w:rsidRPr="002D51F5" w:rsidRDefault="000C6078" w:rsidP="005B2B1E">
      <w:pPr>
        <w:rPr>
          <w:rFonts w:eastAsiaTheme="minorEastAsia"/>
        </w:rPr>
      </w:pPr>
      <w:r w:rsidRPr="002D51F5">
        <w:rPr>
          <w:rFonts w:eastAsiaTheme="minorEastAsia"/>
        </w:rPr>
        <w:t xml:space="preserve">To begin estimating the variance associated with this model, we assume that </w:t>
      </w:r>
      <m:oMath>
        <m:r>
          <m:rPr>
            <m:sty m:val="p"/>
          </m:rPr>
          <w:rPr>
            <w:rFonts w:ascii="Cambria Math" w:eastAsiaTheme="minorEastAsia" w:hAnsi="Cambria Math"/>
          </w:rPr>
          <m:t>θ</m:t>
        </m:r>
      </m:oMath>
      <w:r w:rsidRPr="002D51F5">
        <w:rPr>
          <w:rFonts w:eastAsiaTheme="minorEastAsia"/>
        </w:rPr>
        <w:t xml:space="preserve"> is a random variable following some</w:t>
      </w:r>
      <w:r w:rsidR="000E4148" w:rsidRPr="002D51F5">
        <w:rPr>
          <w:rFonts w:eastAsiaTheme="minorEastAsia"/>
        </w:rPr>
        <w:t xml:space="preserve"> chosen prior</w:t>
      </w:r>
      <w:r w:rsidRPr="002D51F5">
        <w:rPr>
          <w:rFonts w:eastAsiaTheme="minorEastAsia"/>
        </w:rPr>
        <w:t xml:space="preserve"> distribution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d>
      </m:oMath>
      <w:r w:rsidRPr="002D51F5">
        <w:rPr>
          <w:rFonts w:eastAsiaTheme="minorEastAsia"/>
        </w:rPr>
        <w:t>.</w:t>
      </w:r>
      <w:r w:rsidR="00C50A95" w:rsidRPr="002D51F5">
        <w:rPr>
          <w:rFonts w:eastAsiaTheme="minorEastAsia"/>
        </w:rPr>
        <w:t xml:space="preserve"> </w:t>
      </w:r>
      <w:r w:rsidR="007235E1" w:rsidRPr="002D51F5">
        <w:rPr>
          <w:rFonts w:eastAsiaTheme="minorEastAsia"/>
        </w:rPr>
        <w:t xml:space="preserve">We also choose a prior confidence in </w:t>
      </w:r>
      <w:r w:rsidR="0071111F" w:rsidRPr="002D51F5">
        <w:rPr>
          <w:rFonts w:eastAsiaTheme="minorEastAsia"/>
        </w:rPr>
        <w:t xml:space="preserve">the model’s predictions represented by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θ</m:t>
            </m:r>
          </m:e>
        </m:d>
      </m:oMath>
      <w:r w:rsidR="0071111F" w:rsidRPr="002D51F5">
        <w:rPr>
          <w:rFonts w:eastAsiaTheme="minorEastAsia"/>
        </w:rPr>
        <w:t>.</w:t>
      </w:r>
      <w:r w:rsidR="00D74D84" w:rsidRPr="002D51F5">
        <w:rPr>
          <w:rFonts w:eastAsiaTheme="minorEastAsia"/>
        </w:rPr>
        <w:t xml:space="preserve"> Making the </w:t>
      </w:r>
      <w:r w:rsidR="00223154" w:rsidRPr="002D51F5">
        <w:rPr>
          <w:rFonts w:eastAsiaTheme="minorEastAsia"/>
        </w:rPr>
        <w:t>common</w:t>
      </w:r>
      <w:r w:rsidR="00D74D84" w:rsidRPr="002D51F5">
        <w:rPr>
          <w:rFonts w:eastAsiaTheme="minorEastAsia"/>
        </w:rPr>
        <w:t xml:space="preserve"> assumption that</w:t>
      </w:r>
      <w:r w:rsidR="00223154" w:rsidRPr="002D51F5">
        <w:rPr>
          <w:rFonts w:eastAsiaTheme="minorEastAsia"/>
        </w:rPr>
        <w:t xml:space="preserve"> the inputs </w:t>
      </w:r>
      <w:r w:rsidR="004F51F0" w:rsidRPr="002D51F5">
        <w:rPr>
          <w:rFonts w:eastAsiaTheme="minorEastAsia"/>
        </w:rPr>
        <w:t xml:space="preserve">(and thus the predicted outputs for a given parameterization) </w:t>
      </w:r>
      <w:r w:rsidR="00223154" w:rsidRPr="002D51F5">
        <w:rPr>
          <w:rFonts w:eastAsiaTheme="minorEastAsia"/>
        </w:rPr>
        <w:t>are independent,</w:t>
      </w:r>
      <w:r w:rsidR="00C0338B" w:rsidRPr="002D51F5">
        <w:rPr>
          <w:rFonts w:eastAsiaTheme="minorEastAsia"/>
        </w:rPr>
        <w:t xml:space="preserve"> </w:t>
      </w:r>
      <w:r w:rsidR="004C0418" w:rsidRPr="002D51F5">
        <w:rPr>
          <w:rFonts w:eastAsiaTheme="minorEastAsia"/>
        </w:rPr>
        <w:t>our chosen prior confidence implies</w:t>
      </w:r>
    </w:p>
    <w:p w14:paraId="30EA7C26" w14:textId="38D60135" w:rsidR="008D39F4" w:rsidRPr="002D51F5" w:rsidRDefault="00E65666" w:rsidP="00627000">
      <w:pPr>
        <w:rPr>
          <w:rFonts w:eastAsiaTheme="minorEastAsia"/>
        </w:rPr>
      </w:pPr>
      <w:r w:rsidRPr="002D51F5">
        <w:rPr>
          <w:rFonts w:eastAsiaTheme="minorEastAsia"/>
        </w:rPr>
        <w:t>We can think of</w:t>
      </w:r>
      <w:r w:rsidR="00333616" w:rsidRPr="002D51F5">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00333616" w:rsidRPr="002D51F5">
        <w:rPr>
          <w:rFonts w:eastAsiaTheme="minorEastAsia"/>
        </w:rPr>
        <w:t xml:space="preserve"> </w:t>
      </w:r>
      <w:r w:rsidRPr="002D51F5">
        <w:rPr>
          <w:rFonts w:eastAsiaTheme="minorEastAsia"/>
        </w:rPr>
        <w:t xml:space="preserve">as the </w:t>
      </w:r>
      <w:r w:rsidR="00E86884" w:rsidRPr="002D51F5">
        <w:rPr>
          <w:rFonts w:eastAsiaTheme="minorEastAsia"/>
        </w:rPr>
        <w:t>distribution of</w:t>
      </w:r>
      <w:r w:rsidRPr="002D51F5">
        <w:rPr>
          <w:rFonts w:eastAsiaTheme="minorEastAsia"/>
        </w:rPr>
        <w:t xml:space="preserve"> parameterization</w:t>
      </w:r>
      <w:r w:rsidR="00E86884" w:rsidRPr="002D51F5">
        <w:rPr>
          <w:rFonts w:eastAsiaTheme="minorEastAsia"/>
        </w:rPr>
        <w:t>s</w:t>
      </w:r>
      <w:r w:rsidRPr="002D51F5">
        <w:rPr>
          <w:rFonts w:eastAsiaTheme="minorEastAsia"/>
        </w:rPr>
        <w:t xml:space="preserve"> </w:t>
      </w:r>
      <w:r w:rsidR="00333616" w:rsidRPr="002D51F5">
        <w:rPr>
          <w:rFonts w:eastAsiaTheme="minorEastAsia"/>
        </w:rPr>
        <w:t xml:space="preserve">based on the dataset </w:t>
      </w:r>
      <w:r w:rsidR="00333616" w:rsidRPr="002D51F5">
        <w:rPr>
          <w:rFonts w:eastAsiaTheme="minorEastAsia"/>
          <w:i/>
          <w:iCs/>
        </w:rPr>
        <w:t>D</w:t>
      </w:r>
      <w:r w:rsidR="00333616" w:rsidRPr="002D51F5">
        <w:rPr>
          <w:rFonts w:eastAsiaTheme="minorEastAsia"/>
        </w:rPr>
        <w:t xml:space="preserve">. </w:t>
      </w:r>
      <w:r w:rsidR="00B37F20" w:rsidRPr="002D51F5">
        <w:rPr>
          <w:rFonts w:eastAsiaTheme="minorEastAsia"/>
        </w:rPr>
        <w:t xml:space="preserve">Using </w:t>
      </w:r>
      <w:r w:rsidR="00C027EC" w:rsidRPr="002D51F5">
        <w:rPr>
          <w:rFonts w:eastAsiaTheme="minorEastAsia"/>
        </w:rPr>
        <w:t xml:space="preserve">our choice of prior distribution for </w:t>
      </w:r>
      <m:oMath>
        <m:r>
          <m:rPr>
            <m:sty m:val="p"/>
          </m:rPr>
          <w:rPr>
            <w:rFonts w:ascii="Cambria Math" w:eastAsiaTheme="minorEastAsia" w:hAnsi="Cambria Math"/>
          </w:rPr>
          <m:t>θ</m:t>
        </m:r>
      </m:oMath>
      <w:r w:rsidR="00C027EC" w:rsidRPr="002D51F5">
        <w:rPr>
          <w:rFonts w:eastAsiaTheme="minorEastAsia"/>
        </w:rPr>
        <w:t>,</w:t>
      </w:r>
      <w:r w:rsidR="00D32612" w:rsidRPr="002D51F5">
        <w:rPr>
          <w:rFonts w:eastAsiaTheme="minorEastAsia"/>
        </w:rPr>
        <w:t xml:space="preserve"> by Bayes formula we </w:t>
      </w:r>
      <w:r w:rsidR="006E061E" w:rsidRPr="002D51F5">
        <w:rPr>
          <w:rFonts w:eastAsiaTheme="minorEastAsia"/>
        </w:rPr>
        <w:t>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503A62" w:rsidRPr="002D51F5" w14:paraId="352D5535" w14:textId="77777777" w:rsidTr="00140111">
        <w:trPr>
          <w:trHeight w:hRule="exact" w:val="864"/>
        </w:trPr>
        <w:tc>
          <w:tcPr>
            <w:tcW w:w="350" w:type="pct"/>
          </w:tcPr>
          <w:p w14:paraId="354BC98B" w14:textId="77777777" w:rsidR="00503A62" w:rsidRPr="002D51F5" w:rsidRDefault="00503A62" w:rsidP="00DE4DA5">
            <w:pPr>
              <w:jc w:val="right"/>
              <w:rPr>
                <w:rFonts w:eastAsiaTheme="minorEastAsia"/>
              </w:rPr>
            </w:pPr>
          </w:p>
        </w:tc>
        <w:tc>
          <w:tcPr>
            <w:tcW w:w="4300" w:type="pct"/>
          </w:tcPr>
          <w:p w14:paraId="377FACD2" w14:textId="70CEF41B" w:rsidR="001C10A6" w:rsidRPr="002D51F5" w:rsidRDefault="002D51F5" w:rsidP="001C10A6">
            <w:pPr>
              <w:jc w:val="right"/>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θ</m:t>
                    </m:r>
                    <m:ctrlPr>
                      <w:rPr>
                        <w:rFonts w:ascii="Cambria Math" w:eastAsia="MS Gothic" w:hAnsi="Cambria Math" w:cs="MS Gothic"/>
                      </w:rPr>
                    </m:ctrlPr>
                  </m:e>
                  <m:e>
                    <m:r>
                      <m:rPr>
                        <m:sty m:val="p"/>
                      </m:rPr>
                      <w:rPr>
                        <w:rFonts w:ascii="Cambria Math" w:eastAsiaTheme="minorEastAsia" w:hAnsi="Cambria Math"/>
                      </w:rPr>
                      <m:t>D</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D</m:t>
                        </m:r>
                        <m:ctrlPr>
                          <w:rPr>
                            <w:rFonts w:ascii="Cambria Math" w:eastAsia="MS Gothic" w:hAnsi="Cambria Math" w:cs="MS Gothic"/>
                          </w:rPr>
                        </m:ctrlPr>
                      </m:e>
                      <m:e>
                        <m:r>
                          <m:rPr>
                            <m:sty m:val="p"/>
                          </m:rP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θ</m:t>
                        </m:r>
                        <m:ctrlPr>
                          <w:rPr>
                            <w:rFonts w:ascii="Cambria Math" w:eastAsiaTheme="minorEastAsia" w:hAnsi="Cambria Math"/>
                            <w:i/>
                          </w:rPr>
                        </m:ctrlPr>
                      </m:e>
                    </m:d>
                  </m:num>
                  <m:den>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D</m:t>
                        </m:r>
                        <m:ctrlPr>
                          <w:rPr>
                            <w:rFonts w:ascii="Cambria Math" w:eastAsia="MS Gothic" w:hAnsi="Cambria Math" w:cs="MS Gothic"/>
                          </w:rPr>
                        </m:ctrlPr>
                      </m:e>
                      <m:e>
                        <m:r>
                          <m:rPr>
                            <m:sty m:val="p"/>
                          </m:rP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θ</m:t>
                        </m:r>
                      </m:e>
                    </m:d>
                  </m:num>
                  <m:den>
                    <m:nary>
                      <m:naryPr>
                        <m:supHide m:val="1"/>
                        <m:ctrlPr>
                          <w:rPr>
                            <w:rFonts w:ascii="Cambria Math" w:eastAsiaTheme="minorEastAsia" w:hAnsi="Cambria Math"/>
                          </w:rPr>
                        </m:ctrlPr>
                      </m:naryPr>
                      <m:sub>
                        <m:r>
                          <m:rPr>
                            <m:sty m:val="p"/>
                          </m:rPr>
                          <w:rPr>
                            <w:rFonts w:ascii="Cambria Math" w:eastAsiaTheme="minorEastAsia" w:hAnsi="Cambria Math"/>
                          </w:rPr>
                          <m:t>Θ</m:t>
                        </m:r>
                      </m:sub>
                      <m:sup/>
                      <m:e>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D</m:t>
                            </m:r>
                            <m:ctrlPr>
                              <w:rPr>
                                <w:rFonts w:ascii="Cambria Math" w:eastAsia="MS Gothic" w:hAnsi="Cambria Math" w:cs="MS Gothic"/>
                              </w:rPr>
                            </m:ctrlPr>
                          </m:e>
                          <m:e>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d>
                        <m: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nary>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y</m:t>
                            </m:r>
                          </m:sub>
                        </m:sSub>
                        <m:ctrlPr>
                          <w:rPr>
                            <w:rFonts w:ascii="Cambria Math" w:eastAsia="MS Gothic" w:hAnsi="Cambria Math" w:cs="MS Gothic"/>
                          </w:rPr>
                        </m:ctrlPr>
                      </m:e>
                      <m:e>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x</m:t>
                            </m:r>
                          </m:sub>
                        </m:sSub>
                        <m:r>
                          <m:rPr>
                            <m:sty m:val="p"/>
                          </m:rPr>
                          <w:rPr>
                            <w:rFonts w:ascii="Cambria Math" w:eastAsiaTheme="minorEastAsia" w:hAnsi="Cambria Math"/>
                          </w:rPr>
                          <m:t>,θ</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θ</m:t>
                        </m:r>
                      </m:e>
                    </m:d>
                  </m:num>
                  <m:den>
                    <m:nary>
                      <m:naryPr>
                        <m:supHide m:val="1"/>
                        <m:ctrlPr>
                          <w:rPr>
                            <w:rFonts w:ascii="Cambria Math" w:eastAsiaTheme="minorEastAsia" w:hAnsi="Cambria Math"/>
                          </w:rPr>
                        </m:ctrlPr>
                      </m:naryPr>
                      <m:sub>
                        <m:r>
                          <m:rPr>
                            <m:sty m:val="p"/>
                          </m:rPr>
                          <w:rPr>
                            <w:rFonts w:ascii="Cambria Math" w:eastAsiaTheme="minorEastAsia" w:hAnsi="Cambria Math"/>
                          </w:rPr>
                          <m:t>Θ</m:t>
                        </m:r>
                      </m:sub>
                      <m:sup/>
                      <m:e>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y</m:t>
                                </m:r>
                              </m:sub>
                            </m:sSub>
                            <m:ctrlPr>
                              <w:rPr>
                                <w:rFonts w:ascii="Cambria Math" w:eastAsia="MS Gothic" w:hAnsi="Cambria Math" w:cs="MS Gothic"/>
                              </w:rPr>
                            </m:ctrlPr>
                          </m:e>
                          <m:e>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d>
                        <m:r>
                          <w:rPr>
                            <w:rFonts w:ascii="Cambria Math" w:eastAsiaTheme="minorEastAsia" w:hAnsi="Cambria Math"/>
                          </w:rPr>
                          <m:t>d</m:t>
                        </m:r>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t</m:t>
                            </m:r>
                          </m:sub>
                        </m:sSub>
                      </m:e>
                    </m:nary>
                  </m:den>
                </m:f>
              </m:oMath>
            </m:oMathPara>
          </w:p>
        </w:tc>
        <w:tc>
          <w:tcPr>
            <w:tcW w:w="350" w:type="pct"/>
          </w:tcPr>
          <w:p w14:paraId="008D71C6" w14:textId="77777777" w:rsidR="00FB57BD" w:rsidRPr="002D51F5" w:rsidRDefault="00FB57BD" w:rsidP="00FB57BD">
            <w:pPr>
              <w:jc w:val="right"/>
              <w:rPr>
                <w:rFonts w:eastAsiaTheme="minorEastAsia"/>
              </w:rPr>
            </w:pPr>
          </w:p>
          <w:p w14:paraId="3815BE2B" w14:textId="4F81981B" w:rsidR="00503A62" w:rsidRPr="002D51F5" w:rsidRDefault="00CA35B8" w:rsidP="00FB57BD">
            <w:pPr>
              <w:jc w:val="right"/>
              <w:rPr>
                <w:rFonts w:eastAsiaTheme="minorEastAsia"/>
              </w:rPr>
            </w:pPr>
            <w:r w:rsidRPr="002D51F5">
              <w:rPr>
                <w:rFonts w:eastAsiaTheme="minorEastAsia"/>
              </w:rPr>
              <w:t>(</w:t>
            </w:r>
            <w:r w:rsidR="0052352E">
              <w:rPr>
                <w:rFonts w:eastAsiaTheme="minorEastAsia"/>
              </w:rPr>
              <w:t>4</w:t>
            </w:r>
            <w:r w:rsidRPr="002D51F5">
              <w:rPr>
                <w:rFonts w:eastAsiaTheme="minorEastAsia"/>
              </w:rPr>
              <w:t>)</w:t>
            </w:r>
          </w:p>
        </w:tc>
      </w:tr>
    </w:tbl>
    <w:p w14:paraId="02A523A3" w14:textId="659DA5A4" w:rsidR="00920723" w:rsidRPr="002D51F5" w:rsidRDefault="00646DB2" w:rsidP="00DE4DA5">
      <w:pPr>
        <w:rPr>
          <w:rFonts w:eastAsiaTheme="minorEastAsia"/>
        </w:rPr>
      </w:pPr>
      <w:r w:rsidRPr="002D51F5">
        <w:rPr>
          <w:rFonts w:eastAsiaTheme="minorEastAsia"/>
        </w:rPr>
        <w:t>w</w:t>
      </w:r>
      <w:r w:rsidR="00140A51" w:rsidRPr="002D51F5">
        <w:rPr>
          <w:rFonts w:eastAsiaTheme="minorEastAsia"/>
        </w:rPr>
        <w:t xml:space="preserve">here </w:t>
      </w:r>
      <m:oMath>
        <m:r>
          <m:rPr>
            <m:sty m:val="p"/>
          </m:rPr>
          <w:rPr>
            <w:rFonts w:ascii="Cambria Math" w:eastAsiaTheme="minorEastAsia" w:hAnsi="Cambria Math"/>
          </w:rPr>
          <m:t>Θ</m:t>
        </m:r>
      </m:oMath>
      <w:r w:rsidR="00140A51" w:rsidRPr="002D51F5">
        <w:rPr>
          <w:rFonts w:eastAsiaTheme="minorEastAsia"/>
        </w:rPr>
        <w:t xml:space="preserve"> represents </w:t>
      </w:r>
      <w:r w:rsidR="00745A21" w:rsidRPr="002D51F5">
        <w:rPr>
          <w:rFonts w:eastAsiaTheme="minorEastAsia"/>
        </w:rPr>
        <w:t xml:space="preserve">the domain of possible parameterizations. </w:t>
      </w:r>
      <w:r w:rsidR="006D65AE" w:rsidRPr="002D51F5">
        <w:rPr>
          <w:rFonts w:eastAsiaTheme="minorEastAsia"/>
        </w:rPr>
        <w:t xml:space="preserve">This quantity represents the epistemic uncertainty </w:t>
      </w:r>
      <w:r w:rsidR="00B539BF" w:rsidRPr="002D51F5">
        <w:rPr>
          <w:rFonts w:eastAsiaTheme="minorEastAsia"/>
        </w:rPr>
        <w:t>in our model</w:t>
      </w:r>
      <w:r w:rsidR="003541C1" w:rsidRPr="002D51F5">
        <w:rPr>
          <w:rFonts w:eastAsiaTheme="minorEastAsia"/>
        </w:rPr>
        <w:t>: generally,</w:t>
      </w:r>
      <w:r w:rsidR="008D7F3B" w:rsidRPr="002D51F5">
        <w:rPr>
          <w:rFonts w:eastAsiaTheme="minorEastAsia"/>
        </w:rPr>
        <w:t xml:space="preserve"> epistemic uncertainty is </w:t>
      </w:r>
      <w:r w:rsidR="004418C5" w:rsidRPr="002D51F5">
        <w:rPr>
          <w:rFonts w:eastAsiaTheme="minorEastAsia"/>
        </w:rPr>
        <w:t>regarded as lack of knowledge about things which can be known (</w:t>
      </w:r>
      <w:r w:rsidR="003541C1" w:rsidRPr="002D51F5">
        <w:rPr>
          <w:rFonts w:eastAsiaTheme="minorEastAsia"/>
        </w:rPr>
        <w:t>knowable unknowns</w:t>
      </w:r>
      <w:r w:rsidR="004418C5" w:rsidRPr="002D51F5">
        <w:rPr>
          <w:rFonts w:eastAsiaTheme="minorEastAsia"/>
        </w:rPr>
        <w:t>)</w:t>
      </w:r>
      <w:r w:rsidR="003541C1" w:rsidRPr="002D51F5">
        <w:rPr>
          <w:rFonts w:eastAsiaTheme="minorEastAsia"/>
        </w:rPr>
        <w:t xml:space="preserve"> such as </w:t>
      </w:r>
      <w:r w:rsidR="005E3B84" w:rsidRPr="002D51F5">
        <w:rPr>
          <w:rFonts w:eastAsiaTheme="minorEastAsia"/>
        </w:rPr>
        <w:t>ideal</w:t>
      </w:r>
      <w:r w:rsidR="00DB08E2" w:rsidRPr="002D51F5">
        <w:rPr>
          <w:rFonts w:eastAsiaTheme="minorEastAsia"/>
        </w:rPr>
        <w:t xml:space="preserve"> model parameters.</w:t>
      </w:r>
      <w:r w:rsidR="00FF1591" w:rsidRPr="002D51F5">
        <w:rPr>
          <w:rFonts w:eastAsiaTheme="minorEastAsia"/>
        </w:rPr>
        <w:t xml:space="preserve"> L</w:t>
      </w:r>
      <w:r w:rsidR="00E86884" w:rsidRPr="002D51F5">
        <w:rPr>
          <w:rFonts w:eastAsiaTheme="minorEastAsia"/>
        </w:rPr>
        <w:t>arge</w:t>
      </w:r>
      <w:r w:rsidR="00C00593" w:rsidRPr="002D51F5">
        <w:rPr>
          <w:rFonts w:eastAsiaTheme="minorEastAsia"/>
        </w:rPr>
        <w:t xml:space="preserve"> values for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00C00593" w:rsidRPr="002D51F5">
        <w:rPr>
          <w:rFonts w:eastAsiaTheme="minorEastAsia"/>
        </w:rPr>
        <w:t xml:space="preserve"> indicate </w:t>
      </w:r>
      <w:r w:rsidR="00FF1591" w:rsidRPr="002D51F5">
        <w:rPr>
          <w:rFonts w:eastAsiaTheme="minorEastAsia"/>
        </w:rPr>
        <w:t xml:space="preserve">strong confidence in obtaining parameterization </w:t>
      </w:r>
      <m:oMath>
        <m:r>
          <m:rPr>
            <m:sty m:val="p"/>
          </m:rPr>
          <w:rPr>
            <w:rFonts w:ascii="Cambria Math" w:eastAsiaTheme="minorEastAsia" w:hAnsi="Cambria Math"/>
          </w:rPr>
          <m:t>θ</m:t>
        </m:r>
      </m:oMath>
      <w:r w:rsidR="00FF1591" w:rsidRPr="002D51F5">
        <w:rPr>
          <w:rFonts w:eastAsiaTheme="minorEastAsia"/>
        </w:rPr>
        <w:t xml:space="preserve"> from dataset </w:t>
      </w:r>
      <w:r w:rsidR="00FF1591" w:rsidRPr="002D51F5">
        <w:rPr>
          <w:rFonts w:eastAsiaTheme="minorEastAsia"/>
          <w:i/>
          <w:iCs/>
        </w:rPr>
        <w:t>D</w:t>
      </w:r>
      <w:r w:rsidR="00FF1591" w:rsidRPr="002D51F5">
        <w:rPr>
          <w:rFonts w:eastAsiaTheme="minorEastAsia"/>
        </w:rPr>
        <w:t xml:space="preserve">, and thus </w:t>
      </w:r>
      <w:r w:rsidR="00C00593" w:rsidRPr="002D51F5">
        <w:rPr>
          <w:rFonts w:eastAsiaTheme="minorEastAsia"/>
        </w:rPr>
        <w:t>a low amount of epistemic uncertainty.</w:t>
      </w:r>
      <w:r w:rsidR="008037B2" w:rsidRPr="002D51F5">
        <w:rPr>
          <w:rFonts w:eastAsiaTheme="minorEastAsia"/>
        </w:rPr>
        <w:t xml:space="preserve"> </w:t>
      </w:r>
      <w:r w:rsidR="006C59AB" w:rsidRPr="002D51F5">
        <w:rPr>
          <w:rFonts w:eastAsiaTheme="minorEastAsia"/>
        </w:rPr>
        <w:t>Epistemic uncertainty can be reduced with more data.</w:t>
      </w:r>
    </w:p>
    <w:p w14:paraId="59AC2CA8" w14:textId="1674A1D9" w:rsidR="00BD4E5A" w:rsidRPr="002D51F5" w:rsidRDefault="00BD4E5A" w:rsidP="00920723">
      <w:pPr>
        <w:rPr>
          <w:rFonts w:eastAsiaTheme="minorEastAsia"/>
        </w:rPr>
      </w:pPr>
      <w:r w:rsidRPr="002D51F5">
        <w:rPr>
          <w:rFonts w:eastAsiaTheme="minorEastAsia"/>
        </w:rPr>
        <w:lastRenderedPageBreak/>
        <w:t xml:space="preserve">Conversely,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θ</m:t>
            </m:r>
          </m:e>
        </m:d>
      </m:oMath>
      <w:r w:rsidRPr="002D51F5">
        <w:rPr>
          <w:rFonts w:eastAsiaTheme="minorEastAsia"/>
        </w:rPr>
        <w:t xml:space="preserve"> represents </w:t>
      </w:r>
      <w:r w:rsidR="00195969" w:rsidRPr="002D51F5">
        <w:rPr>
          <w:rFonts w:eastAsiaTheme="minorEastAsia"/>
        </w:rPr>
        <w:t>aleatoric</w:t>
      </w:r>
      <w:r w:rsidR="009022B3" w:rsidRPr="002D51F5">
        <w:rPr>
          <w:rFonts w:eastAsiaTheme="minorEastAsia"/>
        </w:rPr>
        <w:t xml:space="preserve"> uncertainty</w:t>
      </w:r>
      <w:r w:rsidR="00CD68A6" w:rsidRPr="002D51F5">
        <w:rPr>
          <w:rFonts w:eastAsiaTheme="minorEastAsia"/>
        </w:rPr>
        <w:t xml:space="preserve"> for outcomes</w:t>
      </w:r>
      <w:r w:rsidR="00A56AA2" w:rsidRPr="002D51F5">
        <w:rPr>
          <w:rFonts w:eastAsiaTheme="minorEastAsia"/>
        </w:rPr>
        <w:t xml:space="preserve">: aleatoric uncertainty </w:t>
      </w:r>
      <w:r w:rsidR="00CB2CC4" w:rsidRPr="002D51F5">
        <w:rPr>
          <w:rFonts w:eastAsiaTheme="minorEastAsia"/>
        </w:rPr>
        <w:t xml:space="preserve">is </w:t>
      </w:r>
      <w:r w:rsidR="00A56AA2" w:rsidRPr="002D51F5">
        <w:rPr>
          <w:rFonts w:eastAsiaTheme="minorEastAsia"/>
        </w:rPr>
        <w:t xml:space="preserve">associated with </w:t>
      </w:r>
      <w:r w:rsidR="00CB2CC4" w:rsidRPr="002D51F5">
        <w:rPr>
          <w:rFonts w:eastAsiaTheme="minorEastAsia"/>
        </w:rPr>
        <w:t xml:space="preserve">the noisy relationship between inputs and their known response values. </w:t>
      </w:r>
      <w:r w:rsidR="00956EB2" w:rsidRPr="002D51F5">
        <w:rPr>
          <w:rFonts w:eastAsiaTheme="minorEastAsia"/>
        </w:rPr>
        <w:t xml:space="preserve">Low aleatoric uncertainty is represented by large values of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θ</m:t>
            </m:r>
          </m:e>
        </m:d>
      </m:oMath>
      <w:r w:rsidR="00FF1591" w:rsidRPr="002D51F5">
        <w:rPr>
          <w:rFonts w:eastAsiaTheme="minorEastAsia"/>
        </w:rPr>
        <w:t xml:space="preserve">, which indicates strong confidence in obtaining prediction </w:t>
      </w:r>
      <w:r w:rsidR="00FF1591" w:rsidRPr="002D51F5">
        <w:rPr>
          <w:rFonts w:eastAsiaTheme="minorEastAsia"/>
          <w:i/>
          <w:iCs/>
        </w:rPr>
        <w:t>y</w:t>
      </w:r>
      <w:r w:rsidR="00FF1591" w:rsidRPr="002D51F5">
        <w:rPr>
          <w:rFonts w:eastAsiaTheme="minorEastAsia"/>
        </w:rPr>
        <w:t xml:space="preserve"> from input </w:t>
      </w:r>
      <w:r w:rsidR="00FF1591" w:rsidRPr="002D51F5">
        <w:rPr>
          <w:rFonts w:eastAsiaTheme="minorEastAsia"/>
          <w:i/>
          <w:iCs/>
        </w:rPr>
        <w:t>x</w:t>
      </w:r>
      <w:r w:rsidR="00FF1591" w:rsidRPr="002D51F5">
        <w:rPr>
          <w:rFonts w:eastAsiaTheme="minorEastAsia"/>
        </w:rPr>
        <w:t xml:space="preserve"> with parameterization </w:t>
      </w:r>
      <m:oMath>
        <m:r>
          <m:rPr>
            <m:sty m:val="p"/>
          </m:rPr>
          <w:rPr>
            <w:rFonts w:ascii="Cambria Math" w:eastAsiaTheme="minorEastAsia" w:hAnsi="Cambria Math"/>
          </w:rPr>
          <m:t>θ</m:t>
        </m:r>
      </m:oMath>
      <w:r w:rsidR="00FF1591" w:rsidRPr="002D51F5">
        <w:rPr>
          <w:rFonts w:eastAsiaTheme="minorEastAsia"/>
        </w:rPr>
        <w:t>.</w:t>
      </w:r>
    </w:p>
    <w:p w14:paraId="5E108161" w14:textId="48AEDB8C" w:rsidR="00A5610E" w:rsidRPr="002D51F5" w:rsidRDefault="00091B8E" w:rsidP="00920723">
      <w:pPr>
        <w:rPr>
          <w:rFonts w:eastAsiaTheme="minorEastAsia"/>
        </w:rPr>
      </w:pPr>
      <w:r w:rsidRPr="002D51F5">
        <w:rPr>
          <w:rFonts w:eastAsiaTheme="minorEastAsia"/>
        </w:rPr>
        <w:t xml:space="preserve">BNNs’ </w:t>
      </w:r>
      <w:r w:rsidR="00A5610E" w:rsidRPr="002D51F5">
        <w:rPr>
          <w:rFonts w:eastAsiaTheme="minorEastAsia"/>
        </w:rPr>
        <w:t>ability to discern between epistemic and aleatoric uncertainty</w:t>
      </w:r>
      <w:r w:rsidR="008929E1" w:rsidRPr="002D51F5">
        <w:rPr>
          <w:rFonts w:eastAsiaTheme="minorEastAsia"/>
        </w:rPr>
        <w:t xml:space="preserve"> and quantify both is one of their most practical benefits. </w:t>
      </w:r>
      <w:r w:rsidR="00ED30B2" w:rsidRPr="002D51F5">
        <w:rPr>
          <w:rFonts w:eastAsiaTheme="minorEastAsia"/>
        </w:rPr>
        <w:t>ANNs</w:t>
      </w:r>
      <w:r w:rsidR="00FF1591" w:rsidRPr="002D51F5">
        <w:rPr>
          <w:rFonts w:eastAsiaTheme="minorEastAsia"/>
        </w:rPr>
        <w:t xml:space="preserve"> can be overconfident when making predictions for out-of-sample points. Conversely, o</w:t>
      </w:r>
      <w:r w:rsidR="005808C4" w:rsidRPr="002D51F5">
        <w:rPr>
          <w:rFonts w:eastAsiaTheme="minorEastAsia"/>
        </w:rPr>
        <w:t xml:space="preserve">ut-of-sample </w:t>
      </w:r>
      <w:r w:rsidR="00B42250" w:rsidRPr="002D51F5">
        <w:rPr>
          <w:rFonts w:eastAsiaTheme="minorEastAsia"/>
        </w:rPr>
        <w:t xml:space="preserve">points </w:t>
      </w:r>
      <w:r w:rsidR="00B31489" w:rsidRPr="002D51F5">
        <w:rPr>
          <w:rFonts w:eastAsiaTheme="minorEastAsia"/>
        </w:rPr>
        <w:t>always present with high epistemic uncertainty</w:t>
      </w:r>
      <w:r w:rsidR="00FF1591" w:rsidRPr="002D51F5">
        <w:rPr>
          <w:rFonts w:eastAsiaTheme="minorEastAsia"/>
        </w:rPr>
        <w:t>:</w:t>
      </w:r>
      <w:r w:rsidR="00BE74D1" w:rsidRPr="002D51F5">
        <w:rPr>
          <w:rFonts w:eastAsiaTheme="minorEastAsia"/>
        </w:rPr>
        <w:t xml:space="preserve"> consequently, </w:t>
      </w:r>
      <w:r w:rsidR="00FF1591" w:rsidRPr="002D51F5">
        <w:rPr>
          <w:rFonts w:eastAsiaTheme="minorEastAsia"/>
        </w:rPr>
        <w:t xml:space="preserve">BNNs </w:t>
      </w:r>
      <w:r w:rsidR="00DF0DF4" w:rsidRPr="002D51F5">
        <w:rPr>
          <w:rFonts w:eastAsiaTheme="minorEastAsia"/>
        </w:rPr>
        <w:t>will not be over-confident when it makes predictions for out-of-sample points</w:t>
      </w:r>
      <w:r w:rsidR="00252029" w:rsidRPr="002D51F5">
        <w:rPr>
          <w:rFonts w:eastAsiaTheme="minorEastAsia"/>
        </w:rPr>
        <w:t>.</w:t>
      </w:r>
      <w:r w:rsidR="009E3BED" w:rsidRPr="002D51F5">
        <w:rPr>
          <w:rFonts w:eastAsiaTheme="minorEastAsia"/>
        </w:rPr>
        <w:t xml:space="preserve"> </w:t>
      </w:r>
      <w:r w:rsidR="00FF1591" w:rsidRPr="002D51F5">
        <w:rPr>
          <w:rFonts w:eastAsiaTheme="minorEastAsia"/>
        </w:rPr>
        <w:t>This advantage of BNNs is invaluable for applications where incorrect predictions must be avoided.</w:t>
      </w:r>
    </w:p>
    <w:p w14:paraId="350FB3FA" w14:textId="016B798E" w:rsidR="00920723" w:rsidRPr="002D51F5" w:rsidRDefault="0079394E" w:rsidP="00920723">
      <w:pPr>
        <w:rPr>
          <w:rFonts w:eastAsiaTheme="minorEastAsia"/>
        </w:rPr>
      </w:pPr>
      <w:r w:rsidRPr="002D51F5">
        <w:rPr>
          <w:rFonts w:eastAsiaTheme="minorEastAsia"/>
        </w:rPr>
        <w:t xml:space="preserve">Furthermore, since we have assumed a distribution of parameterizations, we can </w:t>
      </w:r>
      <w:r w:rsidR="00F471FA" w:rsidRPr="002D51F5">
        <w:rPr>
          <w:rFonts w:eastAsiaTheme="minorEastAsia"/>
        </w:rPr>
        <w:t xml:space="preserve">sample </w:t>
      </w:r>
      <w:r w:rsidR="00F471FA" w:rsidRPr="002D51F5">
        <w:rPr>
          <w:rFonts w:eastAsiaTheme="minorEastAsia"/>
          <w:i/>
          <w:iCs/>
        </w:rPr>
        <w:t>N</w:t>
      </w:r>
      <w:r w:rsidR="00F471FA" w:rsidRPr="002D51F5">
        <w:rPr>
          <w:rFonts w:eastAsiaTheme="minorEastAsia"/>
        </w:rPr>
        <w:t xml:space="preserve"> independent parameterizations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N</m:t>
            </m:r>
          </m:sub>
        </m:sSub>
      </m:oMath>
      <w:r w:rsidR="00A1698C" w:rsidRPr="002D51F5">
        <w:rPr>
          <w:rFonts w:eastAsiaTheme="minorEastAsia"/>
        </w:rPr>
        <w:t xml:space="preserve">. </w:t>
      </w:r>
      <w:r w:rsidR="001B7BE0" w:rsidRPr="002D51F5">
        <w:rPr>
          <w:rFonts w:eastAsiaTheme="minorEastAsia"/>
        </w:rPr>
        <w:t xml:space="preserve">Assuming the </w:t>
      </w:r>
      <w:r w:rsidR="006C2013" w:rsidRPr="002D51F5">
        <w:rPr>
          <w:rFonts w:eastAsiaTheme="minorEastAsia"/>
        </w:rPr>
        <w:t>response</w:t>
      </w:r>
      <w:r w:rsidR="001B7BE0" w:rsidRPr="002D51F5">
        <w:rPr>
          <w:rFonts w:eastAsiaTheme="minorEastAsia"/>
        </w:rPr>
        <w:t xml:space="preserve"> vectors </w:t>
      </w:r>
      <w:r w:rsidR="006C2013" w:rsidRPr="002D51F5">
        <w:rPr>
          <w:rFonts w:eastAsiaTheme="minorEastAsia"/>
          <w:i/>
          <w:iCs/>
        </w:rPr>
        <w:t>D</w:t>
      </w:r>
      <w:r w:rsidR="006C2013" w:rsidRPr="00036848">
        <w:rPr>
          <w:rFonts w:eastAsiaTheme="minorEastAsia"/>
          <w:b/>
          <w:bCs/>
          <w:i/>
          <w:iCs/>
          <w:vertAlign w:val="subscript"/>
        </w:rPr>
        <w:t>y</w:t>
      </w:r>
      <w:r w:rsidR="006C2013" w:rsidRPr="002D51F5">
        <w:rPr>
          <w:rFonts w:eastAsiaTheme="minorEastAsia"/>
        </w:rPr>
        <w:t xml:space="preserve"> </w:t>
      </w:r>
      <w:r w:rsidR="006C402F" w:rsidRPr="002D51F5">
        <w:rPr>
          <w:rFonts w:eastAsiaTheme="minorEastAsia"/>
        </w:rPr>
        <w:t>are continuous</w:t>
      </w:r>
      <w:r w:rsidR="00F47B14" w:rsidRPr="002D51F5">
        <w:rPr>
          <w:rFonts w:eastAsiaTheme="minorEastAsia"/>
        </w:rPr>
        <w:t>, and l</w:t>
      </w:r>
      <w:r w:rsidR="00A1698C" w:rsidRPr="002D51F5">
        <w:rPr>
          <w:rFonts w:eastAsiaTheme="minorEastAsia"/>
        </w:rPr>
        <w:t xml:space="preserve">etting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θ</m:t>
            </m:r>
          </m:sub>
        </m:sSub>
        <m:d>
          <m:dPr>
            <m:ctrlPr>
              <w:rPr>
                <w:rFonts w:ascii="Cambria Math" w:eastAsiaTheme="minorEastAsia" w:hAnsi="Cambria Math"/>
                <w:i/>
              </w:rPr>
            </m:ctrlPr>
          </m:dPr>
          <m:e>
            <m:r>
              <m:rPr>
                <m:sty m:val="bi"/>
              </m:rPr>
              <w:rPr>
                <w:rFonts w:ascii="Cambria Math" w:eastAsiaTheme="minorEastAsia" w:hAnsi="Cambria Math"/>
              </w:rPr>
              <m:t>x</m:t>
            </m:r>
          </m:e>
        </m:d>
      </m:oMath>
      <w:r w:rsidR="00A1698C" w:rsidRPr="002D51F5">
        <w:rPr>
          <w:rFonts w:eastAsiaTheme="minorEastAsia"/>
        </w:rPr>
        <w:t xml:space="preserve"> be the output of </w:t>
      </w:r>
      <w:r w:rsidR="00984F5A" w:rsidRPr="002D51F5">
        <w:rPr>
          <w:rFonts w:eastAsiaTheme="minorEastAsia"/>
        </w:rPr>
        <w:t xml:space="preserve">a neural net with parameterization </w:t>
      </w:r>
      <m:oMath>
        <m:r>
          <m:rPr>
            <m:sty m:val="p"/>
          </m:rPr>
          <w:rPr>
            <w:rFonts w:ascii="Cambria Math" w:eastAsiaTheme="minorEastAsia" w:hAnsi="Cambria Math"/>
          </w:rPr>
          <m:t>θ</m:t>
        </m:r>
      </m:oMath>
      <w:r w:rsidR="00984F5A" w:rsidRPr="002D51F5">
        <w:rPr>
          <w:rFonts w:eastAsiaTheme="minorEastAsia"/>
        </w:rPr>
        <w:t xml:space="preserve"> for input </w:t>
      </w:r>
      <w:r w:rsidR="00984F5A" w:rsidRPr="008549B2">
        <w:rPr>
          <w:rFonts w:eastAsiaTheme="minorEastAsia"/>
          <w:b/>
          <w:bCs/>
          <w:i/>
          <w:iCs/>
        </w:rPr>
        <w:t>x</w:t>
      </w:r>
      <w:r w:rsidR="00984F5A" w:rsidRPr="002D51F5">
        <w:rPr>
          <w:rFonts w:eastAsiaTheme="minorEastAsia"/>
        </w:rPr>
        <w:t xml:space="preserve">, we </w:t>
      </w:r>
      <w:r w:rsidR="00A26F4E" w:rsidRPr="002D51F5">
        <w:rPr>
          <w:rFonts w:eastAsiaTheme="minorEastAsia"/>
        </w:rPr>
        <w:t>can average the models for an ensemble learning estimate</w:t>
      </w:r>
      <w:r w:rsidR="00FC1CBB" w:rsidRPr="002D51F5">
        <w:rPr>
          <w:rFonts w:eastAsiaTheme="minorEastAsia"/>
        </w:rPr>
        <w:t xml:space="preserve"> for </w:t>
      </w:r>
      <w:r w:rsidR="00FA3525" w:rsidRPr="002D51F5">
        <w:rPr>
          <w:rFonts w:eastAsiaTheme="minorEastAsia"/>
        </w:rPr>
        <w:t xml:space="preserve">the response of </w:t>
      </w:r>
      <w:r w:rsidR="00FA3525" w:rsidRPr="00036848">
        <w:rPr>
          <w:rFonts w:eastAsiaTheme="minorEastAsia"/>
          <w:b/>
          <w:bCs/>
          <w:i/>
          <w:iCs/>
        </w:rPr>
        <w:t>x</w:t>
      </w:r>
    </w:p>
    <w:tbl>
      <w:tblPr>
        <w:tblStyle w:val="TableGrid"/>
        <w:tblpPr w:leftFromText="180" w:rightFromText="180" w:vertAnchor="text" w:horzAnchor="margin" w:tblpY="3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224FE2" w:rsidRPr="002D51F5" w14:paraId="4EEB1946" w14:textId="77777777" w:rsidTr="00224FE2">
        <w:tc>
          <w:tcPr>
            <w:tcW w:w="350" w:type="pct"/>
          </w:tcPr>
          <w:p w14:paraId="1E4A47FB" w14:textId="77777777" w:rsidR="00224FE2" w:rsidRPr="002D51F5" w:rsidRDefault="00224FE2" w:rsidP="00224FE2">
            <w:pPr>
              <w:jc w:val="right"/>
              <w:rPr>
                <w:rFonts w:eastAsiaTheme="minorEastAsia"/>
              </w:rPr>
            </w:pPr>
          </w:p>
        </w:tc>
        <w:tc>
          <w:tcPr>
            <w:tcW w:w="4300" w:type="pct"/>
          </w:tcPr>
          <w:p w14:paraId="22B825C7" w14:textId="3720E6A4" w:rsidR="00224FE2" w:rsidRPr="002D51F5" w:rsidRDefault="008926CD" w:rsidP="00224FE2">
            <w:pPr>
              <w:jc w:val="center"/>
              <w:rPr>
                <w:rFonts w:eastAsiaTheme="minorEastAsia"/>
              </w:rPr>
            </w:pPr>
            <m:oMathPara>
              <m:oMath>
                <m:acc>
                  <m:accPr>
                    <m:ctrlPr>
                      <w:rPr>
                        <w:rFonts w:ascii="Cambria Math" w:eastAsiaTheme="minorEastAsia" w:hAnsi="Cambria Math"/>
                        <w:b/>
                        <w:bCs/>
                      </w:rPr>
                    </m:ctrlPr>
                  </m:accPr>
                  <m:e>
                    <m:r>
                      <m:rPr>
                        <m:sty m:val="bi"/>
                      </m:rP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i</m:t>
                            </m:r>
                          </m:sub>
                        </m:sSub>
                      </m:sub>
                    </m:sSub>
                    <m:d>
                      <m:dPr>
                        <m:ctrlPr>
                          <w:rPr>
                            <w:rFonts w:ascii="Cambria Math" w:eastAsiaTheme="minorEastAsia" w:hAnsi="Cambria Math"/>
                          </w:rPr>
                        </m:ctrlPr>
                      </m:dPr>
                      <m:e>
                        <m:r>
                          <m:rPr>
                            <m:sty m:val="bi"/>
                          </m:rPr>
                          <w:rPr>
                            <w:rFonts w:ascii="Cambria Math" w:eastAsiaTheme="minorEastAsia" w:hAnsi="Cambria Math"/>
                          </w:rPr>
                          <m:t>x</m:t>
                        </m:r>
                        <m:ctrlPr>
                          <w:rPr>
                            <w:rFonts w:ascii="Cambria Math" w:eastAsiaTheme="minorEastAsia" w:hAnsi="Cambria Math"/>
                            <w:i/>
                          </w:rPr>
                        </m:ctrlPr>
                      </m:e>
                    </m:d>
                    <m:ctrlPr>
                      <w:rPr>
                        <w:rFonts w:ascii="Cambria Math" w:eastAsiaTheme="minorEastAsia" w:hAnsi="Cambria Math"/>
                        <w:i/>
                      </w:rPr>
                    </m:ctrlPr>
                  </m:e>
                </m:nary>
              </m:oMath>
            </m:oMathPara>
          </w:p>
          <w:p w14:paraId="0D8E029C" w14:textId="77777777" w:rsidR="00224FE2" w:rsidRPr="002D51F5" w:rsidRDefault="00224FE2" w:rsidP="00224FE2">
            <w:pPr>
              <w:jc w:val="right"/>
              <w:rPr>
                <w:rFonts w:eastAsiaTheme="minorEastAsia"/>
              </w:rPr>
            </w:pPr>
          </w:p>
        </w:tc>
        <w:tc>
          <w:tcPr>
            <w:tcW w:w="350" w:type="pct"/>
          </w:tcPr>
          <w:p w14:paraId="1C06E0CF" w14:textId="7752D78A" w:rsidR="00224FE2" w:rsidRPr="002D51F5" w:rsidRDefault="00224FE2" w:rsidP="00224FE2">
            <w:pPr>
              <w:jc w:val="right"/>
              <w:rPr>
                <w:rFonts w:eastAsiaTheme="minorEastAsia"/>
              </w:rPr>
            </w:pPr>
            <w:r w:rsidRPr="002D51F5">
              <w:rPr>
                <w:rFonts w:eastAsiaTheme="minorEastAsia"/>
              </w:rPr>
              <w:t>(</w:t>
            </w:r>
            <w:r w:rsidR="0052352E">
              <w:rPr>
                <w:rFonts w:eastAsiaTheme="minorEastAsia"/>
              </w:rPr>
              <w:t>5</w:t>
            </w:r>
            <w:r w:rsidRPr="002D51F5">
              <w:rPr>
                <w:rFonts w:eastAsiaTheme="minorEastAsia"/>
              </w:rPr>
              <w:t>)</w:t>
            </w:r>
          </w:p>
        </w:tc>
      </w:tr>
    </w:tbl>
    <w:p w14:paraId="23F4E900" w14:textId="4614E376" w:rsidR="00FA3525" w:rsidRPr="002D51F5" w:rsidRDefault="009E58F3" w:rsidP="00D042B2">
      <w:r w:rsidRPr="002D51F5">
        <w:rPr>
          <w:rFonts w:eastAsiaTheme="minorEastAsia"/>
        </w:rPr>
        <w:t xml:space="preserve">Note here that </w:t>
      </w:r>
      <m:oMath>
        <m:acc>
          <m:accPr>
            <m:ctrlPr>
              <w:rPr>
                <w:rFonts w:ascii="Cambria Math" w:eastAsiaTheme="minorEastAsia" w:hAnsi="Cambria Math"/>
                <w:b/>
                <w:bCs/>
              </w:rPr>
            </m:ctrlPr>
          </m:accPr>
          <m:e>
            <m:r>
              <m:rPr>
                <m:sty m:val="bi"/>
              </m:rPr>
              <w:rPr>
                <w:rFonts w:ascii="Cambria Math" w:eastAsiaTheme="minorEastAsia" w:hAnsi="Cambria Math"/>
              </w:rPr>
              <m:t>y</m:t>
            </m:r>
          </m:e>
        </m:acc>
      </m:oMath>
      <w:r w:rsidRPr="002D51F5">
        <w:rPr>
          <w:rFonts w:eastAsiaTheme="minorEastAsia"/>
        </w:rPr>
        <w:t xml:space="preserve"> is the sample mean for the predictions for our set of </w:t>
      </w:r>
      <w:r w:rsidRPr="002D51F5">
        <w:rPr>
          <w:rFonts w:eastAsiaTheme="minorEastAsia"/>
          <w:i/>
          <w:iCs/>
        </w:rPr>
        <w:t>N</w:t>
      </w:r>
      <w:r w:rsidRPr="002D51F5">
        <w:rPr>
          <w:rFonts w:eastAsiaTheme="minorEastAsia"/>
        </w:rPr>
        <w:t xml:space="preserve"> models for some input </w:t>
      </w:r>
      <w:r w:rsidRPr="008549B2">
        <w:rPr>
          <w:rFonts w:eastAsiaTheme="minorEastAsia"/>
          <w:b/>
          <w:bCs/>
          <w:i/>
          <w:iCs/>
        </w:rPr>
        <w:t>x</w:t>
      </w:r>
      <w:r w:rsidRPr="002D51F5">
        <w:rPr>
          <w:rFonts w:eastAsiaTheme="minorEastAsia"/>
        </w:rPr>
        <w:t xml:space="preserve">. </w:t>
      </w:r>
      <w:r w:rsidR="00EE0593">
        <w:rPr>
          <w:rFonts w:eastAsiaTheme="minorEastAsia"/>
        </w:rPr>
        <w:t>Although there is no theoretical argument as to why, it has been shown BNNs’ estimates can outperform ANNs’ estimates</w:t>
      </w:r>
      <w:r w:rsidR="002A75E9">
        <w:rPr>
          <w:rFonts w:eastAsiaTheme="minorEastAsia"/>
        </w:rPr>
        <w:t xml:space="preserve"> [1]</w:t>
      </w:r>
      <w:r w:rsidR="00EE0593">
        <w:rPr>
          <w:rFonts w:eastAsiaTheme="minorEastAsia"/>
        </w:rPr>
        <w:t xml:space="preserve">. </w:t>
      </w:r>
      <w:r w:rsidR="00EE0593">
        <w:t>Using the above equation, we can</w:t>
      </w:r>
      <w:r w:rsidR="00157823" w:rsidRPr="002D51F5">
        <w:t xml:space="preserve"> calculate the </w:t>
      </w:r>
      <w:r w:rsidR="00391B2B" w:rsidRPr="002D51F5">
        <w:t xml:space="preserve">sample </w:t>
      </w:r>
      <w:r w:rsidR="00157823" w:rsidRPr="002D51F5">
        <w:t xml:space="preserve">covariance matrix </w:t>
      </w:r>
      <w:r w:rsidR="008549B2">
        <w:t xml:space="preserve">of predictions </w:t>
      </w:r>
      <w:r w:rsidR="00157823" w:rsidRPr="002D51F5">
        <w:t xml:space="preserve">for </w:t>
      </w:r>
      <w:r w:rsidR="00A10089" w:rsidRPr="002D51F5">
        <w:t xml:space="preserve">input </w:t>
      </w:r>
      <w:r w:rsidR="00A10089" w:rsidRPr="008549B2">
        <w:rPr>
          <w:b/>
          <w:bCs/>
          <w:i/>
          <w:iCs/>
        </w:rPr>
        <w:t>x</w:t>
      </w:r>
      <w:r w:rsidR="00A10089" w:rsidRPr="002D51F5">
        <w:t xml:space="preserv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224FE2" w:rsidRPr="002D51F5" w14:paraId="08C23864" w14:textId="77777777" w:rsidTr="00CA35B8">
        <w:tc>
          <w:tcPr>
            <w:tcW w:w="350" w:type="pct"/>
          </w:tcPr>
          <w:p w14:paraId="7B2D3F88" w14:textId="77777777" w:rsidR="00224FE2" w:rsidRPr="002D51F5" w:rsidRDefault="00224FE2" w:rsidP="00DE4DA5">
            <w:pPr>
              <w:jc w:val="right"/>
              <w:rPr>
                <w:rFonts w:eastAsiaTheme="minorEastAsia"/>
              </w:rPr>
            </w:pPr>
          </w:p>
        </w:tc>
        <w:tc>
          <w:tcPr>
            <w:tcW w:w="4300" w:type="pct"/>
          </w:tcPr>
          <w:p w14:paraId="1B2445DB" w14:textId="661EBC2B" w:rsidR="00224FE2" w:rsidRPr="002D51F5" w:rsidRDefault="008926CD" w:rsidP="00224FE2">
            <w:pPr>
              <w:rPr>
                <w:rFonts w:eastAsiaTheme="minorEastAsia"/>
                <w:sz w:val="24"/>
                <w:szCs w:val="24"/>
              </w:rPr>
            </w:pPr>
            <m:oMathPara>
              <m:oMath>
                <m:sSub>
                  <m:sSubPr>
                    <m:ctrlPr>
                      <w:rPr>
                        <w:rFonts w:ascii="Cambria Math" w:hAnsi="Cambria Math"/>
                        <w:i/>
                        <w:sz w:val="24"/>
                        <w:szCs w:val="24"/>
                      </w:rPr>
                    </m:ctrlPr>
                  </m:sSubPr>
                  <m:e>
                    <m:acc>
                      <m:accPr>
                        <m:ctrlPr>
                          <w:rPr>
                            <w:rFonts w:ascii="Cambria Math" w:hAnsi="Cambria Math"/>
                            <w:sz w:val="24"/>
                            <w:szCs w:val="24"/>
                          </w:rPr>
                        </m:ctrlPr>
                      </m:accPr>
                      <m:e>
                        <m:r>
                          <m:rPr>
                            <m:sty m:val="p"/>
                          </m:rPr>
                          <w:rPr>
                            <w:rFonts w:ascii="Cambria Math" w:hAnsi="Cambria Math"/>
                            <w:sz w:val="24"/>
                            <w:szCs w:val="24"/>
                          </w:rPr>
                          <m:t>Σ</m:t>
                        </m:r>
                      </m:e>
                    </m:acc>
                    <m:ctrlPr>
                      <w:rPr>
                        <w:rFonts w:ascii="Cambria Math" w:hAnsi="Cambria Math"/>
                        <w:sz w:val="24"/>
                        <w:szCs w:val="24"/>
                      </w:rPr>
                    </m:ctrlPr>
                  </m:e>
                  <m:sub>
                    <m:r>
                      <m:rPr>
                        <m:sty m:val="bi"/>
                      </m:rPr>
                      <w:rPr>
                        <w:rFonts w:ascii="Cambria Math" w:hAnsi="Cambria Math"/>
                        <w:sz w:val="24"/>
                        <w:szCs w:val="24"/>
                      </w:rPr>
                      <m:t>y</m:t>
                    </m:r>
                    <m:r>
                      <m:rPr>
                        <m:nor/>
                      </m:rPr>
                      <w:rPr>
                        <w:rFonts w:ascii="Cambria Math" w:hAnsi="Cambria Math"/>
                        <w:sz w:val="24"/>
                        <w:szCs w:val="24"/>
                      </w:rPr>
                      <m:t>|</m:t>
                    </m:r>
                    <m:r>
                      <m:rPr>
                        <m:sty m:val="bi"/>
                      </m:rPr>
                      <w:rPr>
                        <w:rFonts w:ascii="Cambria Math" w:hAnsi="Cambria Math"/>
                        <w:sz w:val="24"/>
                        <w:szCs w:val="24"/>
                      </w:rPr>
                      <m:t>x</m:t>
                    </m:r>
                    <m:r>
                      <w:rPr>
                        <w:rFonts w:ascii="Cambria Math" w:hAnsi="Cambria Math"/>
                        <w:sz w:val="24"/>
                        <w:szCs w:val="24"/>
                      </w:rPr>
                      <m:t>,D</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N-1</m:t>
                    </m:r>
                  </m:den>
                </m:f>
                <m:nary>
                  <m:naryPr>
                    <m:chr m:val="∑"/>
                    <m:ctrlPr>
                      <w:rPr>
                        <w:rFonts w:ascii="Cambria Math" w:hAnsi="Cambria Math"/>
                        <w:sz w:val="24"/>
                        <w:szCs w:val="24"/>
                      </w:rPr>
                    </m:ctrlPr>
                  </m:naryPr>
                  <m:sub>
                    <m:r>
                      <w:rPr>
                        <w:rFonts w:ascii="Cambria Math" w:hAnsi="Cambria Math"/>
                        <w:sz w:val="24"/>
                        <w:szCs w:val="24"/>
                      </w:rPr>
                      <m:t>i=1</m:t>
                    </m:r>
                    <m:ctrlPr>
                      <w:rPr>
                        <w:rFonts w:ascii="Cambria Math" w:hAnsi="Cambria Math"/>
                        <w:i/>
                        <w:sz w:val="24"/>
                        <w:szCs w:val="24"/>
                      </w:rPr>
                    </m:ctrlPr>
                  </m:sub>
                  <m:sup>
                    <m:r>
                      <w:rPr>
                        <w:rFonts w:ascii="Cambria Math" w:hAnsi="Cambria Math"/>
                        <w:sz w:val="24"/>
                        <w:szCs w:val="24"/>
                      </w:rPr>
                      <m:t>N</m:t>
                    </m:r>
                    <m:ctrlPr>
                      <w:rPr>
                        <w:rFonts w:ascii="Cambria Math" w:hAnsi="Cambria Math"/>
                        <w:i/>
                        <w:sz w:val="24"/>
                        <w:szCs w:val="24"/>
                      </w:rPr>
                    </m:ctrlPr>
                  </m:sup>
                  <m:e>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ctrlPr>
                              <w:rPr>
                                <w:rFonts w:ascii="Cambria Math" w:hAnsi="Cambria Math"/>
                                <w:sz w:val="24"/>
                                <w:szCs w:val="24"/>
                              </w:rPr>
                            </m:ctrlPr>
                          </m:e>
                          <m:sub>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i</m:t>
                                </m:r>
                              </m:sub>
                            </m:sSub>
                          </m:sub>
                        </m:sSub>
                        <m:d>
                          <m:dPr>
                            <m:ctrlPr>
                              <w:rPr>
                                <w:rFonts w:ascii="Cambria Math" w:hAnsi="Cambria Math"/>
                                <w:sz w:val="24"/>
                                <w:szCs w:val="24"/>
                              </w:rPr>
                            </m:ctrlPr>
                          </m:dPr>
                          <m:e>
                            <m:r>
                              <m:rPr>
                                <m:sty m:val="bi"/>
                              </m:rP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acc>
                          <m:accPr>
                            <m:ctrlPr>
                              <w:rPr>
                                <w:rFonts w:ascii="Cambria Math" w:hAnsi="Cambria Math"/>
                                <w:b/>
                                <w:bCs/>
                                <w:sz w:val="24"/>
                                <w:szCs w:val="24"/>
                              </w:rPr>
                            </m:ctrlPr>
                          </m:accPr>
                          <m:e>
                            <m:r>
                              <m:rPr>
                                <m:sty m:val="bi"/>
                              </m:rPr>
                              <w:rPr>
                                <w:rFonts w:ascii="Cambria Math" w:hAnsi="Cambria Math"/>
                                <w:sz w:val="24"/>
                                <w:szCs w:val="24"/>
                              </w:rPr>
                              <m:t>y</m:t>
                            </m:r>
                          </m:e>
                        </m:acc>
                        <m:ctrlPr>
                          <w:rPr>
                            <w:rFonts w:ascii="Cambria Math" w:hAnsi="Cambria Math"/>
                            <w:i/>
                            <w:sz w:val="24"/>
                            <w:szCs w:val="24"/>
                          </w:rPr>
                        </m:ctrlPr>
                      </m:e>
                    </m:d>
                    <m:sSup>
                      <m:sSupPr>
                        <m:ctrlPr>
                          <w:rPr>
                            <w:rFonts w:ascii="Cambria Math" w:hAnsi="Cambria Math"/>
                            <w:i/>
                            <w:sz w:val="24"/>
                            <w:szCs w:val="24"/>
                          </w:rPr>
                        </m:ctrlPr>
                      </m:sSupPr>
                      <m:e>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F</m:t>
                                </m:r>
                                <m:ctrlPr>
                                  <w:rPr>
                                    <w:rFonts w:ascii="Cambria Math" w:hAnsi="Cambria Math"/>
                                    <w:sz w:val="24"/>
                                    <w:szCs w:val="24"/>
                                  </w:rPr>
                                </m:ctrlPr>
                              </m:e>
                              <m:sub>
                                <m:sSub>
                                  <m:sSubPr>
                                    <m:ctrlPr>
                                      <w:rPr>
                                        <w:rFonts w:ascii="Cambria Math" w:hAnsi="Cambria Math"/>
                                        <w:i/>
                                        <w:sz w:val="24"/>
                                        <w:szCs w:val="24"/>
                                      </w:rPr>
                                    </m:ctrlPr>
                                  </m:sSubPr>
                                  <m:e>
                                    <m:r>
                                      <m:rPr>
                                        <m:sty m:val="p"/>
                                      </m:rPr>
                                      <w:rPr>
                                        <w:rFonts w:ascii="Cambria Math" w:hAnsi="Cambria Math"/>
                                        <w:sz w:val="24"/>
                                        <w:szCs w:val="24"/>
                                      </w:rPr>
                                      <m:t>θ</m:t>
                                    </m:r>
                                  </m:e>
                                  <m:sub>
                                    <m:r>
                                      <w:rPr>
                                        <w:rFonts w:ascii="Cambria Math" w:hAnsi="Cambria Math"/>
                                        <w:sz w:val="24"/>
                                        <w:szCs w:val="24"/>
                                      </w:rPr>
                                      <m:t>i</m:t>
                                    </m:r>
                                  </m:sub>
                                </m:sSub>
                              </m:sub>
                            </m:sSub>
                            <m:d>
                              <m:dPr>
                                <m:ctrlPr>
                                  <w:rPr>
                                    <w:rFonts w:ascii="Cambria Math" w:hAnsi="Cambria Math"/>
                                    <w:sz w:val="24"/>
                                    <w:szCs w:val="24"/>
                                  </w:rPr>
                                </m:ctrlPr>
                              </m:dPr>
                              <m:e>
                                <m:r>
                                  <m:rPr>
                                    <m:sty m:val="bi"/>
                                  </m:rPr>
                                  <w:rPr>
                                    <w:rFonts w:ascii="Cambria Math" w:hAnsi="Cambria Math"/>
                                    <w:sz w:val="24"/>
                                    <w:szCs w:val="24"/>
                                  </w:rPr>
                                  <m:t>x</m:t>
                                </m:r>
                                <m:ctrlPr>
                                  <w:rPr>
                                    <w:rFonts w:ascii="Cambria Math" w:hAnsi="Cambria Math"/>
                                    <w:i/>
                                    <w:sz w:val="24"/>
                                    <w:szCs w:val="24"/>
                                  </w:rPr>
                                </m:ctrlPr>
                              </m:e>
                            </m:d>
                            <m:r>
                              <w:rPr>
                                <w:rFonts w:ascii="Cambria Math" w:hAnsi="Cambria Math"/>
                                <w:sz w:val="24"/>
                                <w:szCs w:val="24"/>
                              </w:rPr>
                              <m:t>-</m:t>
                            </m:r>
                            <m:acc>
                              <m:accPr>
                                <m:ctrlPr>
                                  <w:rPr>
                                    <w:rFonts w:ascii="Cambria Math" w:hAnsi="Cambria Math"/>
                                    <w:b/>
                                    <w:bCs/>
                                    <w:sz w:val="24"/>
                                    <w:szCs w:val="24"/>
                                  </w:rPr>
                                </m:ctrlPr>
                              </m:accPr>
                              <m:e>
                                <m:r>
                                  <m:rPr>
                                    <m:sty m:val="bi"/>
                                  </m:rPr>
                                  <w:rPr>
                                    <w:rFonts w:ascii="Cambria Math" w:hAnsi="Cambria Math"/>
                                    <w:sz w:val="24"/>
                                    <w:szCs w:val="24"/>
                                  </w:rPr>
                                  <m:t>y</m:t>
                                </m:r>
                              </m:e>
                            </m:acc>
                            <m:ctrlPr>
                              <w:rPr>
                                <w:rFonts w:ascii="Cambria Math" w:hAnsi="Cambria Math"/>
                                <w:i/>
                                <w:sz w:val="24"/>
                                <w:szCs w:val="24"/>
                              </w:rPr>
                            </m:ctrlPr>
                          </m:e>
                        </m:d>
                      </m:e>
                      <m:sup>
                        <m:r>
                          <w:rPr>
                            <w:rFonts w:ascii="Cambria Math" w:hAnsi="Cambria Math"/>
                            <w:sz w:val="24"/>
                            <w:szCs w:val="24"/>
                          </w:rPr>
                          <m:t>T</m:t>
                        </m:r>
                      </m:sup>
                    </m:sSup>
                    <m:ctrlPr>
                      <w:rPr>
                        <w:rFonts w:ascii="Cambria Math" w:hAnsi="Cambria Math"/>
                        <w:i/>
                        <w:sz w:val="24"/>
                        <w:szCs w:val="24"/>
                      </w:rPr>
                    </m:ctrlPr>
                  </m:e>
                </m:nary>
              </m:oMath>
            </m:oMathPara>
          </w:p>
          <w:p w14:paraId="11EB468F" w14:textId="1DFA01D0" w:rsidR="00224FE2" w:rsidRPr="002D51F5" w:rsidRDefault="00224FE2" w:rsidP="001C10A6">
            <w:pPr>
              <w:jc w:val="right"/>
              <w:rPr>
                <w:rFonts w:eastAsiaTheme="minorEastAsia"/>
              </w:rPr>
            </w:pPr>
          </w:p>
        </w:tc>
        <w:tc>
          <w:tcPr>
            <w:tcW w:w="350" w:type="pct"/>
          </w:tcPr>
          <w:p w14:paraId="379F8E33" w14:textId="77777777" w:rsidR="00224FE2" w:rsidRPr="002D51F5" w:rsidRDefault="00224FE2" w:rsidP="00CA35B8">
            <w:pPr>
              <w:jc w:val="right"/>
              <w:rPr>
                <w:rFonts w:eastAsiaTheme="minorEastAsia"/>
              </w:rPr>
            </w:pPr>
          </w:p>
          <w:p w14:paraId="09FEA30F" w14:textId="3560577A" w:rsidR="00224FE2" w:rsidRPr="002D51F5" w:rsidRDefault="00224FE2" w:rsidP="00CA35B8">
            <w:pPr>
              <w:jc w:val="right"/>
              <w:rPr>
                <w:rFonts w:eastAsiaTheme="minorEastAsia"/>
              </w:rPr>
            </w:pPr>
            <w:r w:rsidRPr="002D51F5">
              <w:rPr>
                <w:rFonts w:eastAsiaTheme="minorEastAsia"/>
              </w:rPr>
              <w:t>(</w:t>
            </w:r>
            <w:r w:rsidR="0052352E">
              <w:rPr>
                <w:rFonts w:eastAsiaTheme="minorEastAsia"/>
              </w:rPr>
              <w:t>6</w:t>
            </w:r>
            <w:r w:rsidRPr="002D51F5">
              <w:rPr>
                <w:rFonts w:eastAsiaTheme="minorEastAsia"/>
              </w:rPr>
              <w:t>)</w:t>
            </w:r>
          </w:p>
        </w:tc>
      </w:tr>
    </w:tbl>
    <w:p w14:paraId="1B28E959" w14:textId="6257899F" w:rsidR="00BF3CDD" w:rsidRPr="002D51F5" w:rsidRDefault="00BE42F8" w:rsidP="00D042B2">
      <w:r w:rsidRPr="002D51F5">
        <w:t>If our predictions are single-entry vectors (i.e., scalars)</w:t>
      </w:r>
      <w:r w:rsidR="00AC3680" w:rsidRPr="002D51F5">
        <w:t xml:space="preserve">, </w:t>
      </w:r>
      <w:r w:rsidR="005F3431" w:rsidRPr="002D51F5">
        <w:t>the</w:t>
      </w:r>
      <w:r w:rsidRPr="002D51F5">
        <w:t>n this</w:t>
      </w:r>
      <w:r w:rsidR="005F3431" w:rsidRPr="002D51F5">
        <w:t xml:space="preserve"> formula</w:t>
      </w:r>
      <w:r w:rsidR="003E7B26" w:rsidRPr="002D51F5">
        <w:t xml:space="preserve"> reduces to the commonly known sample variance </w:t>
      </w:r>
      <w:r w:rsidR="005557AD" w:rsidRPr="002D51F5">
        <w:t>formula</w:t>
      </w:r>
      <w:r w:rsidR="00AC3680" w:rsidRPr="002D51F5">
        <w:t xml:space="preserve">, and we obtain a scalar </w:t>
      </w:r>
      <w:r w:rsidR="005F3431" w:rsidRPr="002D51F5">
        <w:t>measure of variance.</w:t>
      </w:r>
      <w:r w:rsidR="00F00FEC" w:rsidRPr="002D51F5">
        <w:t xml:space="preserve"> </w:t>
      </w:r>
      <w:r w:rsidR="009A4A59" w:rsidRPr="002D51F5">
        <w:t xml:space="preserve">This matrix represents the uncertainty in our predictions for a given </w:t>
      </w:r>
      <w:r w:rsidR="00B82D61" w:rsidRPr="008549B2">
        <w:rPr>
          <w:b/>
          <w:bCs/>
          <w:i/>
          <w:iCs/>
        </w:rPr>
        <w:t>x</w:t>
      </w:r>
      <w:r w:rsidR="00B82D61" w:rsidRPr="002D51F5">
        <w:t xml:space="preserve"> and</w:t>
      </w:r>
      <w:r w:rsidR="006C2013" w:rsidRPr="002D51F5">
        <w:t xml:space="preserve"> will be used to evaluate the model’s performance</w:t>
      </w:r>
      <w:r w:rsidR="00B82D61" w:rsidRPr="002D51F5">
        <w:t xml:space="preserve"> with calibration curves.</w:t>
      </w:r>
    </w:p>
    <w:p w14:paraId="6F1C87D1" w14:textId="24594717" w:rsidR="00BF3CDD" w:rsidRPr="002D51F5" w:rsidRDefault="00BF3CDD" w:rsidP="00D042B2">
      <w:r w:rsidRPr="002D51F5">
        <w:t xml:space="preserve">To exactly quantify the model’s uncertainty </w:t>
      </w:r>
      <w:r w:rsidR="00ED30B2" w:rsidRPr="002D51F5">
        <w:t xml:space="preserve">in prediction </w:t>
      </w:r>
      <w:r w:rsidRPr="002D51F5">
        <w:t xml:space="preserve">for any </w:t>
      </w:r>
      <w:r w:rsidRPr="002D51F5">
        <w:rPr>
          <w:b/>
          <w:bCs/>
          <w:i/>
          <w:iCs/>
        </w:rPr>
        <w:t>x</w:t>
      </w:r>
      <w:r w:rsidRPr="002D51F5">
        <w:t xml:space="preserve">, we </w:t>
      </w:r>
      <w:r w:rsidR="00091B8E" w:rsidRPr="002D51F5">
        <w:t>can use the posterior to write</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BF3CDD" w:rsidRPr="002D51F5" w14:paraId="0278365D" w14:textId="77777777" w:rsidTr="00091B8E">
        <w:trPr>
          <w:trHeight w:hRule="exact" w:val="720"/>
          <w:jc w:val="right"/>
        </w:trPr>
        <w:tc>
          <w:tcPr>
            <w:tcW w:w="350" w:type="pct"/>
          </w:tcPr>
          <w:p w14:paraId="163E6B94" w14:textId="77777777" w:rsidR="00BF3CDD" w:rsidRPr="002D51F5" w:rsidRDefault="00BF3CDD" w:rsidP="00E255EB">
            <w:pPr>
              <w:rPr>
                <w:rFonts w:eastAsiaTheme="minorEastAsia"/>
              </w:rPr>
            </w:pPr>
          </w:p>
        </w:tc>
        <w:tc>
          <w:tcPr>
            <w:tcW w:w="4200" w:type="pct"/>
          </w:tcPr>
          <w:p w14:paraId="73B1DB83" w14:textId="3303442F" w:rsidR="00BF3CDD" w:rsidRPr="002D51F5" w:rsidRDefault="00D453E0" w:rsidP="00AD7787">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,D</m:t>
                    </m:r>
                  </m:e>
                </m:d>
                <m:r>
                  <w:rPr>
                    <w:rFonts w:ascii="Cambria Math" w:eastAsiaTheme="minorEastAsia" w:hAnsi="Cambria Math"/>
                  </w:rPr>
                  <m:t>=</m:t>
                </m:r>
                <m:nary>
                  <m:naryPr>
                    <m:supHide m:val="1"/>
                    <m:ctrlPr>
                      <w:rPr>
                        <w:rFonts w:ascii="Cambria Math" w:eastAsiaTheme="minorEastAsia" w:hAnsi="Cambria Math"/>
                      </w:rPr>
                    </m:ctrlPr>
                  </m:naryPr>
                  <m:sub>
                    <m:r>
                      <m:rPr>
                        <m:sty m:val="p"/>
                      </m:rPr>
                      <w:rPr>
                        <w:rFonts w:ascii="Cambria Math" w:eastAsiaTheme="minorEastAsia" w:hAnsi="Cambria Math"/>
                      </w:rPr>
                      <m:t>Θ</m:t>
                    </m:r>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e>
                        <m:r>
                          <w:rPr>
                            <w:rFonts w:ascii="Cambria Math" w:eastAsiaTheme="minorEastAsia" w:hAnsi="Cambria Math"/>
                          </w:rPr>
                          <m:t>D</m:t>
                        </m:r>
                      </m:e>
                    </m:d>
                    <m:ctrlPr>
                      <w:rPr>
                        <w:rFonts w:ascii="Cambria Math" w:eastAsiaTheme="minorEastAsia" w:hAnsi="Cambria Math"/>
                        <w:i/>
                      </w:rPr>
                    </m:ctrlPr>
                  </m:e>
                </m:nary>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oMath>
            </m:oMathPara>
          </w:p>
          <w:p w14:paraId="093F2D20" w14:textId="77777777" w:rsidR="00BF3CDD" w:rsidRPr="002D51F5" w:rsidRDefault="00BF3CDD" w:rsidP="00AD7787">
            <w:pPr>
              <w:jc w:val="center"/>
              <w:rPr>
                <w:rFonts w:eastAsiaTheme="minorEastAsia"/>
              </w:rPr>
            </w:pPr>
          </w:p>
        </w:tc>
        <w:tc>
          <w:tcPr>
            <w:tcW w:w="350" w:type="pct"/>
          </w:tcPr>
          <w:p w14:paraId="57B2D3E7" w14:textId="045C55F2" w:rsidR="00BF3CDD" w:rsidRPr="002D51F5" w:rsidRDefault="00BF3CDD" w:rsidP="00091B8E">
            <w:pPr>
              <w:jc w:val="center"/>
              <w:rPr>
                <w:rFonts w:eastAsiaTheme="minorEastAsia"/>
              </w:rPr>
            </w:pPr>
            <w:r w:rsidRPr="002D51F5">
              <w:rPr>
                <w:rFonts w:eastAsiaTheme="minorEastAsia"/>
              </w:rPr>
              <w:t>(</w:t>
            </w:r>
            <w:r w:rsidR="0052352E">
              <w:rPr>
                <w:rFonts w:eastAsiaTheme="minorEastAsia"/>
              </w:rPr>
              <w:t>7</w:t>
            </w:r>
            <w:r w:rsidRPr="002D51F5">
              <w:rPr>
                <w:rFonts w:eastAsiaTheme="minorEastAsia"/>
              </w:rPr>
              <w:t>)</w:t>
            </w:r>
          </w:p>
        </w:tc>
      </w:tr>
    </w:tbl>
    <w:p w14:paraId="33F9EE79" w14:textId="4D97E01C" w:rsidR="00BF3CDD" w:rsidRPr="007F3056" w:rsidRDefault="007F3056" w:rsidP="00D042B2">
      <w:r>
        <w:t xml:space="preserve">This is our confidence in response </w:t>
      </w:r>
      <w:r>
        <w:rPr>
          <w:b/>
          <w:bCs/>
          <w:i/>
          <w:iCs/>
        </w:rPr>
        <w:t xml:space="preserve">y </w:t>
      </w:r>
      <w:r>
        <w:t xml:space="preserve">for input </w:t>
      </w:r>
      <w:r>
        <w:rPr>
          <w:b/>
          <w:bCs/>
          <w:i/>
          <w:iCs/>
        </w:rPr>
        <w:t>x</w:t>
      </w:r>
      <w:r>
        <w:t xml:space="preserve">. </w:t>
      </w:r>
      <w:r w:rsidR="005A176D">
        <w:t xml:space="preserve">This can be computed directly [3], but it is more practical to </w:t>
      </w:r>
      <w:r w:rsidR="00C410FB">
        <w:t>sample it</w:t>
      </w:r>
      <w:r w:rsidR="005A176D">
        <w:t xml:space="preserve"> indirectly</w:t>
      </w:r>
      <w:r w:rsidR="00C410FB">
        <w:t xml:space="preserve"> by sampling around (that is, with noise)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oMath>
      <w:r w:rsidR="00C410FB">
        <w:rPr>
          <w:rFonts w:eastAsiaTheme="minorEastAsia"/>
        </w:rPr>
        <w:t xml:space="preserve">, where </w:t>
      </w:r>
      <m:oMath>
        <m:r>
          <m:rPr>
            <m:sty m:val="p"/>
          </m:rPr>
          <w:rPr>
            <w:rFonts w:ascii="Cambria Math" w:eastAsiaTheme="minorEastAsia" w:hAnsi="Cambria Math"/>
          </w:rPr>
          <m:t>θ</m:t>
        </m:r>
      </m:oMath>
      <w:r w:rsidR="00C410FB">
        <w:rPr>
          <w:rFonts w:eastAsiaTheme="minorEastAsia"/>
        </w:rPr>
        <w:t xml:space="preserve"> is sampled from a uniform distribution or a variational distribution which approximates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d>
      </m:oMath>
      <w:r w:rsidR="00C410FB">
        <w:rPr>
          <w:rFonts w:eastAsiaTheme="minorEastAsia"/>
        </w:rPr>
        <w:t xml:space="preserve"> [1].</w:t>
      </w:r>
    </w:p>
    <w:p w14:paraId="279E0159" w14:textId="77777777" w:rsidR="00177027" w:rsidRDefault="00177027" w:rsidP="00D042B2">
      <w:pPr>
        <w:rPr>
          <w:sz w:val="32"/>
          <w:szCs w:val="32"/>
        </w:rPr>
      </w:pPr>
    </w:p>
    <w:p w14:paraId="0F531773" w14:textId="77777777" w:rsidR="007F3056" w:rsidRDefault="007F3056" w:rsidP="00D042B2">
      <w:pPr>
        <w:rPr>
          <w:sz w:val="32"/>
          <w:szCs w:val="32"/>
        </w:rPr>
      </w:pPr>
    </w:p>
    <w:p w14:paraId="27980BC8" w14:textId="48B97F3D" w:rsidR="00AF6E9E" w:rsidRPr="002D51F5" w:rsidRDefault="00AF6E9E" w:rsidP="00D042B2">
      <w:pPr>
        <w:rPr>
          <w:sz w:val="32"/>
          <w:szCs w:val="32"/>
        </w:rPr>
      </w:pPr>
      <w:r w:rsidRPr="002D51F5">
        <w:rPr>
          <w:sz w:val="32"/>
          <w:szCs w:val="32"/>
        </w:rPr>
        <w:t>Building Bayesian Neural Networks</w:t>
      </w:r>
    </w:p>
    <w:p w14:paraId="7C1006A5" w14:textId="012A1749" w:rsidR="00511174" w:rsidRPr="002D51F5" w:rsidRDefault="00511174" w:rsidP="00D042B2">
      <w:pPr>
        <w:rPr>
          <w:i/>
          <w:iCs/>
          <w:sz w:val="24"/>
          <w:szCs w:val="24"/>
        </w:rPr>
      </w:pPr>
      <w:r w:rsidRPr="002D51F5">
        <w:rPr>
          <w:i/>
          <w:iCs/>
          <w:sz w:val="28"/>
          <w:szCs w:val="28"/>
        </w:rPr>
        <w:lastRenderedPageBreak/>
        <w:t>Functional Model</w:t>
      </w:r>
    </w:p>
    <w:p w14:paraId="44BEBEB8" w14:textId="0541770C" w:rsidR="008549B2" w:rsidRPr="002D51F5" w:rsidRDefault="000F20AE" w:rsidP="00D042B2">
      <w:r w:rsidRPr="002D51F5">
        <w:t xml:space="preserve">To build a </w:t>
      </w:r>
      <w:r w:rsidR="00091B8E" w:rsidRPr="002D51F5">
        <w:t>BNN</w:t>
      </w:r>
      <w:r w:rsidRPr="002D51F5">
        <w:t xml:space="preserve">, we first need to specify a functional model, </w:t>
      </w:r>
      <w:r w:rsidR="005B6256" w:rsidRPr="002D51F5">
        <w:t>i.e.,</w:t>
      </w:r>
      <w:r w:rsidRPr="002D51F5">
        <w:t xml:space="preserve"> the numbers of neurons in each layer, the number of layers, etc. </w:t>
      </w:r>
      <w:r w:rsidR="00C42334" w:rsidRPr="002D51F5">
        <w:t xml:space="preserve">Since we </w:t>
      </w:r>
      <w:r w:rsidR="000B4E18" w:rsidRPr="002D51F5">
        <w:t>do not make any assumptions of the functional model</w:t>
      </w:r>
      <w:r w:rsidR="00C42334" w:rsidRPr="002D51F5">
        <w:t xml:space="preserve">, virtually any functional model can be used for Bayesian deep learning. So, for a given data set, choosing a functional model for Bayesian deep learning </w:t>
      </w:r>
      <w:r w:rsidR="00ED7316" w:rsidRPr="002D51F5">
        <w:t>can be approached in the same manner</w:t>
      </w:r>
      <w:r w:rsidR="00C42334" w:rsidRPr="002D51F5">
        <w:t xml:space="preserve"> as choosing the functional model for a standard neural network for prediction.</w:t>
      </w:r>
      <w:r w:rsidR="00A936DD" w:rsidRPr="002D51F5">
        <w:t xml:space="preserve"> </w:t>
      </w:r>
    </w:p>
    <w:p w14:paraId="5AC0A27D" w14:textId="75177346" w:rsidR="00511174" w:rsidRPr="002D51F5" w:rsidRDefault="00511174" w:rsidP="00D042B2">
      <w:pPr>
        <w:rPr>
          <w:i/>
          <w:iCs/>
          <w:sz w:val="28"/>
          <w:szCs w:val="28"/>
        </w:rPr>
      </w:pPr>
      <w:r w:rsidRPr="002D51F5">
        <w:rPr>
          <w:i/>
          <w:iCs/>
          <w:sz w:val="28"/>
          <w:szCs w:val="28"/>
        </w:rPr>
        <w:t>Stochastic Model</w:t>
      </w:r>
    </w:p>
    <w:p w14:paraId="39C43934" w14:textId="3F1AF164" w:rsidR="00C42334" w:rsidRPr="002D51F5" w:rsidRDefault="00C56C22" w:rsidP="00D042B2">
      <w:pPr>
        <w:rPr>
          <w:rFonts w:eastAsiaTheme="minorEastAsia"/>
        </w:rPr>
      </w:pPr>
      <w:r w:rsidRPr="002D51F5">
        <w:t xml:space="preserve">In Bayesian deep learning, one can </w:t>
      </w:r>
      <w:r w:rsidR="000B4E18" w:rsidRPr="002D51F5">
        <w:t>assume</w:t>
      </w:r>
      <w:r w:rsidRPr="002D51F5">
        <w:t xml:space="preserve"> the </w:t>
      </w:r>
      <w:r w:rsidR="000B4E18" w:rsidRPr="002D51F5">
        <w:t>parameterization of the net</w:t>
      </w:r>
      <w:r w:rsidRPr="002D51F5">
        <w:t xml:space="preserve"> or activations of each layer to be stochastic</w:t>
      </w:r>
      <w:r w:rsidR="000B4E18" w:rsidRPr="002D51F5">
        <w:t xml:space="preserve">. </w:t>
      </w:r>
      <w:r w:rsidR="0097417F" w:rsidRPr="002D51F5">
        <w:t xml:space="preserve">Throughout this paper, we consider only Bayesian neural nets with stochastic weights. </w:t>
      </w:r>
      <w:r w:rsidR="00F60C3A" w:rsidRPr="002D51F5">
        <w:t>A</w:t>
      </w:r>
      <w:r w:rsidRPr="002D51F5">
        <w:rPr>
          <w:rFonts w:eastAsiaTheme="minorEastAsia"/>
        </w:rPr>
        <w:t xml:space="preserve"> common</w:t>
      </w:r>
      <w:r w:rsidR="00706536" w:rsidRPr="002D51F5">
        <w:rPr>
          <w:rFonts w:eastAsiaTheme="minorEastAsia"/>
        </w:rPr>
        <w:t xml:space="preserve"> but arbitrary</w:t>
      </w:r>
      <w:r w:rsidRPr="002D51F5">
        <w:rPr>
          <w:rFonts w:eastAsiaTheme="minorEastAsia"/>
        </w:rPr>
        <w:t xml:space="preserve"> choice for the stochastic model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C03E77" w:rsidRPr="002D51F5" w14:paraId="6C5D2ED9" w14:textId="77777777" w:rsidTr="00F97194">
        <w:trPr>
          <w:trHeight w:val="216"/>
        </w:trPr>
        <w:tc>
          <w:tcPr>
            <w:tcW w:w="350" w:type="pct"/>
          </w:tcPr>
          <w:p w14:paraId="591F27EB" w14:textId="77777777" w:rsidR="00C03E77" w:rsidRPr="002D51F5" w:rsidRDefault="00C03E77" w:rsidP="00DE4DA5">
            <w:pPr>
              <w:jc w:val="right"/>
              <w:rPr>
                <w:rFonts w:eastAsiaTheme="minorEastAsia"/>
              </w:rPr>
            </w:pPr>
          </w:p>
        </w:tc>
        <w:tc>
          <w:tcPr>
            <w:tcW w:w="4300" w:type="pct"/>
          </w:tcPr>
          <w:p w14:paraId="6B809BF4" w14:textId="5E76D539" w:rsidR="00C03E77" w:rsidRPr="002D51F5" w:rsidRDefault="002D51F5" w:rsidP="00C03E77">
            <w:pPr>
              <w:jc w:val="center"/>
              <w:rPr>
                <w:rFonts w:eastAsiaTheme="minorEastAsia"/>
                <w:sz w:val="24"/>
                <w:szCs w:val="24"/>
              </w:rPr>
            </w:pPr>
            <m:oMathPara>
              <m:oMath>
                <m:r>
                  <m:rPr>
                    <m:sty m:val="p"/>
                  </m:rPr>
                  <w:rPr>
                    <w:rFonts w:ascii="Cambria Math" w:hAnsi="Cambria Math"/>
                    <w:sz w:val="24"/>
                    <w:szCs w:val="24"/>
                  </w:rPr>
                  <m:t>θ∼p</m:t>
                </m:r>
                <m:d>
                  <m:dPr>
                    <m:ctrlPr>
                      <w:rPr>
                        <w:rFonts w:ascii="Cambria Math" w:hAnsi="Cambria Math"/>
                        <w:sz w:val="24"/>
                        <w:szCs w:val="24"/>
                      </w:rPr>
                    </m:ctrlPr>
                  </m:dPr>
                  <m:e>
                    <m:r>
                      <m:rPr>
                        <m:sty m:val="p"/>
                      </m:rPr>
                      <w:rPr>
                        <w:rFonts w:ascii="Cambria Math" w:hAnsi="Cambria Math"/>
                        <w:sz w:val="24"/>
                        <w:szCs w:val="24"/>
                      </w:rPr>
                      <m:t>θ</m:t>
                    </m:r>
                  </m:e>
                </m:d>
                <m:r>
                  <m:rPr>
                    <m:sty m:val="p"/>
                  </m:rPr>
                  <w:rPr>
                    <w:rFonts w:ascii="Cambria Math" w:hAnsi="Cambria Math"/>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ty m:val="p"/>
                      </m:rPr>
                      <w:rPr>
                        <w:rFonts w:ascii="Cambria Math" w:hAnsi="Cambria Math"/>
                        <w:sz w:val="24"/>
                        <w:szCs w:val="24"/>
                      </w:rPr>
                      <m:t>μ</m:t>
                    </m:r>
                    <m:r>
                      <w:rPr>
                        <w:rFonts w:ascii="Cambria Math" w:hAnsi="Cambria Math"/>
                        <w:sz w:val="24"/>
                        <w:szCs w:val="24"/>
                      </w:rPr>
                      <m:t>,</m:t>
                    </m:r>
                    <m:r>
                      <m:rPr>
                        <m:sty m:val="p"/>
                      </m:rPr>
                      <w:rPr>
                        <w:rFonts w:ascii="Cambria Math" w:hAnsi="Cambria Math"/>
                        <w:sz w:val="24"/>
                        <w:szCs w:val="24"/>
                      </w:rPr>
                      <m:t>Σ</m:t>
                    </m:r>
                  </m:e>
                </m:d>
              </m:oMath>
            </m:oMathPara>
          </w:p>
          <w:p w14:paraId="1B4B5949" w14:textId="565752B4" w:rsidR="00C03E77" w:rsidRPr="002D51F5" w:rsidRDefault="00C03E77" w:rsidP="001C10A6">
            <w:pPr>
              <w:jc w:val="right"/>
              <w:rPr>
                <w:rFonts w:eastAsiaTheme="minorEastAsia"/>
              </w:rPr>
            </w:pPr>
          </w:p>
        </w:tc>
        <w:tc>
          <w:tcPr>
            <w:tcW w:w="350" w:type="pct"/>
          </w:tcPr>
          <w:p w14:paraId="34AD031D" w14:textId="4059C253" w:rsidR="00C03E77" w:rsidRPr="002D51F5" w:rsidRDefault="00C03E77" w:rsidP="00CA35B8">
            <w:pPr>
              <w:jc w:val="right"/>
              <w:rPr>
                <w:rFonts w:eastAsiaTheme="minorEastAsia"/>
              </w:rPr>
            </w:pPr>
            <w:r w:rsidRPr="002D51F5">
              <w:rPr>
                <w:rFonts w:eastAsiaTheme="minorEastAsia"/>
              </w:rPr>
              <w:t>(</w:t>
            </w:r>
            <w:r w:rsidR="0052352E">
              <w:rPr>
                <w:rFonts w:eastAsiaTheme="minorEastAsia"/>
              </w:rPr>
              <w:t>8</w:t>
            </w:r>
            <w:r w:rsidRPr="002D51F5">
              <w:rPr>
                <w:rFonts w:eastAsiaTheme="minorEastAsia"/>
              </w:rPr>
              <w:t>)</w:t>
            </w:r>
          </w:p>
        </w:tc>
      </w:tr>
      <w:tr w:rsidR="00C03E77" w:rsidRPr="002D51F5" w14:paraId="25260293" w14:textId="77777777" w:rsidTr="00CA35B8">
        <w:tc>
          <w:tcPr>
            <w:tcW w:w="350" w:type="pct"/>
          </w:tcPr>
          <w:p w14:paraId="3D36F7CE" w14:textId="77777777" w:rsidR="00C03E77" w:rsidRPr="002D51F5" w:rsidRDefault="00C03E77" w:rsidP="00DE4DA5">
            <w:pPr>
              <w:jc w:val="right"/>
              <w:rPr>
                <w:rFonts w:eastAsiaTheme="minorEastAsia"/>
              </w:rPr>
            </w:pPr>
          </w:p>
        </w:tc>
        <w:tc>
          <w:tcPr>
            <w:tcW w:w="4300" w:type="pct"/>
          </w:tcPr>
          <w:p w14:paraId="572F881B" w14:textId="2D07BAD7" w:rsidR="00C03E77" w:rsidRPr="002D51F5" w:rsidRDefault="002D51F5" w:rsidP="00C03E77">
            <w:pPr>
              <w:jc w:val="center"/>
              <w:rPr>
                <w:rFonts w:eastAsiaTheme="minorEastAsia"/>
                <w:sz w:val="24"/>
                <w:szCs w:val="24"/>
              </w:rPr>
            </w:pPr>
            <m:oMathPara>
              <m:oMath>
                <m:r>
                  <w:rPr>
                    <w:rFonts w:ascii="Cambria Math" w:hAnsi="Cambria Math"/>
                    <w:sz w:val="24"/>
                    <w:szCs w:val="24"/>
                  </w:rPr>
                  <m:t>y</m:t>
                </m:r>
                <m:r>
                  <m:rPr>
                    <m:sty m:val="p"/>
                  </m:rPr>
                  <w:rPr>
                    <w:rFonts w:ascii="Cambria Math" w:hAnsi="Cambria Math"/>
                    <w:sz w:val="24"/>
                    <w:szCs w:val="24"/>
                  </w:rPr>
                  <m:t>∼p</m:t>
                </m:r>
                <m:d>
                  <m:dPr>
                    <m:ctrlPr>
                      <w:rPr>
                        <w:rFonts w:ascii="Cambria Math" w:hAnsi="Cambria Math"/>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r>
                      <w:rPr>
                        <w:rFonts w:ascii="Cambria Math" w:hAnsi="Cambria Math"/>
                        <w:sz w:val="24"/>
                        <w:szCs w:val="24"/>
                      </w:rPr>
                      <m:t>,</m:t>
                    </m:r>
                    <m:r>
                      <m:rPr>
                        <m:sty m:val="p"/>
                      </m:rPr>
                      <w:rPr>
                        <w:rFonts w:ascii="Cambria Math" w:hAnsi="Cambria Math"/>
                        <w:sz w:val="24"/>
                        <w:szCs w:val="24"/>
                      </w:rPr>
                      <m:t>θ</m:t>
                    </m:r>
                  </m:e>
                </m:d>
                <m:r>
                  <m:rPr>
                    <m:scr m:val="script"/>
                  </m:rPr>
                  <w:rPr>
                    <w:rFonts w:ascii="Cambria Math" w:hAnsi="Cambria Math"/>
                    <w:sz w:val="24"/>
                    <w:szCs w:val="24"/>
                  </w:rPr>
                  <m:t>=N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θ</m:t>
                        </m:r>
                      </m:sub>
                    </m:sSub>
                    <m:d>
                      <m:dPr>
                        <m:ctrlPr>
                          <w:rPr>
                            <w:rFonts w:ascii="Cambria Math" w:hAnsi="Cambria Math"/>
                            <w:i/>
                            <w:sz w:val="24"/>
                            <w:szCs w:val="24"/>
                          </w:rPr>
                        </m:ctrlPr>
                      </m:dPr>
                      <m:e>
                        <m:r>
                          <m:rPr>
                            <m:sty m:val="bi"/>
                          </m:rP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Σ</m:t>
                    </m:r>
                  </m:e>
                </m:d>
              </m:oMath>
            </m:oMathPara>
          </w:p>
          <w:p w14:paraId="00CD7BFF" w14:textId="12C906A7" w:rsidR="00C03E77" w:rsidRPr="002D51F5" w:rsidRDefault="00C03E77" w:rsidP="001C10A6">
            <w:pPr>
              <w:jc w:val="right"/>
              <w:rPr>
                <w:rFonts w:eastAsiaTheme="minorEastAsia"/>
              </w:rPr>
            </w:pPr>
          </w:p>
        </w:tc>
        <w:tc>
          <w:tcPr>
            <w:tcW w:w="350" w:type="pct"/>
          </w:tcPr>
          <w:p w14:paraId="661A972A" w14:textId="3A1FF926" w:rsidR="00C03E77" w:rsidRPr="002D51F5" w:rsidRDefault="00C03E77" w:rsidP="00CA35B8">
            <w:pPr>
              <w:jc w:val="right"/>
              <w:rPr>
                <w:rFonts w:eastAsiaTheme="minorEastAsia"/>
              </w:rPr>
            </w:pPr>
            <w:r w:rsidRPr="002D51F5">
              <w:rPr>
                <w:rFonts w:eastAsiaTheme="minorEastAsia"/>
              </w:rPr>
              <w:t>(</w:t>
            </w:r>
            <w:r w:rsidR="0052352E">
              <w:rPr>
                <w:rFonts w:eastAsiaTheme="minorEastAsia"/>
              </w:rPr>
              <w:t>9</w:t>
            </w:r>
            <w:r w:rsidRPr="002D51F5">
              <w:rPr>
                <w:rFonts w:eastAsiaTheme="minorEastAsia"/>
              </w:rPr>
              <w:t>)</w:t>
            </w:r>
          </w:p>
        </w:tc>
      </w:tr>
    </w:tbl>
    <w:p w14:paraId="37165555" w14:textId="11EB6BBB" w:rsidR="00E255EB" w:rsidRPr="002D51F5" w:rsidRDefault="002A75E9" w:rsidP="00E255EB">
      <w:pPr>
        <w:rPr>
          <w:rFonts w:eastAsiaTheme="minorEastAsia"/>
        </w:rPr>
      </w:pPr>
      <w:r>
        <w:rPr>
          <w:rFonts w:eastAsiaTheme="minorEastAsia"/>
        </w:rPr>
        <w:t xml:space="preserve">[1]. </w:t>
      </w:r>
      <w:r w:rsidR="000B4E18" w:rsidRPr="002D51F5">
        <w:rPr>
          <w:rFonts w:eastAsiaTheme="minorEastAsia"/>
        </w:rPr>
        <w:t xml:space="preserve">Here we are assuming the vectors of weights and biases for the functional model are normally distributed with mean </w:t>
      </w:r>
      <m:oMath>
        <m:r>
          <m:rPr>
            <m:sty m:val="p"/>
          </m:rPr>
          <w:rPr>
            <w:rFonts w:ascii="Cambria Math" w:eastAsiaTheme="minorEastAsia" w:hAnsi="Cambria Math"/>
          </w:rPr>
          <m:t>μ</m:t>
        </m:r>
      </m:oMath>
      <w:r w:rsidR="000B4E18" w:rsidRPr="002D51F5">
        <w:rPr>
          <w:rFonts w:eastAsiaTheme="minorEastAsia"/>
        </w:rPr>
        <w:t xml:space="preserve"> and variance </w:t>
      </w:r>
      <m:oMath>
        <m:r>
          <m:rPr>
            <m:sty m:val="p"/>
          </m:rPr>
          <w:rPr>
            <w:rFonts w:ascii="Cambria Math" w:eastAsiaTheme="minorEastAsia" w:hAnsi="Cambria Math"/>
          </w:rPr>
          <m:t>Σ</m:t>
        </m:r>
      </m:oMath>
      <w:r w:rsidR="000B4E18" w:rsidRPr="002D51F5">
        <w:rPr>
          <w:rFonts w:eastAsiaTheme="minorEastAsia"/>
        </w:rPr>
        <w:t xml:space="preserve">. We are also assuming the response for a given input </w:t>
      </w:r>
      <m:oMath>
        <m:r>
          <w:rPr>
            <w:rFonts w:ascii="Cambria Math" w:eastAsiaTheme="minorEastAsia" w:hAnsi="Cambria Math"/>
          </w:rPr>
          <m:t>x</m:t>
        </m:r>
      </m:oMath>
      <w:r w:rsidR="000B4E18" w:rsidRPr="002D51F5">
        <w:rPr>
          <w:rFonts w:eastAsiaTheme="minorEastAsia"/>
        </w:rPr>
        <w:t xml:space="preserve"> is normally distributed with variance </w:t>
      </w:r>
      <m:oMath>
        <m:r>
          <m:rPr>
            <m:sty m:val="p"/>
          </m:rPr>
          <w:rPr>
            <w:rFonts w:ascii="Cambria Math" w:eastAsiaTheme="minorEastAsia" w:hAnsi="Cambria Math"/>
          </w:rPr>
          <m:t>Σ</m:t>
        </m:r>
      </m:oMath>
      <w:r w:rsidR="000B4E18" w:rsidRPr="002D51F5">
        <w:rPr>
          <w:rFonts w:eastAsiaTheme="minorEastAsia"/>
        </w:rPr>
        <w:t xml:space="preserve"> about the prediction for input </w:t>
      </w:r>
      <m:oMath>
        <m:r>
          <m:rPr>
            <m:sty m:val="bi"/>
          </m:rPr>
          <w:rPr>
            <w:rFonts w:ascii="Cambria Math" w:eastAsiaTheme="minorEastAsia" w:hAnsi="Cambria Math"/>
          </w:rPr>
          <m:t>x</m:t>
        </m:r>
      </m:oMath>
      <w:r w:rsidR="000B4E18" w:rsidRPr="002D51F5">
        <w:rPr>
          <w:rFonts w:eastAsiaTheme="minorEastAsia"/>
        </w:rPr>
        <w:t xml:space="preserve"> by the functional model with parameterization </w:t>
      </w:r>
      <m:oMath>
        <m:r>
          <m:rPr>
            <m:sty m:val="p"/>
          </m:rPr>
          <w:rPr>
            <w:rFonts w:ascii="Cambria Math" w:eastAsiaTheme="minorEastAsia" w:hAnsi="Cambria Math"/>
          </w:rPr>
          <m:t>θ</m:t>
        </m:r>
      </m:oMath>
      <w:r w:rsidR="000B4E18" w:rsidRPr="002D51F5">
        <w:rPr>
          <w:rFonts w:eastAsiaTheme="minorEastAsia"/>
        </w:rPr>
        <w:t>.</w:t>
      </w:r>
      <w:r w:rsidR="005E0EB1" w:rsidRPr="002D51F5">
        <w:rPr>
          <w:rFonts w:eastAsiaTheme="minorEastAsia"/>
        </w:rPr>
        <w:t xml:space="preserve"> </w:t>
      </w:r>
      <w:r w:rsidR="00A31AD4" w:rsidRPr="002D51F5">
        <w:rPr>
          <w:rFonts w:eastAsiaTheme="minorEastAsia"/>
        </w:rPr>
        <w:t xml:space="preserve">Choices for the </w:t>
      </w:r>
      <w:r w:rsidR="00EE2625" w:rsidRPr="002D51F5">
        <w:rPr>
          <w:rFonts w:eastAsiaTheme="minorEastAsia"/>
        </w:rPr>
        <w:t xml:space="preserve">distribution parameters </w:t>
      </w:r>
      <m:oMath>
        <m:r>
          <m:rPr>
            <m:sty m:val="p"/>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Σ</m:t>
        </m:r>
      </m:oMath>
      <w:r w:rsidR="00EE2625" w:rsidRPr="002D51F5">
        <w:rPr>
          <w:rFonts w:eastAsiaTheme="minorEastAsia"/>
        </w:rPr>
        <w:t xml:space="preserve"> are discussed shortly.</w:t>
      </w:r>
    </w:p>
    <w:p w14:paraId="054C7146" w14:textId="03788FF9" w:rsidR="00B4399D" w:rsidRPr="002D51F5" w:rsidRDefault="00F908B1" w:rsidP="00E255EB">
      <w:pPr>
        <w:rPr>
          <w:rFonts w:eastAsiaTheme="minorEastAsia"/>
        </w:rPr>
      </w:pPr>
      <w:r w:rsidRPr="002D51F5">
        <w:rPr>
          <w:rFonts w:eastAsiaTheme="minorEastAsia"/>
        </w:rPr>
        <w:t xml:space="preserve">Note that the second assumption quantifies </w:t>
      </w:r>
      <w:r w:rsidR="007A514D" w:rsidRPr="002D51F5">
        <w:rPr>
          <w:rFonts w:eastAsiaTheme="minorEastAsia"/>
        </w:rPr>
        <w:t xml:space="preserve">the aleatoric uncertainty in the model. </w:t>
      </w:r>
      <w:r w:rsidR="00DA02F3" w:rsidRPr="002D51F5">
        <w:rPr>
          <w:rFonts w:eastAsiaTheme="minorEastAsia"/>
        </w:rPr>
        <w:t xml:space="preserve">Also, using both assumptions and equation </w:t>
      </w:r>
      <w:r w:rsidR="001C4BCA" w:rsidRPr="002D51F5">
        <w:rPr>
          <w:rFonts w:eastAsiaTheme="minorEastAsia"/>
        </w:rPr>
        <w:t>(</w:t>
      </w:r>
      <w:r w:rsidR="007A7CCA">
        <w:rPr>
          <w:rFonts w:eastAsiaTheme="minorEastAsia"/>
        </w:rPr>
        <w:t>4</w:t>
      </w:r>
      <w:r w:rsidR="001C4BCA" w:rsidRPr="002D51F5">
        <w:rPr>
          <w:rFonts w:eastAsiaTheme="minorEastAsia"/>
        </w:rPr>
        <w:t xml:space="preserve">), we can calculate the </w:t>
      </w:r>
      <w:r w:rsidR="00B4399D" w:rsidRPr="002D51F5">
        <w:rPr>
          <w:rFonts w:eastAsiaTheme="minorEastAsia"/>
        </w:rPr>
        <w:t>posterior</w:t>
      </w:r>
      <w:r w:rsidR="001C4BCA" w:rsidRPr="002D51F5">
        <w:rPr>
          <w:rFonts w:eastAsiaTheme="minorEastAsia"/>
        </w:rPr>
        <w:t xml:space="preserve"> </w:t>
      </w:r>
      <w:r w:rsidR="00815751" w:rsidRPr="002D51F5">
        <w:rPr>
          <w:rFonts w:eastAsiaTheme="minorEastAsia"/>
        </w:rPr>
        <w:t>up to a scaling constant</w:t>
      </w:r>
      <w:r w:rsidR="008B0E0E" w:rsidRPr="002D51F5">
        <w:rPr>
          <w:rFonts w:eastAsiaTheme="minorEastAsia"/>
        </w:rPr>
        <w:t xml:space="preserve">. </w:t>
      </w:r>
      <w:r w:rsidR="00B4399D" w:rsidRPr="002D51F5">
        <w:rPr>
          <w:rFonts w:eastAsiaTheme="minorEastAsia"/>
        </w:rPr>
        <w:t>As we shall soon see, we can sample the posterior without knowing the evidence term, so long as we know the numerator of equation (4).</w:t>
      </w:r>
    </w:p>
    <w:p w14:paraId="762788AD" w14:textId="3F68792B" w:rsidR="00261FBC" w:rsidRPr="00261FBC" w:rsidRDefault="00035400" w:rsidP="00F37BA1">
      <w:pPr>
        <w:rPr>
          <w:rFonts w:eastAsiaTheme="minorEastAsia"/>
          <w:i/>
          <w:iCs/>
          <w:sz w:val="28"/>
          <w:szCs w:val="28"/>
        </w:rPr>
      </w:pPr>
      <w:r w:rsidRPr="002D51F5">
        <w:rPr>
          <w:rFonts w:eastAsiaTheme="minorEastAsia"/>
          <w:i/>
          <w:iCs/>
          <w:sz w:val="28"/>
          <w:szCs w:val="28"/>
        </w:rPr>
        <w:t>Priors</w:t>
      </w:r>
    </w:p>
    <w:p w14:paraId="5E86AFCD" w14:textId="2F822E43" w:rsidR="00F06E70" w:rsidRDefault="002D51F5" w:rsidP="00F37BA1">
      <w:pPr>
        <w:rPr>
          <w:rFonts w:eastAsiaTheme="minorEastAsia"/>
        </w:rPr>
      </w:pPr>
      <w:r w:rsidRPr="002D51F5">
        <w:rPr>
          <w:rFonts w:eastAsiaTheme="minorEastAsia"/>
        </w:rPr>
        <w:t>The default</w:t>
      </w:r>
      <w:r w:rsidR="00D96189">
        <w:rPr>
          <w:rFonts w:eastAsiaTheme="minorEastAsia"/>
        </w:rPr>
        <w:t xml:space="preserve"> and most common</w:t>
      </w:r>
      <w:r w:rsidRPr="002D51F5">
        <w:rPr>
          <w:rFonts w:eastAsiaTheme="minorEastAsia"/>
        </w:rPr>
        <w:t xml:space="preserve"> choice of </w:t>
      </w:r>
      <w:r w:rsidR="00442EB6">
        <w:rPr>
          <w:rFonts w:eastAsiaTheme="minorEastAsia"/>
        </w:rPr>
        <w:t>parameters for</w:t>
      </w:r>
      <w:r w:rsidR="007F3056">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d>
      </m:oMath>
      <w:r w:rsidR="00442EB6">
        <w:rPr>
          <w:rFonts w:eastAsiaTheme="minorEastAsia"/>
        </w:rPr>
        <w:t xml:space="preserve"> are </w:t>
      </w:r>
      <m:oMath>
        <m:r>
          <m:rPr>
            <m:sty m:val="p"/>
          </m:rPr>
          <w:rPr>
            <w:rFonts w:ascii="Cambria Math" w:eastAsiaTheme="minorEastAsia" w:hAnsi="Cambria Math"/>
          </w:rPr>
          <m:t>μ</m:t>
        </m:r>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0</m:t>
            </m:r>
          </m:e>
        </m:acc>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I</m:t>
        </m:r>
      </m:oMath>
      <w:r w:rsidR="002A75E9">
        <w:rPr>
          <w:rFonts w:eastAsiaTheme="minorEastAsia"/>
        </w:rPr>
        <w:t xml:space="preserve"> [1]</w:t>
      </w:r>
      <w:r>
        <w:rPr>
          <w:rFonts w:eastAsiaTheme="minorEastAsia"/>
        </w:rPr>
        <w:t>.</w:t>
      </w:r>
      <w:r w:rsidR="00D96189">
        <w:rPr>
          <w:rFonts w:eastAsiaTheme="minorEastAsia"/>
        </w:rPr>
        <w:t xml:space="preserve"> Although there i</w:t>
      </w:r>
      <w:r>
        <w:rPr>
          <w:rFonts w:eastAsiaTheme="minorEastAsia"/>
        </w:rPr>
        <w:t xml:space="preserve">s no theoretical justification for this choice over other potential priors, it is preferred </w:t>
      </w:r>
      <w:r w:rsidR="00F06E70">
        <w:rPr>
          <w:rFonts w:eastAsiaTheme="minorEastAsia"/>
        </w:rPr>
        <w:t>because of some properties which are discussed below.</w:t>
      </w:r>
    </w:p>
    <w:p w14:paraId="1DB0FBF4" w14:textId="2853C8A5" w:rsidR="00F06E70" w:rsidRDefault="00F06E70" w:rsidP="00F37BA1">
      <w:pPr>
        <w:rPr>
          <w:rFonts w:eastAsiaTheme="minorEastAsia"/>
        </w:rPr>
      </w:pPr>
      <w:r>
        <w:rPr>
          <w:rFonts w:eastAsiaTheme="minorEastAsia"/>
        </w:rPr>
        <w:t>Despite its benefits, oftentimes the normal prior is not the ideal choice. Ultimately, choice of prior depends on the data and the way the BNN behaves, so the decision is made on a case-by-case basis, often by testing various alternatives</w:t>
      </w:r>
      <w:r w:rsidR="002A75E9">
        <w:rPr>
          <w:rFonts w:eastAsiaTheme="minorEastAsia"/>
        </w:rPr>
        <w:t xml:space="preserve"> [2]</w:t>
      </w:r>
      <w:r>
        <w:rPr>
          <w:rFonts w:eastAsiaTheme="minorEastAsia"/>
        </w:rPr>
        <w:t>.</w:t>
      </w:r>
    </w:p>
    <w:p w14:paraId="2A2958A0" w14:textId="49124665" w:rsidR="00F06E70" w:rsidRPr="00F06E70" w:rsidRDefault="00F06E70" w:rsidP="00F37BA1">
      <w:pPr>
        <w:rPr>
          <w:rFonts w:eastAsiaTheme="minorEastAsia"/>
          <w:sz w:val="28"/>
          <w:szCs w:val="28"/>
        </w:rPr>
      </w:pPr>
      <w:r>
        <w:rPr>
          <w:rFonts w:eastAsiaTheme="minorEastAsia"/>
          <w:i/>
          <w:iCs/>
          <w:sz w:val="28"/>
          <w:szCs w:val="28"/>
        </w:rPr>
        <w:t>Regularization</w:t>
      </w:r>
    </w:p>
    <w:p w14:paraId="56CC2EAD" w14:textId="2B0B38C1" w:rsidR="00F37BA1" w:rsidRDefault="00F37BA1" w:rsidP="00F37BA1">
      <w:pPr>
        <w:rPr>
          <w:rFonts w:eastAsiaTheme="minorEastAsia"/>
        </w:rPr>
      </w:pPr>
      <w:r>
        <w:rPr>
          <w:rFonts w:eastAsiaTheme="minorEastAsia"/>
        </w:rPr>
        <w:t xml:space="preserve">It </w:t>
      </w:r>
      <w:r w:rsidR="004F6B5D">
        <w:rPr>
          <w:rFonts w:eastAsiaTheme="minorEastAsia"/>
        </w:rPr>
        <w:t>can be</w:t>
      </w:r>
      <w:r>
        <w:rPr>
          <w:rFonts w:eastAsiaTheme="minorEastAsia"/>
        </w:rPr>
        <w:t xml:space="preserve"> shown that </w:t>
      </w:r>
      <w:r w:rsidR="00F06E70">
        <w:rPr>
          <w:rFonts w:eastAsiaTheme="minorEastAsia"/>
        </w:rPr>
        <w:t>the above normal</w:t>
      </w:r>
      <w:r>
        <w:rPr>
          <w:rFonts w:eastAsiaTheme="minorEastAsia"/>
        </w:rPr>
        <w:t xml:space="preserve"> prior is equivalent to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regularization, which is </w:t>
      </w:r>
      <w:r w:rsidR="00F06E70">
        <w:rPr>
          <w:rFonts w:eastAsiaTheme="minorEastAsia"/>
        </w:rPr>
        <w:t>similar to</w:t>
      </w:r>
      <w:r>
        <w:rPr>
          <w:rFonts w:eastAsiaTheme="minorEastAsia"/>
        </w:rPr>
        <w:t xml:space="preserve"> penalized regression since it biases the weight </w:t>
      </w:r>
      <w:r w:rsidR="004F6B5D">
        <w:rPr>
          <w:rFonts w:eastAsiaTheme="minorEastAsia"/>
        </w:rPr>
        <w:t>mat</w:t>
      </w:r>
      <w:r>
        <w:rPr>
          <w:rFonts w:eastAsiaTheme="minorEastAsia"/>
        </w:rPr>
        <w:t>rices</w:t>
      </w:r>
      <w:r w:rsidR="00F06E70">
        <w:rPr>
          <w:rFonts w:eastAsiaTheme="minorEastAsia"/>
        </w:rPr>
        <w:t xml:space="preserve"> (instead of regression coefficients)</w:t>
      </w:r>
      <w:r>
        <w:rPr>
          <w:rFonts w:eastAsiaTheme="minorEastAsia"/>
        </w:rPr>
        <w:t xml:space="preserve"> toward zero matrices. In this case, regress on </w:t>
      </w:r>
      <m:oMath>
        <m:r>
          <m:rPr>
            <m:sty m:val="p"/>
          </m:rPr>
          <w:rPr>
            <w:rFonts w:ascii="Cambria Math" w:eastAsiaTheme="minorEastAsia" w:hAnsi="Cambria Math"/>
          </w:rPr>
          <m:t>θ</m:t>
        </m:r>
      </m:oMath>
      <w:r>
        <w:rPr>
          <w:rFonts w:eastAsiaTheme="minorEastAsia"/>
        </w:rPr>
        <w:t xml:space="preserve"> over </w:t>
      </w:r>
      <w:r>
        <w:rPr>
          <w:rFonts w:eastAsiaTheme="minorEastAsia"/>
          <w:i/>
          <w:iCs/>
        </w:rPr>
        <w:t xml:space="preserve">n </w:t>
      </w:r>
      <w:r>
        <w:rPr>
          <w:rFonts w:eastAsiaTheme="minorEastAsia"/>
        </w:rPr>
        <w:t>layers to minimize</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F37BA1" w14:paraId="5D11DB12" w14:textId="77777777" w:rsidTr="00BA73B0">
        <w:trPr>
          <w:trHeight w:val="1008"/>
          <w:jc w:val="right"/>
        </w:trPr>
        <w:tc>
          <w:tcPr>
            <w:tcW w:w="350" w:type="pct"/>
          </w:tcPr>
          <w:p w14:paraId="72277E42" w14:textId="77777777" w:rsidR="00F37BA1" w:rsidRDefault="00F37BA1" w:rsidP="00BA73B0">
            <w:pPr>
              <w:rPr>
                <w:rFonts w:eastAsiaTheme="minorEastAsia"/>
              </w:rPr>
            </w:pPr>
          </w:p>
        </w:tc>
        <w:tc>
          <w:tcPr>
            <w:tcW w:w="4200" w:type="pct"/>
          </w:tcPr>
          <w:p w14:paraId="70239AE4" w14:textId="77777777" w:rsidR="00F37BA1" w:rsidRPr="00AD7787" w:rsidRDefault="00F37BA1" w:rsidP="00BA73B0">
            <w:pPr>
              <w:jc w:val="cente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=J</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λ</m:t>
                    </m:r>
                    <m:ctrlPr>
                      <w:rPr>
                        <w:rFonts w:ascii="Cambria Math" w:eastAsiaTheme="minorEastAsia" w:hAnsi="Cambria Math"/>
                        <w:i/>
                      </w:rPr>
                    </m:ctrlPr>
                  </m:num>
                  <m:den>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D</m:t>
                        </m:r>
                      </m:e>
                    </m:d>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e>
                        </m:d>
                      </m:e>
                      <m:sub>
                        <m:r>
                          <w:rPr>
                            <w:rFonts w:ascii="Cambria Math" w:eastAsiaTheme="minorEastAsia" w:hAnsi="Cambria Math"/>
                          </w:rPr>
                          <m:t>F</m:t>
                        </m:r>
                      </m:sub>
                      <m:sup>
                        <m:r>
                          <w:rPr>
                            <w:rFonts w:ascii="Cambria Math" w:eastAsiaTheme="minorEastAsia" w:hAnsi="Cambria Math"/>
                          </w:rPr>
                          <m:t>2</m:t>
                        </m:r>
                      </m:sup>
                    </m:sSubSup>
                    <m:ctrlPr>
                      <w:rPr>
                        <w:rFonts w:ascii="Cambria Math" w:eastAsiaTheme="minorEastAsia" w:hAnsi="Cambria Math"/>
                        <w:i/>
                      </w:rPr>
                    </m:ctrlPr>
                  </m:e>
                </m:nary>
              </m:oMath>
            </m:oMathPara>
          </w:p>
          <w:p w14:paraId="20FA12D8" w14:textId="77777777" w:rsidR="00F37BA1" w:rsidRPr="00AD7787" w:rsidRDefault="00F37BA1" w:rsidP="00BA73B0">
            <w:pPr>
              <w:jc w:val="center"/>
              <w:rPr>
                <w:rFonts w:eastAsiaTheme="minorEastAsia"/>
              </w:rPr>
            </w:pPr>
          </w:p>
        </w:tc>
        <w:tc>
          <w:tcPr>
            <w:tcW w:w="350" w:type="pct"/>
          </w:tcPr>
          <w:p w14:paraId="34B19F3E" w14:textId="77777777" w:rsidR="00F37BA1" w:rsidRDefault="00F37BA1" w:rsidP="00BA73B0">
            <w:pPr>
              <w:rPr>
                <w:rFonts w:eastAsiaTheme="minorEastAsia"/>
              </w:rPr>
            </w:pPr>
          </w:p>
          <w:p w14:paraId="1D36DEE6" w14:textId="77777777" w:rsidR="00F37BA1" w:rsidRDefault="00F37BA1" w:rsidP="00BA73B0">
            <w:pPr>
              <w:rPr>
                <w:rFonts w:eastAsiaTheme="minorEastAsia"/>
              </w:rPr>
            </w:pPr>
            <w:r>
              <w:rPr>
                <w:rFonts w:eastAsiaTheme="minorEastAsia"/>
              </w:rPr>
              <w:t>(10)</w:t>
            </w:r>
          </w:p>
        </w:tc>
      </w:tr>
    </w:tbl>
    <w:p w14:paraId="17FE3B01" w14:textId="3BBC508D" w:rsidR="00F06E70" w:rsidRDefault="00DB779A" w:rsidP="00E255EB">
      <w:pPr>
        <w:rPr>
          <w:rFonts w:eastAsiaTheme="minorEastAsia"/>
        </w:rPr>
      </w:pPr>
      <m:oMath>
        <m:r>
          <m:rPr>
            <m:sty m:val="p"/>
          </m:rPr>
          <w:rPr>
            <w:rFonts w:ascii="Cambria Math" w:eastAsiaTheme="minorEastAsia" w:hAnsi="Cambria Math"/>
          </w:rPr>
          <w:lastRenderedPageBreak/>
          <m:t>λ</m:t>
        </m:r>
      </m:oMath>
      <w:r>
        <w:rPr>
          <w:rFonts w:eastAsiaTheme="minorEastAsia"/>
        </w:rPr>
        <w:t xml:space="preserve"> is a </w:t>
      </w:r>
      <w:r w:rsidR="003D381A">
        <w:rPr>
          <w:rFonts w:eastAsiaTheme="minorEastAsia"/>
        </w:rPr>
        <w:t>regularization</w:t>
      </w:r>
      <w:r>
        <w:rPr>
          <w:rFonts w:eastAsiaTheme="minorEastAsia"/>
        </w:rPr>
        <w:t xml:space="preserve"> parameter and can be chosen with cross-validation</w:t>
      </w:r>
      <w:r w:rsidR="006D487D">
        <w:rPr>
          <w:rFonts w:eastAsiaTheme="minorEastAsia"/>
        </w:rPr>
        <w:t xml:space="preserve">; alternatively, each layer can have its own regularization parameter, but this often incurs </w:t>
      </w:r>
      <w:r w:rsidR="00F06E70">
        <w:rPr>
          <w:rFonts w:eastAsiaTheme="minorEastAsia"/>
        </w:rPr>
        <w:t>a large increase in computation time</w:t>
      </w:r>
      <w:r>
        <w:rPr>
          <w:rFonts w:eastAsiaTheme="minorEastAsia"/>
        </w:rPr>
        <w:t xml:space="preserve">. </w:t>
      </w:r>
      <w:r w:rsidR="00F06E70">
        <w:rPr>
          <w:rFonts w:eastAsiaTheme="minorEastAsia"/>
        </w:rPr>
        <w:t xml:space="preserve">Regardless of the number of regularization parameters, a bias-variance tradeoff is presented: setting </w:t>
      </w:r>
      <m:oMath>
        <m:r>
          <m:rPr>
            <m:sty m:val="p"/>
          </m:rPr>
          <w:rPr>
            <w:rFonts w:ascii="Cambria Math" w:eastAsiaTheme="minorEastAsia" w:hAnsi="Cambria Math"/>
          </w:rPr>
          <m:t>λ</m:t>
        </m:r>
      </m:oMath>
      <w:r w:rsidR="00F06E70">
        <w:rPr>
          <w:rFonts w:eastAsiaTheme="minorEastAsia"/>
        </w:rPr>
        <w:t xml:space="preserve"> too large could make too many neurons have weights of 0, potentially biasing the BNN, while setting </w:t>
      </w:r>
      <m:oMath>
        <m:r>
          <m:rPr>
            <m:sty m:val="p"/>
          </m:rPr>
          <w:rPr>
            <w:rFonts w:ascii="Cambria Math" w:eastAsiaTheme="minorEastAsia" w:hAnsi="Cambria Math"/>
          </w:rPr>
          <m:t>λ</m:t>
        </m:r>
      </m:oMath>
      <w:r w:rsidR="00F06E70">
        <w:rPr>
          <w:rFonts w:eastAsiaTheme="minorEastAsia"/>
        </w:rPr>
        <w:t xml:space="preserve"> too small could lead to an overparameterized network with large variance. </w:t>
      </w:r>
    </w:p>
    <w:p w14:paraId="4B010C7D" w14:textId="5DBB40E2" w:rsidR="00AB5DD5" w:rsidRDefault="00F37BA1" w:rsidP="00E255EB">
      <w:pPr>
        <w:rPr>
          <w:rFonts w:eastAsiaTheme="minorEastAsia"/>
        </w:rPr>
      </w:pPr>
      <w:r>
        <w:rPr>
          <w:rFonts w:eastAsiaTheme="minorEastAsia"/>
        </w:rPr>
        <w:t xml:space="preserve">The </w:t>
      </w:r>
      <w:r w:rsidR="00F06E70">
        <w:rPr>
          <w:rFonts w:eastAsiaTheme="minorEastAsia"/>
        </w:rPr>
        <w:t>normal</w:t>
      </w:r>
      <w:r>
        <w:rPr>
          <w:rFonts w:eastAsiaTheme="minorEastAsia"/>
        </w:rPr>
        <w:t xml:space="preserve"> prior is also preferred because it reduces the probability of encountering scaling symmetry. </w:t>
      </w:r>
      <w:r w:rsidR="00AB5DD5">
        <w:rPr>
          <w:rFonts w:eastAsiaTheme="minorEastAsia"/>
        </w:rPr>
        <w:t>Scaling symmetry is when two adjacent layers have</w:t>
      </w:r>
      <w:r w:rsidR="005A69E9">
        <w:rPr>
          <w:rFonts w:eastAsiaTheme="minorEastAsia"/>
        </w:rPr>
        <w:t xml:space="preserve"> </w:t>
      </w:r>
      <w:r w:rsidR="00AB5DD5">
        <w:rPr>
          <w:rFonts w:eastAsiaTheme="minorEastAsia"/>
        </w:rPr>
        <w:t>weight matrices which are scalar multiples of each other</w:t>
      </w:r>
      <w:r w:rsidR="005A69E9">
        <w:rPr>
          <w:rFonts w:eastAsiaTheme="minorEastAsia"/>
        </w:rPr>
        <w:t>; this can arise when using certain activations such as RELU</w:t>
      </w:r>
      <w:r w:rsidR="00AB5DD5">
        <w:rPr>
          <w:rFonts w:eastAsiaTheme="minorEastAsia"/>
        </w:rPr>
        <w:t xml:space="preserve">. This is a type of statistical unidentifiability, that is, a state where inference can lead to different model parameterizations. For BNNs, unidentifiability means that the posterior is </w:t>
      </w:r>
      <w:r w:rsidR="005A69E9">
        <w:rPr>
          <w:rFonts w:eastAsiaTheme="minorEastAsia"/>
        </w:rPr>
        <w:t>not easily approximated</w:t>
      </w:r>
      <w:r w:rsidR="00AB5DD5">
        <w:rPr>
          <w:rFonts w:eastAsiaTheme="minorEastAsia"/>
        </w:rPr>
        <w:t>. The normal prior described reduces the scaling symmetry problem</w:t>
      </w:r>
      <w:r w:rsidR="00177027">
        <w:rPr>
          <w:rFonts w:eastAsiaTheme="minorEastAsia"/>
        </w:rPr>
        <w:t xml:space="preserve"> </w:t>
      </w:r>
      <w:r w:rsidR="007C1BC3">
        <w:rPr>
          <w:rFonts w:eastAsiaTheme="minorEastAsia"/>
        </w:rPr>
        <w:t>via regularization</w:t>
      </w:r>
      <w:r w:rsidR="001149FE">
        <w:rPr>
          <w:rFonts w:eastAsiaTheme="minorEastAsia"/>
        </w:rPr>
        <w:t xml:space="preserve"> [1].</w:t>
      </w:r>
    </w:p>
    <w:p w14:paraId="02E23D3E" w14:textId="7C5F7AAF" w:rsidR="0052352E" w:rsidRDefault="005E3B84" w:rsidP="00E255EB">
      <w:pPr>
        <w:rPr>
          <w:rFonts w:eastAsiaTheme="minorEastAsia"/>
          <w:sz w:val="32"/>
          <w:szCs w:val="32"/>
        </w:rPr>
      </w:pPr>
      <w:r w:rsidRPr="002D51F5">
        <w:rPr>
          <w:rFonts w:eastAsiaTheme="minorEastAsia"/>
          <w:sz w:val="32"/>
          <w:szCs w:val="32"/>
        </w:rPr>
        <w:t>Bayesian Inference Algorithms</w:t>
      </w:r>
    </w:p>
    <w:p w14:paraId="5413BAD8" w14:textId="7F118301" w:rsidR="0052352E" w:rsidRPr="00AB5DD5" w:rsidRDefault="005E3B84" w:rsidP="00E255EB">
      <w:pPr>
        <w:rPr>
          <w:rFonts w:eastAsiaTheme="minorEastAsia"/>
        </w:rPr>
      </w:pPr>
      <w:r w:rsidRPr="002D51F5">
        <w:rPr>
          <w:rFonts w:eastAsiaTheme="minorEastAsia"/>
        </w:rPr>
        <w:t xml:space="preserve">With BNNs, </w:t>
      </w:r>
      <w:r w:rsidR="005A176D">
        <w:rPr>
          <w:rFonts w:eastAsiaTheme="minorEastAsia"/>
        </w:rPr>
        <w:t>one of our</w:t>
      </w:r>
      <w:r w:rsidRPr="002D51F5">
        <w:rPr>
          <w:rFonts w:eastAsiaTheme="minorEastAsia"/>
        </w:rPr>
        <w:t xml:space="preserve"> main </w:t>
      </w:r>
      <w:r w:rsidR="001149FE" w:rsidRPr="002D51F5">
        <w:rPr>
          <w:rFonts w:eastAsiaTheme="minorEastAsia"/>
        </w:rPr>
        <w:t>objectives</w:t>
      </w:r>
      <w:r w:rsidRPr="002D51F5">
        <w:rPr>
          <w:rFonts w:eastAsiaTheme="minorEastAsia"/>
        </w:rPr>
        <w:t xml:space="preserve"> is to find the posterior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Pr="002D51F5">
        <w:rPr>
          <w:rFonts w:eastAsiaTheme="minorEastAsia"/>
        </w:rPr>
        <w:t>. However, the evidence term (denominator in equation (4)) is almost always too complex to justify computing it. Furthermore, even if we have the evidence term, sampling the posterior</w:t>
      </w:r>
      <w:r w:rsidR="006B102D" w:rsidRPr="002D51F5">
        <w:rPr>
          <w:rFonts w:eastAsiaTheme="minorEastAsia"/>
        </w:rPr>
        <w:t xml:space="preserve"> directly</w:t>
      </w:r>
      <w:r w:rsidRPr="002D51F5">
        <w:rPr>
          <w:rFonts w:eastAsiaTheme="minorEastAsia"/>
        </w:rPr>
        <w:t xml:space="preserve"> is oftentimes too difficult because </w:t>
      </w:r>
      <w:r w:rsidR="006B102D" w:rsidRPr="002D51F5">
        <w:rPr>
          <w:rFonts w:eastAsiaTheme="minorEastAsia"/>
        </w:rPr>
        <w:t xml:space="preserve">the sampling space is very </w:t>
      </w:r>
      <w:r w:rsidR="001149FE" w:rsidRPr="002D51F5">
        <w:rPr>
          <w:rFonts w:eastAsiaTheme="minorEastAsia"/>
        </w:rPr>
        <w:t>large,</w:t>
      </w:r>
      <w:r w:rsidR="006B102D" w:rsidRPr="002D51F5">
        <w:rPr>
          <w:rFonts w:eastAsiaTheme="minorEastAsia"/>
        </w:rPr>
        <w:t xml:space="preserve"> </w:t>
      </w:r>
      <w:r w:rsidR="00F414B7" w:rsidRPr="002D51F5">
        <w:rPr>
          <w:rFonts w:eastAsiaTheme="minorEastAsia"/>
        </w:rPr>
        <w:t xml:space="preserve">and we must apply a non-trivial transformation to </w:t>
      </w:r>
      <w:r w:rsidR="001149FE">
        <w:rPr>
          <w:rFonts w:eastAsiaTheme="minorEastAsia"/>
        </w:rPr>
        <w:t xml:space="preserve">uniform </w:t>
      </w:r>
      <w:r w:rsidR="00F414B7" w:rsidRPr="002D51F5">
        <w:rPr>
          <w:rFonts w:eastAsiaTheme="minorEastAsia"/>
        </w:rPr>
        <w:t>samples</w:t>
      </w:r>
      <w:r w:rsidR="005A176D">
        <w:rPr>
          <w:rFonts w:eastAsiaTheme="minorEastAsia"/>
        </w:rPr>
        <w:t xml:space="preserve"> [1]</w:t>
      </w:r>
      <w:r w:rsidR="006B102D" w:rsidRPr="002D51F5">
        <w:rPr>
          <w:rFonts w:eastAsiaTheme="minorEastAsia"/>
        </w:rPr>
        <w:t>. Consequently, in practice the posterior is approximated, most often by Markov Chain Monte Carlo or variation inference methods.</w:t>
      </w:r>
      <w:r w:rsidR="003D381A">
        <w:rPr>
          <w:rFonts w:eastAsiaTheme="minorEastAsia"/>
        </w:rPr>
        <w:t xml:space="preserve"> The following is a brief summary of these two inference methods.</w:t>
      </w:r>
    </w:p>
    <w:p w14:paraId="3880FC21" w14:textId="3B80B7B0" w:rsidR="008549B2" w:rsidRDefault="00DB3D10" w:rsidP="00E255EB">
      <w:pPr>
        <w:rPr>
          <w:rFonts w:eastAsiaTheme="minorEastAsia"/>
          <w:i/>
          <w:iCs/>
          <w:sz w:val="28"/>
          <w:szCs w:val="28"/>
        </w:rPr>
      </w:pPr>
      <w:r w:rsidRPr="002D51F5">
        <w:rPr>
          <w:rFonts w:eastAsiaTheme="minorEastAsia"/>
          <w:i/>
          <w:iCs/>
          <w:sz w:val="28"/>
          <w:szCs w:val="28"/>
        </w:rPr>
        <w:t>Markov Chain</w:t>
      </w:r>
      <w:r w:rsidR="00F33A8A" w:rsidRPr="002D51F5">
        <w:rPr>
          <w:rFonts w:eastAsiaTheme="minorEastAsia"/>
          <w:i/>
          <w:iCs/>
          <w:sz w:val="28"/>
          <w:szCs w:val="28"/>
        </w:rPr>
        <w:t xml:space="preserve"> Monte Carlo</w:t>
      </w:r>
      <w:r w:rsidR="009C3126" w:rsidRPr="002D51F5">
        <w:rPr>
          <w:rFonts w:eastAsiaTheme="minorEastAsia"/>
          <w:i/>
          <w:iCs/>
          <w:sz w:val="28"/>
          <w:szCs w:val="28"/>
        </w:rPr>
        <w:t xml:space="preserve"> Methods</w:t>
      </w:r>
    </w:p>
    <w:p w14:paraId="1C0BC82C" w14:textId="790ECDC5" w:rsidR="00F33A8A" w:rsidRPr="008549B2" w:rsidRDefault="0052352E" w:rsidP="00E255EB">
      <w:pPr>
        <w:rPr>
          <w:rFonts w:eastAsiaTheme="minorEastAsia"/>
          <w:i/>
          <w:iCs/>
          <w:sz w:val="28"/>
          <w:szCs w:val="28"/>
        </w:rPr>
      </w:pPr>
      <w:r w:rsidRPr="002D51F5">
        <w:rPr>
          <w:noProof/>
        </w:rPr>
        <w:drawing>
          <wp:anchor distT="0" distB="0" distL="114300" distR="114300" simplePos="0" relativeHeight="251658240" behindDoc="1" locked="0" layoutInCell="1" allowOverlap="1" wp14:anchorId="265EC955" wp14:editId="47832B7D">
            <wp:simplePos x="0" y="0"/>
            <wp:positionH relativeFrom="margin">
              <wp:posOffset>4197985</wp:posOffset>
            </wp:positionH>
            <wp:positionV relativeFrom="paragraph">
              <wp:posOffset>613190</wp:posOffset>
            </wp:positionV>
            <wp:extent cx="2260600" cy="2136140"/>
            <wp:effectExtent l="0" t="0" r="6350" b="0"/>
            <wp:wrapTight wrapText="bothSides">
              <wp:wrapPolygon edited="0">
                <wp:start x="0" y="0"/>
                <wp:lineTo x="0" y="21382"/>
                <wp:lineTo x="21479" y="21382"/>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60600" cy="2136140"/>
                    </a:xfrm>
                    <a:prstGeom prst="rect">
                      <a:avLst/>
                    </a:prstGeom>
                  </pic:spPr>
                </pic:pic>
              </a:graphicData>
            </a:graphic>
            <wp14:sizeRelH relativeFrom="margin">
              <wp14:pctWidth>0</wp14:pctWidth>
            </wp14:sizeRelH>
            <wp14:sizeRelV relativeFrom="margin">
              <wp14:pctHeight>0</wp14:pctHeight>
            </wp14:sizeRelV>
          </wp:anchor>
        </w:drawing>
      </w:r>
      <w:r w:rsidR="00F33A8A" w:rsidRPr="002D51F5">
        <w:rPr>
          <w:rFonts w:eastAsiaTheme="minorEastAsia"/>
        </w:rPr>
        <w:t xml:space="preserve">In general, Markov Chain Monte Carlo (MCMC) methods </w:t>
      </w:r>
      <w:r w:rsidR="006B102D" w:rsidRPr="002D51F5">
        <w:rPr>
          <w:rFonts w:eastAsiaTheme="minorEastAsia"/>
        </w:rPr>
        <w:t xml:space="preserve">construct sequences of samples </w:t>
      </w:r>
      <w:r w:rsidR="006B102D" w:rsidRPr="002D51F5">
        <w:rPr>
          <w:rFonts w:eastAsiaTheme="minorEastAsia"/>
          <w:i/>
          <w:iCs/>
        </w:rPr>
        <w:t>S</w:t>
      </w:r>
      <w:r w:rsidR="006B102D" w:rsidRPr="002D51F5">
        <w:rPr>
          <w:rFonts w:eastAsiaTheme="minorEastAsia"/>
          <w:i/>
          <w:iCs/>
          <w:vertAlign w:val="subscript"/>
        </w:rPr>
        <w:t>i+1</w:t>
      </w:r>
      <w:r w:rsidR="006B102D" w:rsidRPr="002D51F5">
        <w:rPr>
          <w:rFonts w:eastAsiaTheme="minorEastAsia"/>
        </w:rPr>
        <w:t xml:space="preserve"> which depend on the previous sample </w:t>
      </w:r>
      <w:r w:rsidR="006B102D" w:rsidRPr="002D51F5">
        <w:rPr>
          <w:rFonts w:eastAsiaTheme="minorEastAsia"/>
          <w:i/>
          <w:iCs/>
        </w:rPr>
        <w:t>S</w:t>
      </w:r>
      <w:r w:rsidR="006B102D" w:rsidRPr="002D51F5">
        <w:rPr>
          <w:rFonts w:eastAsiaTheme="minorEastAsia"/>
          <w:i/>
          <w:iCs/>
          <w:vertAlign w:val="subscript"/>
        </w:rPr>
        <w:t>i</w:t>
      </w:r>
      <w:r w:rsidR="006B102D" w:rsidRPr="002D51F5">
        <w:rPr>
          <w:rFonts w:eastAsiaTheme="minorEastAsia"/>
        </w:rPr>
        <w:t xml:space="preserve"> and eventually have a desired distribution. More technically, MCMC methods construct a Markov Chain of autocorrelated samples with a desired equilibrium distribution.</w:t>
      </w:r>
      <w:r w:rsidR="00B35EBD" w:rsidRPr="002D51F5">
        <w:rPr>
          <w:rFonts w:eastAsiaTheme="minorEastAsia"/>
        </w:rPr>
        <w:t xml:space="preserve"> </w:t>
      </w:r>
    </w:p>
    <w:p w14:paraId="3864EAB4" w14:textId="1E46490F" w:rsidR="00B35EBD" w:rsidRPr="002D51F5" w:rsidRDefault="00B35EBD" w:rsidP="00E255EB">
      <w:pPr>
        <w:rPr>
          <w:rFonts w:eastAsiaTheme="minorEastAsia"/>
        </w:rPr>
      </w:pPr>
      <w:r w:rsidRPr="002D51F5">
        <w:rPr>
          <w:rFonts w:eastAsiaTheme="minorEastAsia"/>
        </w:rPr>
        <w:t xml:space="preserve">Since we do not know the distribution of the posterior, we consider the Metropolis-Hastings class of MCMC algorithms. These algorithms only require a </w:t>
      </w:r>
      <w:r w:rsidR="003F2D40" w:rsidRPr="002D51F5">
        <w:rPr>
          <w:rFonts w:eastAsiaTheme="minorEastAsia"/>
        </w:rPr>
        <w:t>distribution</w:t>
      </w:r>
      <w:r w:rsidRPr="002D51F5">
        <w:rPr>
          <w:rFonts w:eastAsiaTheme="minorEastAsia"/>
        </w:rPr>
        <w:t xml:space="preserve"> which is proportional to the desired distribution: since we can calculate the numerator in equation (4), these algorithms circumvent needing the evidence term.</w:t>
      </w:r>
    </w:p>
    <w:p w14:paraId="7B9E81E8" w14:textId="6D71D1D8" w:rsidR="00B35EBD" w:rsidRPr="007A7CCA" w:rsidRDefault="00177027" w:rsidP="00E255EB">
      <w:pPr>
        <w:rPr>
          <w:rFonts w:eastAsiaTheme="minorEastAsia"/>
        </w:rPr>
      </w:pPr>
      <w:r w:rsidRPr="002D51F5">
        <w:rPr>
          <w:noProof/>
        </w:rPr>
        <mc:AlternateContent>
          <mc:Choice Requires="wps">
            <w:drawing>
              <wp:anchor distT="0" distB="0" distL="114300" distR="114300" simplePos="0" relativeHeight="251660288" behindDoc="1" locked="0" layoutInCell="1" allowOverlap="1" wp14:anchorId="37FDF14F" wp14:editId="4FCA87A9">
                <wp:simplePos x="0" y="0"/>
                <wp:positionH relativeFrom="column">
                  <wp:posOffset>4120653</wp:posOffset>
                </wp:positionH>
                <wp:positionV relativeFrom="paragraph">
                  <wp:posOffset>1076683</wp:posOffset>
                </wp:positionV>
                <wp:extent cx="2341245" cy="238125"/>
                <wp:effectExtent l="0" t="0" r="1905" b="9525"/>
                <wp:wrapTight wrapText="bothSides">
                  <wp:wrapPolygon edited="0">
                    <wp:start x="0" y="0"/>
                    <wp:lineTo x="0" y="20736"/>
                    <wp:lineTo x="21442" y="20736"/>
                    <wp:lineTo x="2144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41245" cy="238125"/>
                        </a:xfrm>
                        <a:prstGeom prst="rect">
                          <a:avLst/>
                        </a:prstGeom>
                        <a:solidFill>
                          <a:prstClr val="white"/>
                        </a:solidFill>
                        <a:ln>
                          <a:noFill/>
                        </a:ln>
                      </wps:spPr>
                      <wps:txbx>
                        <w:txbxContent>
                          <w:p w14:paraId="1F9625CA" w14:textId="238E77B5" w:rsidR="002D51F5" w:rsidRPr="00B00175" w:rsidRDefault="002D51F5" w:rsidP="00B00175">
                            <w:pPr>
                              <w:pStyle w:val="Caption"/>
                              <w:jc w:val="center"/>
                              <w:rPr>
                                <w:noProof/>
                                <w:sz w:val="22"/>
                                <w:szCs w:val="22"/>
                              </w:rPr>
                            </w:pPr>
                            <w:r w:rsidRPr="00B00175">
                              <w:rPr>
                                <w:sz w:val="22"/>
                                <w:szCs w:val="22"/>
                              </w:rPr>
                              <w:t xml:space="preserve">Figure </w:t>
                            </w:r>
                            <w:r w:rsidRPr="00B00175">
                              <w:rPr>
                                <w:sz w:val="22"/>
                                <w:szCs w:val="22"/>
                              </w:rPr>
                              <w:fldChar w:fldCharType="begin"/>
                            </w:r>
                            <w:r w:rsidRPr="00B00175">
                              <w:rPr>
                                <w:sz w:val="22"/>
                                <w:szCs w:val="22"/>
                              </w:rPr>
                              <w:instrText xml:space="preserve"> SEQ Figure \* ARABIC </w:instrText>
                            </w:r>
                            <w:r w:rsidRPr="00B00175">
                              <w:rPr>
                                <w:sz w:val="22"/>
                                <w:szCs w:val="22"/>
                              </w:rPr>
                              <w:fldChar w:fldCharType="separate"/>
                            </w:r>
                            <w:r w:rsidR="00A65ECE">
                              <w:rPr>
                                <w:noProof/>
                                <w:sz w:val="22"/>
                                <w:szCs w:val="22"/>
                              </w:rPr>
                              <w:t>1</w:t>
                            </w:r>
                            <w:r w:rsidRPr="00B00175">
                              <w:rPr>
                                <w:sz w:val="22"/>
                                <w:szCs w:val="22"/>
                              </w:rPr>
                              <w:fldChar w:fldCharType="end"/>
                            </w:r>
                            <w:r w:rsidR="005D1068">
                              <w:rPr>
                                <w:sz w:val="22"/>
                                <w:szCs w:val="22"/>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DF14F" id="_x0000_t202" coordsize="21600,21600" o:spt="202" path="m,l,21600r21600,l21600,xe">
                <v:stroke joinstyle="miter"/>
                <v:path gradientshapeok="t" o:connecttype="rect"/>
              </v:shapetype>
              <v:shape id="Text Box 2" o:spid="_x0000_s1026" type="#_x0000_t202" style="position:absolute;margin-left:324.45pt;margin-top:84.8pt;width:184.3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" stroked="f">
                <v:textbox inset="0,0,0,0">
                  <w:txbxContent>
                    <w:p w14:paraId="1F9625CA" w14:textId="238E77B5" w:rsidR="002D51F5" w:rsidRPr="00B00175" w:rsidRDefault="002D51F5" w:rsidP="00B00175">
                      <w:pPr>
                        <w:pStyle w:val="Caption"/>
                        <w:jc w:val="center"/>
                        <w:rPr>
                          <w:noProof/>
                          <w:sz w:val="22"/>
                          <w:szCs w:val="22"/>
                        </w:rPr>
                      </w:pPr>
                      <w:r w:rsidRPr="00B00175">
                        <w:rPr>
                          <w:sz w:val="22"/>
                          <w:szCs w:val="22"/>
                        </w:rPr>
                        <w:t xml:space="preserve">Figure </w:t>
                      </w:r>
                      <w:r w:rsidRPr="00B00175">
                        <w:rPr>
                          <w:sz w:val="22"/>
                          <w:szCs w:val="22"/>
                        </w:rPr>
                        <w:fldChar w:fldCharType="begin"/>
                      </w:r>
                      <w:r w:rsidRPr="00B00175">
                        <w:rPr>
                          <w:sz w:val="22"/>
                          <w:szCs w:val="22"/>
                        </w:rPr>
                        <w:instrText xml:space="preserve"> SEQ Figure \* ARABIC </w:instrText>
                      </w:r>
                      <w:r w:rsidRPr="00B00175">
                        <w:rPr>
                          <w:sz w:val="22"/>
                          <w:szCs w:val="22"/>
                        </w:rPr>
                        <w:fldChar w:fldCharType="separate"/>
                      </w:r>
                      <w:r w:rsidR="00A65ECE">
                        <w:rPr>
                          <w:noProof/>
                          <w:sz w:val="22"/>
                          <w:szCs w:val="22"/>
                        </w:rPr>
                        <w:t>1</w:t>
                      </w:r>
                      <w:r w:rsidRPr="00B00175">
                        <w:rPr>
                          <w:sz w:val="22"/>
                          <w:szCs w:val="22"/>
                        </w:rPr>
                        <w:fldChar w:fldCharType="end"/>
                      </w:r>
                      <w:r w:rsidR="005D1068">
                        <w:rPr>
                          <w:sz w:val="22"/>
                          <w:szCs w:val="22"/>
                        </w:rPr>
                        <w:t xml:space="preserve"> [1]</w:t>
                      </w:r>
                    </w:p>
                  </w:txbxContent>
                </v:textbox>
                <w10:wrap type="tight"/>
              </v:shape>
            </w:pict>
          </mc:Fallback>
        </mc:AlternateContent>
      </w:r>
      <w:r w:rsidR="00391B2B" w:rsidRPr="002D51F5">
        <w:rPr>
          <w:rFonts w:eastAsiaTheme="minorEastAsia"/>
        </w:rPr>
        <w:t xml:space="preserve">Briefly, the algorithm samples candidate points from </w:t>
      </w:r>
      <w:r w:rsidR="00B00175" w:rsidRPr="002D51F5">
        <w:rPr>
          <w:rFonts w:eastAsiaTheme="minorEastAsia"/>
        </w:rPr>
        <w:t>a proposal distribution “around” the previous point</w:t>
      </w:r>
      <w:r w:rsidR="00391B2B" w:rsidRPr="002D51F5">
        <w:rPr>
          <w:rFonts w:eastAsiaTheme="minorEastAsia"/>
        </w:rPr>
        <w:t xml:space="preserve">, and accepts the candidate point if it is more likely according </w:t>
      </w:r>
      <w:r w:rsidR="003F2D40" w:rsidRPr="002D51F5">
        <w:rPr>
          <w:rFonts w:eastAsiaTheme="minorEastAsia"/>
        </w:rPr>
        <w:t xml:space="preserve">to </w:t>
      </w:r>
      <w:r w:rsidR="00F414B7" w:rsidRPr="002D51F5">
        <w:rPr>
          <w:rFonts w:eastAsiaTheme="minorEastAsia"/>
        </w:rPr>
        <w:t xml:space="preserve">the </w:t>
      </w:r>
      <w:r w:rsidR="00BF7C3F">
        <w:rPr>
          <w:rFonts w:eastAsiaTheme="minorEastAsia"/>
        </w:rPr>
        <w:t>objective distribution (in this case, the posterior)</w:t>
      </w:r>
      <w:r w:rsidR="003F2D40" w:rsidRPr="002D51F5">
        <w:rPr>
          <w:rFonts w:eastAsiaTheme="minorEastAsia"/>
        </w:rPr>
        <w:t xml:space="preserve">; if the candidate point is less likely, it is accepted with a certain probability </w:t>
      </w:r>
      <w:r w:rsidR="003F2D40" w:rsidRPr="002D51F5">
        <w:rPr>
          <w:rFonts w:eastAsiaTheme="minorEastAsia"/>
          <w:i/>
          <w:iCs/>
        </w:rPr>
        <w:t>p</w:t>
      </w:r>
      <w:r w:rsidR="003F2D40" w:rsidRPr="002D51F5">
        <w:rPr>
          <w:rFonts w:eastAsiaTheme="minorEastAsia"/>
        </w:rPr>
        <w:t xml:space="preserve">. The </w:t>
      </w:r>
      <w:r w:rsidR="00B00175" w:rsidRPr="002D51F5">
        <w:rPr>
          <w:rFonts w:eastAsiaTheme="minorEastAsia"/>
        </w:rPr>
        <w:t>algorithm is summarized in Figure 1.</w:t>
      </w:r>
      <w:r w:rsidR="007A7CCA">
        <w:rPr>
          <w:rFonts w:eastAsiaTheme="minorEastAsia"/>
        </w:rPr>
        <w:t xml:space="preserve"> In this case, </w:t>
      </w:r>
      <w:r w:rsidR="007A7CCA">
        <w:rPr>
          <w:rFonts w:eastAsiaTheme="minorEastAsia"/>
          <w:i/>
          <w:iCs/>
        </w:rPr>
        <w:t>f</w:t>
      </w:r>
      <w:r w:rsidR="007A7CCA">
        <w:rPr>
          <w:rFonts w:eastAsiaTheme="minorEastAsia"/>
        </w:rPr>
        <w:t xml:space="preserve"> would be the numerator in equation (4).</w:t>
      </w:r>
    </w:p>
    <w:p w14:paraId="0D78CC57" w14:textId="0C9FE71C" w:rsidR="00B00175" w:rsidRPr="002D51F5" w:rsidRDefault="00B00175" w:rsidP="00E255EB">
      <w:pPr>
        <w:rPr>
          <w:rFonts w:eastAsiaTheme="minorEastAsia"/>
        </w:rPr>
      </w:pPr>
      <w:r w:rsidRPr="002D51F5">
        <w:rPr>
          <w:rFonts w:eastAsiaTheme="minorEastAsia"/>
        </w:rPr>
        <w:t xml:space="preserve">Note the </w:t>
      </w:r>
      <w:r w:rsidR="00F414B7" w:rsidRPr="002D51F5">
        <w:rPr>
          <w:rFonts w:eastAsiaTheme="minorEastAsia"/>
        </w:rPr>
        <w:t xml:space="preserve">proposal </w:t>
      </w:r>
      <w:r w:rsidRPr="002D51F5">
        <w:rPr>
          <w:rFonts w:eastAsiaTheme="minorEastAsia"/>
        </w:rPr>
        <w:t xml:space="preserve">distribution </w:t>
      </w:r>
      <w:r w:rsidRPr="002D51F5">
        <w:rPr>
          <w:rFonts w:eastAsiaTheme="minorEastAsia"/>
          <w:i/>
          <w:iCs/>
        </w:rPr>
        <w:t xml:space="preserve">Q </w:t>
      </w:r>
      <w:r w:rsidRPr="002D51F5">
        <w:rPr>
          <w:rFonts w:eastAsiaTheme="minorEastAsia"/>
        </w:rPr>
        <w:t xml:space="preserve">(potentially) changes with each step. </w:t>
      </w:r>
      <w:r w:rsidRPr="002D51F5">
        <w:rPr>
          <w:rFonts w:eastAsiaTheme="minorEastAsia"/>
          <w:i/>
          <w:iCs/>
        </w:rPr>
        <w:t>Q</w:t>
      </w:r>
      <w:r w:rsidRPr="002D51F5">
        <w:rPr>
          <w:rFonts w:eastAsiaTheme="minorEastAsia"/>
        </w:rPr>
        <w:t xml:space="preserve"> is ideally chosen to be centered around the previous point, so </w:t>
      </w:r>
      <w:r w:rsidR="009649F7" w:rsidRPr="002D51F5">
        <w:rPr>
          <w:rFonts w:eastAsiaTheme="minorEastAsia"/>
        </w:rPr>
        <w:t xml:space="preserve">normal and uniform distributions </w:t>
      </w:r>
      <w:r w:rsidR="00F414B7" w:rsidRPr="002D51F5">
        <w:rPr>
          <w:rFonts w:eastAsiaTheme="minorEastAsia"/>
        </w:rPr>
        <w:t>centered about the previous point are common choices.</w:t>
      </w:r>
      <w:r w:rsidR="009649F7" w:rsidRPr="002D51F5">
        <w:rPr>
          <w:rFonts w:eastAsiaTheme="minorEastAsia"/>
        </w:rPr>
        <w:t xml:space="preserve"> </w:t>
      </w:r>
    </w:p>
    <w:p w14:paraId="06468D4C" w14:textId="3BC6C9FC" w:rsidR="004F6B5D" w:rsidRDefault="009649F7" w:rsidP="00E255EB">
      <w:pPr>
        <w:rPr>
          <w:rFonts w:eastAsiaTheme="minorEastAsia"/>
        </w:rPr>
      </w:pPr>
      <w:r w:rsidRPr="002D51F5">
        <w:rPr>
          <w:rFonts w:eastAsiaTheme="minorEastAsia"/>
        </w:rPr>
        <w:t>An important consideration is the variance/spread of the proposal distribution. If the variance is too small, the samples may be more autocorrelated than desired, which can lead to only drawing samples/candidate points from a small, non-representative area</w:t>
      </w:r>
      <w:r w:rsidR="003D381A">
        <w:rPr>
          <w:rFonts w:eastAsiaTheme="minorEastAsia"/>
        </w:rPr>
        <w:t xml:space="preserve"> of the posterior</w:t>
      </w:r>
      <w:r w:rsidRPr="002D51F5">
        <w:rPr>
          <w:rFonts w:eastAsiaTheme="minorEastAsia"/>
        </w:rPr>
        <w:t xml:space="preserve">. If the variance is too </w:t>
      </w:r>
      <w:r w:rsidRPr="002D51F5">
        <w:rPr>
          <w:rFonts w:eastAsiaTheme="minorEastAsia"/>
        </w:rPr>
        <w:lastRenderedPageBreak/>
        <w:t>large, many candidate points will be rejected which increases computation time</w:t>
      </w:r>
      <w:r w:rsidR="00F414B7" w:rsidRPr="002D51F5">
        <w:rPr>
          <w:rFonts w:eastAsiaTheme="minorEastAsia"/>
        </w:rPr>
        <w:t xml:space="preserve"> and can also affect the quality of samples</w:t>
      </w:r>
      <w:r w:rsidRPr="002D51F5">
        <w:rPr>
          <w:rFonts w:eastAsiaTheme="minorEastAsia"/>
        </w:rPr>
        <w:t xml:space="preserve">. </w:t>
      </w:r>
    </w:p>
    <w:p w14:paraId="56628851" w14:textId="5DDBB8B2" w:rsidR="004F6B5D" w:rsidRPr="002D51F5" w:rsidRDefault="009649F7" w:rsidP="00E255EB">
      <w:pPr>
        <w:rPr>
          <w:rFonts w:eastAsiaTheme="minorEastAsia"/>
        </w:rPr>
      </w:pPr>
      <w:r w:rsidRPr="002D51F5">
        <w:rPr>
          <w:rFonts w:eastAsiaTheme="minorEastAsia"/>
        </w:rPr>
        <w:t xml:space="preserve">Unfortunately, there is no general procedure to optimize </w:t>
      </w:r>
      <w:r w:rsidR="003D381A">
        <w:rPr>
          <w:rFonts w:eastAsiaTheme="minorEastAsia"/>
        </w:rPr>
        <w:t>the variance of the proposal distribution</w:t>
      </w:r>
      <w:r w:rsidR="00F414B7" w:rsidRPr="002D51F5">
        <w:rPr>
          <w:rFonts w:eastAsiaTheme="minorEastAsia"/>
        </w:rPr>
        <w:t xml:space="preserve">. However, there is a method to optimally choose </w:t>
      </w:r>
      <w:r w:rsidR="00F414B7" w:rsidRPr="002D51F5">
        <w:rPr>
          <w:rFonts w:eastAsiaTheme="minorEastAsia"/>
          <w:i/>
          <w:iCs/>
        </w:rPr>
        <w:t>p</w:t>
      </w:r>
      <w:r w:rsidR="00F414B7" w:rsidRPr="002D51F5">
        <w:rPr>
          <w:rFonts w:eastAsiaTheme="minorEastAsia"/>
        </w:rPr>
        <w:t xml:space="preserve"> (which utilizes Hamiltonian mechanics</w:t>
      </w:r>
      <w:r w:rsidR="005D1068">
        <w:rPr>
          <w:rFonts w:eastAsiaTheme="minorEastAsia"/>
        </w:rPr>
        <w:t xml:space="preserve"> [1]</w:t>
      </w:r>
      <w:r w:rsidR="00F414B7" w:rsidRPr="002D51F5">
        <w:rPr>
          <w:rFonts w:eastAsiaTheme="minorEastAsia"/>
        </w:rPr>
        <w:t>.</w:t>
      </w:r>
      <w:r w:rsidR="004F6B5D">
        <w:rPr>
          <w:rFonts w:eastAsiaTheme="minorEastAsia"/>
        </w:rPr>
        <w:t xml:space="preserve"> Additionally, there are a number of implementation details for MCMC we have not mentioned (e.g. burn time, caching) to consider, but the overall idea for is the same.</w:t>
      </w:r>
    </w:p>
    <w:p w14:paraId="3CB2A51C" w14:textId="1D85DF8F" w:rsidR="00DB3D10" w:rsidRPr="002D51F5" w:rsidRDefault="00DB3D10" w:rsidP="00E255EB">
      <w:pPr>
        <w:rPr>
          <w:rFonts w:eastAsiaTheme="minorEastAsia"/>
          <w:i/>
          <w:iCs/>
          <w:sz w:val="28"/>
          <w:szCs w:val="28"/>
        </w:rPr>
      </w:pPr>
      <w:r w:rsidRPr="002D51F5">
        <w:rPr>
          <w:rFonts w:eastAsiaTheme="minorEastAsia"/>
          <w:i/>
          <w:iCs/>
          <w:sz w:val="28"/>
          <w:szCs w:val="28"/>
        </w:rPr>
        <w:t>Variational Inference</w:t>
      </w:r>
    </w:p>
    <w:p w14:paraId="4D8F7658" w14:textId="7B39FCA2" w:rsidR="00B35EBD" w:rsidRPr="002D51F5" w:rsidRDefault="000C7750" w:rsidP="00E255EB">
      <w:pPr>
        <w:rPr>
          <w:rFonts w:eastAsiaTheme="minorEastAsia"/>
        </w:rPr>
      </w:pPr>
      <w:r w:rsidRPr="002D51F5">
        <w:rPr>
          <w:rFonts w:eastAsiaTheme="minorEastAsia"/>
        </w:rPr>
        <w:t>In variational inference</w:t>
      </w:r>
      <w:r w:rsidR="00091B8E" w:rsidRPr="002D51F5">
        <w:rPr>
          <w:rFonts w:eastAsiaTheme="minorEastAsia"/>
        </w:rPr>
        <w:t xml:space="preserve"> for BNNs</w:t>
      </w:r>
      <w:r w:rsidRPr="002D51F5">
        <w:rPr>
          <w:rFonts w:eastAsiaTheme="minorEastAsia"/>
        </w:rPr>
        <w:t xml:space="preserve">, we approximate the posterior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Pr="002D51F5">
        <w:rPr>
          <w:rFonts w:eastAsiaTheme="minorEastAsia"/>
        </w:rPr>
        <w:t xml:space="preserve"> by a </w:t>
      </w:r>
      <w:r w:rsidR="00E86884" w:rsidRPr="002D51F5">
        <w:rPr>
          <w:rFonts w:eastAsiaTheme="minorEastAsia"/>
        </w:rPr>
        <w:t xml:space="preserve">variational </w:t>
      </w:r>
      <w:r w:rsidRPr="002D51F5">
        <w:rPr>
          <w:rFonts w:eastAsiaTheme="minorEastAsia"/>
        </w:rPr>
        <w:t xml:space="preserve">distribution </w:t>
      </w:r>
      <m:oMath>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ϕ</m:t>
            </m:r>
          </m:sub>
        </m:sSub>
        <m:d>
          <m:dPr>
            <m:ctrlPr>
              <w:rPr>
                <w:rFonts w:ascii="Cambria Math" w:eastAsiaTheme="minorEastAsia" w:hAnsi="Cambria Math"/>
                <w:i/>
              </w:rPr>
            </m:ctrlPr>
          </m:dPr>
          <m:e>
            <m:r>
              <m:rPr>
                <m:sty m:val="p"/>
              </m:rPr>
              <w:rPr>
                <w:rFonts w:ascii="Cambria Math" w:eastAsiaTheme="minorEastAsia" w:hAnsi="Cambria Math"/>
              </w:rPr>
              <m:t>θ</m:t>
            </m:r>
          </m:e>
        </m:d>
      </m:oMath>
      <w:r w:rsidRPr="002D51F5">
        <w:rPr>
          <w:rFonts w:eastAsiaTheme="minorEastAsia"/>
        </w:rPr>
        <w:t>. This distribution is specified</w:t>
      </w:r>
      <w:r w:rsidR="00123420" w:rsidRPr="002D51F5">
        <w:rPr>
          <w:rFonts w:eastAsiaTheme="minorEastAsia"/>
        </w:rPr>
        <w:t>/parameterized</w:t>
      </w:r>
      <w:r w:rsidRPr="002D51F5">
        <w:rPr>
          <w:rFonts w:eastAsiaTheme="minorEastAsia"/>
        </w:rPr>
        <w:t xml:space="preserve"> by </w:t>
      </w:r>
      <m:oMath>
        <m:r>
          <m:rPr>
            <m:sty m:val="p"/>
          </m:rPr>
          <w:rPr>
            <w:rFonts w:ascii="Cambria Math" w:eastAsiaTheme="minorEastAsia" w:hAnsi="Cambria Math"/>
          </w:rPr>
          <m:t>ϕ</m:t>
        </m:r>
      </m:oMath>
      <w:r w:rsidRPr="002D51F5">
        <w:rPr>
          <w:rFonts w:eastAsiaTheme="minorEastAsia"/>
        </w:rPr>
        <w:t xml:space="preserve"> which is</w:t>
      </w:r>
      <w:r w:rsidR="00123420" w:rsidRPr="002D51F5">
        <w:rPr>
          <w:rFonts w:eastAsiaTheme="minorEastAsia"/>
        </w:rPr>
        <w:t xml:space="preserve"> chosen such that </w:t>
      </w:r>
      <m:oMath>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ϕ</m:t>
            </m:r>
          </m:sub>
        </m:sSub>
        <m:d>
          <m:dPr>
            <m:ctrlPr>
              <w:rPr>
                <w:rFonts w:ascii="Cambria Math" w:eastAsiaTheme="minorEastAsia" w:hAnsi="Cambria Math"/>
                <w:i/>
              </w:rPr>
            </m:ctrlPr>
          </m:dPr>
          <m:e>
            <m:r>
              <m:rPr>
                <m:sty m:val="p"/>
              </m:rPr>
              <w:rPr>
                <w:rFonts w:ascii="Cambria Math" w:eastAsiaTheme="minorEastAsia" w:hAnsi="Cambria Math"/>
              </w:rPr>
              <m:t>θ</m:t>
            </m:r>
          </m:e>
        </m:d>
      </m:oMath>
      <w:r w:rsidR="00123420" w:rsidRPr="002D51F5">
        <w:rPr>
          <w:rFonts w:eastAsiaTheme="minorEastAsia"/>
        </w:rPr>
        <w:t xml:space="preserve"> is “as close” to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00123420" w:rsidRPr="002D51F5">
        <w:rPr>
          <w:rFonts w:eastAsiaTheme="minorEastAsia"/>
        </w:rPr>
        <w:t xml:space="preserve"> as possible. The most convenient measure of closeness is </w:t>
      </w:r>
      <w:proofErr w:type="spellStart"/>
      <w:r w:rsidR="00123420" w:rsidRPr="002D51F5">
        <w:rPr>
          <w:rFonts w:eastAsiaTheme="minorEastAsia"/>
          <w:i/>
          <w:iCs/>
        </w:rPr>
        <w:t>Kullback-Leibler</w:t>
      </w:r>
      <w:proofErr w:type="spellEnd"/>
      <w:r w:rsidR="00123420" w:rsidRPr="002D51F5">
        <w:rPr>
          <w:rFonts w:eastAsiaTheme="minorEastAsia"/>
          <w:i/>
          <w:iCs/>
        </w:rPr>
        <w:t xml:space="preserve"> divergence</w:t>
      </w:r>
      <w:r w:rsidR="00123420" w:rsidRPr="002D51F5">
        <w:rPr>
          <w:rFonts w:eastAsiaTheme="minorEastAsia"/>
        </w:rPr>
        <w:t xml:space="preserve"> also known as </w:t>
      </w:r>
      <w:r w:rsidR="00123420" w:rsidRPr="002D51F5">
        <w:rPr>
          <w:rFonts w:eastAsiaTheme="minorEastAsia"/>
          <w:i/>
          <w:iCs/>
        </w:rPr>
        <w:t>KL divergence</w:t>
      </w:r>
      <w:r w:rsidR="005D1068">
        <w:rPr>
          <w:rFonts w:eastAsiaTheme="minorEastAsia"/>
          <w:i/>
          <w:iCs/>
        </w:rPr>
        <w:t xml:space="preserve"> </w:t>
      </w:r>
      <w:r w:rsidR="005D1068">
        <w:rPr>
          <w:rFonts w:eastAsiaTheme="minorEastAsia"/>
        </w:rPr>
        <w:t>[1]</w:t>
      </w:r>
      <w:r w:rsidR="00123420" w:rsidRPr="002D51F5">
        <w:rPr>
          <w:rFonts w:eastAsiaTheme="minorEastAsia"/>
        </w:rPr>
        <w:t xml:space="preserve">. </w:t>
      </w:r>
    </w:p>
    <w:p w14:paraId="236E401E" w14:textId="0B370EE3" w:rsidR="00E0499A" w:rsidRPr="002D51F5" w:rsidRDefault="00E0499A" w:rsidP="00391B2B">
      <w:pPr>
        <w:rPr>
          <w:rFonts w:eastAsiaTheme="minorEastAsia"/>
        </w:rPr>
      </w:pPr>
      <w:r w:rsidRPr="002D51F5">
        <w:rPr>
          <w:rFonts w:eastAsiaTheme="minorEastAsia"/>
        </w:rPr>
        <w:t xml:space="preserve">Roughly, if </w:t>
      </w:r>
      <w:r w:rsidR="001A0517" w:rsidRPr="001A0517">
        <w:rPr>
          <w:rFonts w:eastAsiaTheme="minorEastAsia"/>
          <w:i/>
          <w:iCs/>
        </w:rPr>
        <w:t>Q</w:t>
      </w:r>
      <w:r w:rsidRPr="002D51F5">
        <w:rPr>
          <w:rFonts w:eastAsiaTheme="minorEastAsia"/>
        </w:rPr>
        <w:t xml:space="preserve"> and </w:t>
      </w:r>
      <w:r w:rsidR="001A0517">
        <w:rPr>
          <w:rFonts w:eastAsiaTheme="minorEastAsia"/>
          <w:i/>
          <w:iCs/>
        </w:rPr>
        <w:t>R</w:t>
      </w:r>
      <w:r w:rsidRPr="002D51F5">
        <w:rPr>
          <w:rFonts w:eastAsiaTheme="minorEastAsia"/>
        </w:rPr>
        <w:t xml:space="preserve"> are two continuous probability distributions, the KL divergence of </w:t>
      </w:r>
      <w:r w:rsidR="001A0517" w:rsidRPr="001A0517">
        <w:rPr>
          <w:rFonts w:eastAsiaTheme="minorEastAsia"/>
          <w:i/>
          <w:iCs/>
        </w:rPr>
        <w:t>R</w:t>
      </w:r>
      <w:r w:rsidRPr="002D51F5">
        <w:rPr>
          <w:rFonts w:eastAsiaTheme="minorEastAsia"/>
        </w:rPr>
        <w:t xml:space="preserve"> from </w:t>
      </w:r>
      <w:r w:rsidR="001A0517">
        <w:rPr>
          <w:rFonts w:eastAsiaTheme="minorEastAsia"/>
          <w:i/>
          <w:iCs/>
        </w:rPr>
        <w:t>Q</w:t>
      </w:r>
      <w:r w:rsidRPr="002D51F5">
        <w:rPr>
          <w:rFonts w:eastAsiaTheme="minorEastAsia"/>
        </w:rPr>
        <w:t xml:space="preserve"> </w:t>
      </w:r>
      <w:r w:rsidR="00BF0277" w:rsidRPr="002D51F5">
        <w:rPr>
          <w:rFonts w:eastAsiaTheme="minorEastAsia"/>
        </w:rPr>
        <w:t xml:space="preserve">measures the information lost when using </w:t>
      </w:r>
      <w:r w:rsidR="001A0517">
        <w:rPr>
          <w:rFonts w:eastAsiaTheme="minorEastAsia"/>
          <w:i/>
          <w:iCs/>
        </w:rPr>
        <w:t>R</w:t>
      </w:r>
      <w:r w:rsidR="00BF0277" w:rsidRPr="002D51F5">
        <w:rPr>
          <w:rFonts w:eastAsiaTheme="minorEastAsia"/>
        </w:rPr>
        <w:t xml:space="preserve"> to approximate </w:t>
      </w:r>
      <w:r w:rsidR="001A0517">
        <w:rPr>
          <w:rFonts w:eastAsiaTheme="minorEastAsia"/>
          <w:i/>
          <w:iCs/>
        </w:rPr>
        <w:t>Q</w:t>
      </w:r>
      <w:r w:rsidR="00BF0277" w:rsidRPr="002D51F5">
        <w:rPr>
          <w:rFonts w:eastAsiaTheme="minorEastAsia"/>
        </w:rPr>
        <w:t>. In our case, the KL divergence is given by</w:t>
      </w:r>
    </w:p>
    <w:tbl>
      <w:tblPr>
        <w:tblStyle w:val="TableGrid"/>
        <w:tblpPr w:leftFromText="180" w:rightFromText="180" w:vertAnchor="text" w:horzAnchor="margin" w:tblpY="4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FF0E9C" w:rsidRPr="002D51F5" w14:paraId="4A6018FD" w14:textId="77777777" w:rsidTr="00FF0E9C">
        <w:trPr>
          <w:trHeight w:hRule="exact" w:val="720"/>
        </w:trPr>
        <w:tc>
          <w:tcPr>
            <w:tcW w:w="357" w:type="pct"/>
          </w:tcPr>
          <w:p w14:paraId="54735279" w14:textId="77777777" w:rsidR="00FF0E9C" w:rsidRPr="002D51F5" w:rsidRDefault="00FF0E9C" w:rsidP="00FF0E9C">
            <w:pPr>
              <w:rPr>
                <w:rFonts w:eastAsiaTheme="minorEastAsia"/>
              </w:rPr>
            </w:pPr>
          </w:p>
        </w:tc>
        <w:tc>
          <w:tcPr>
            <w:tcW w:w="4286" w:type="pct"/>
          </w:tcPr>
          <w:p w14:paraId="672FC5F2" w14:textId="5A02AFD4" w:rsidR="00FF0E9C" w:rsidRPr="002D51F5" w:rsidRDefault="008926CD" w:rsidP="00FF0E9C">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w:rPr>
                        <w:rFonts w:ascii="Cambria Math" w:eastAsiaTheme="minorEastAsia" w:hAnsi="Cambria Math"/>
                      </w:rPr>
                      <m:t>ϕ</m:t>
                    </m:r>
                  </m:sub>
                </m:sSub>
                <m:r>
                  <w:rPr>
                    <w:rFonts w:ascii="Cambria Math" w:eastAsiaTheme="minorEastAsia" w:hAnsi="Cambria Math"/>
                  </w:rPr>
                  <m:t>|</m:t>
                </m:r>
                <m:d>
                  <m:dPr>
                    <m:begChr m:val="|"/>
                    <m:ctrlPr>
                      <w:rPr>
                        <w:rFonts w:ascii="Cambria Math" w:eastAsiaTheme="minorEastAsia" w:hAnsi="Cambria Math"/>
                      </w:rPr>
                    </m:ctrlPr>
                  </m:dPr>
                  <m:e>
                    <m:r>
                      <w:rPr>
                        <w:rFonts w:ascii="Cambria Math" w:eastAsiaTheme="minorEastAsia" w:hAnsi="Cambria Math"/>
                      </w:rPr>
                      <m:t>P</m:t>
                    </m:r>
                    <m:ctrlPr>
                      <w:rPr>
                        <w:rFonts w:ascii="Cambria Math" w:eastAsiaTheme="minorEastAsia" w:hAnsi="Cambria Math"/>
                        <w:i/>
                      </w:rPr>
                    </m:ctrlPr>
                  </m:e>
                </m:d>
                <m:r>
                  <w:rPr>
                    <w:rFonts w:ascii="Cambria Math" w:eastAsiaTheme="minorEastAsia" w:hAnsi="Cambria Math"/>
                  </w:rPr>
                  <m:t>=</m:t>
                </m:r>
                <m:nary>
                  <m:naryPr>
                    <m:supHide m:val="1"/>
                    <m:ctrlPr>
                      <w:rPr>
                        <w:rFonts w:ascii="Cambria Math" w:eastAsiaTheme="minorEastAsia" w:hAnsi="Cambria Math"/>
                      </w:rPr>
                    </m:ctrlPr>
                  </m:naryPr>
                  <m:sub>
                    <m:r>
                      <m:rPr>
                        <m:sty m:val="p"/>
                      </m:rPr>
                      <w:rPr>
                        <w:rFonts w:ascii="Cambria Math" w:eastAsiaTheme="minorEastAsia" w:hAnsi="Cambria Math"/>
                      </w:rPr>
                      <m:t>Θ</m:t>
                    </m:r>
                    <m:ctrlPr>
                      <w:rPr>
                        <w:rFonts w:ascii="Cambria Math" w:eastAsiaTheme="minorEastAsia" w:hAnsi="Cambria Math"/>
                        <w:i/>
                      </w:rPr>
                    </m:ctrlPr>
                  </m:sub>
                  <m:sup/>
                  <m:e>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m:rPr>
                            <m:sty m:val="p"/>
                          </m:rPr>
                          <w:rPr>
                            <w:rFonts w:ascii="Cambria Math" w:eastAsiaTheme="minorEastAsia" w:hAnsi="Cambria Math"/>
                          </w:rPr>
                          <m:t>ϕ</m:t>
                        </m:r>
                      </m:sub>
                    </m:sSub>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ctrlPr>
                          <w:rPr>
                            <w:rFonts w:ascii="Cambria Math" w:eastAsiaTheme="minorEastAsia" w:hAnsi="Cambria Math"/>
                            <w:i/>
                          </w:rPr>
                        </m:ctrlPr>
                      </m:e>
                    </m:d>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m:rPr>
                                        <m:sty m:val="p"/>
                                      </m:rPr>
                                      <w:rPr>
                                        <w:rFonts w:ascii="Cambria Math" w:eastAsiaTheme="minorEastAsia" w:hAnsi="Cambria Math"/>
                                      </w:rPr>
                                      <m:t>ϕ</m:t>
                                    </m:r>
                                  </m:sub>
                                </m:sSub>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ctrlPr>
                                      <w:rPr>
                                        <w:rFonts w:ascii="Cambria Math" w:eastAsiaTheme="minorEastAsia" w:hAnsi="Cambria Math"/>
                                        <w:i/>
                                      </w:rPr>
                                    </m:ctrlPr>
                                  </m:e>
                                </m:d>
                              </m:num>
                              <m:den>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ctrlPr>
                                      <w:rPr>
                                        <w:rFonts w:ascii="Cambria Math" w:eastAsia="MS Gothic" w:hAnsi="Cambria Math" w:cs="MS Gothic"/>
                                      </w:rPr>
                                    </m:ctrlPr>
                                  </m:e>
                                  <m:e>
                                    <m:r>
                                      <w:rPr>
                                        <w:rFonts w:ascii="Cambria Math" w:eastAsiaTheme="minorEastAsia" w:hAnsi="Cambria Math"/>
                                      </w:rPr>
                                      <m:t>D</m:t>
                                    </m:r>
                                    <m:ctrlPr>
                                      <w:rPr>
                                        <w:rFonts w:ascii="Cambria Math" w:eastAsiaTheme="minorEastAsia" w:hAnsi="Cambria Math"/>
                                        <w:i/>
                                      </w:rPr>
                                    </m:ctrlPr>
                                  </m:e>
                                </m:d>
                              </m:den>
                            </m:f>
                            <m:ctrlPr>
                              <w:rPr>
                                <w:rFonts w:ascii="Cambria Math" w:eastAsiaTheme="minorEastAsia" w:hAnsi="Cambria Math"/>
                                <w:i/>
                              </w:rPr>
                            </m:ctrlPr>
                          </m:e>
                        </m:d>
                      </m:e>
                    </m:func>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e>
                </m:nary>
              </m:oMath>
            </m:oMathPara>
          </w:p>
        </w:tc>
        <w:tc>
          <w:tcPr>
            <w:tcW w:w="357" w:type="pct"/>
          </w:tcPr>
          <w:p w14:paraId="2EC9B486" w14:textId="77777777" w:rsidR="00FF0E9C" w:rsidRPr="002D51F5" w:rsidRDefault="00FF0E9C" w:rsidP="00FF0E9C">
            <w:pPr>
              <w:jc w:val="right"/>
              <w:rPr>
                <w:rFonts w:eastAsiaTheme="minorEastAsia"/>
              </w:rPr>
            </w:pPr>
          </w:p>
          <w:p w14:paraId="0B1F49D5" w14:textId="3EF59BE9" w:rsidR="00FF0E9C" w:rsidRPr="002D51F5" w:rsidRDefault="00FF0E9C" w:rsidP="00FF0E9C">
            <w:pPr>
              <w:jc w:val="right"/>
              <w:rPr>
                <w:rFonts w:eastAsiaTheme="minorEastAsia"/>
              </w:rPr>
            </w:pPr>
            <w:r w:rsidRPr="002D51F5">
              <w:rPr>
                <w:rFonts w:eastAsiaTheme="minorEastAsia"/>
              </w:rPr>
              <w:t>(</w:t>
            </w:r>
            <w:r w:rsidR="0052352E">
              <w:rPr>
                <w:rFonts w:eastAsiaTheme="minorEastAsia"/>
              </w:rPr>
              <w:t>11</w:t>
            </w:r>
            <w:r w:rsidRPr="002D51F5">
              <w:rPr>
                <w:rFonts w:eastAsiaTheme="minorEastAsia"/>
              </w:rPr>
              <w:t>)</w:t>
            </w:r>
          </w:p>
        </w:tc>
      </w:tr>
    </w:tbl>
    <w:p w14:paraId="54AA75D1" w14:textId="04D45CF7" w:rsidR="00BF0277" w:rsidRPr="002D51F5" w:rsidRDefault="00BF3CDD" w:rsidP="00391B2B">
      <w:pPr>
        <w:rPr>
          <w:rFonts w:eastAsiaTheme="minorEastAsia"/>
        </w:rPr>
      </w:pPr>
      <w:r w:rsidRPr="002D51F5">
        <w:rPr>
          <w:rFonts w:eastAsiaTheme="minorEastAsia"/>
        </w:rPr>
        <w:t xml:space="preserve">The above use of </w:t>
      </w:r>
      <m:oMath>
        <m:r>
          <w:rPr>
            <w:rFonts w:ascii="Cambria Math" w:eastAsiaTheme="minorEastAsia" w:hAnsi="Cambria Math"/>
          </w:rPr>
          <m:t>P</m:t>
        </m:r>
      </m:oMath>
      <w:r w:rsidRPr="002D51F5">
        <w:rPr>
          <w:rFonts w:eastAsiaTheme="minorEastAsia"/>
        </w:rPr>
        <w:t xml:space="preserve"> instead of </w:t>
      </w:r>
      <m:oMath>
        <m:r>
          <w:rPr>
            <w:rFonts w:ascii="Cambria Math" w:eastAsiaTheme="minorEastAsia" w:hAnsi="Cambria Math"/>
          </w:rPr>
          <m:t>p</m:t>
        </m:r>
      </m:oMath>
      <w:r w:rsidRPr="002D51F5">
        <w:rPr>
          <w:rFonts w:eastAsiaTheme="minorEastAsia"/>
        </w:rPr>
        <w:t xml:space="preserve"> is to emphasize that </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θ</m:t>
            </m:r>
          </m:e>
          <m:e>
            <m:r>
              <w:rPr>
                <w:rFonts w:ascii="Cambria Math" w:eastAsiaTheme="minorEastAsia" w:hAnsi="Cambria Math"/>
              </w:rPr>
              <m:t>D</m:t>
            </m:r>
          </m:e>
        </m:d>
      </m:oMath>
      <w:r w:rsidRPr="002D51F5">
        <w:rPr>
          <w:rFonts w:eastAsiaTheme="minorEastAsia"/>
        </w:rPr>
        <w:t xml:space="preserve"> </w:t>
      </w:r>
      <w:r w:rsidR="001A0517">
        <w:rPr>
          <w:rFonts w:eastAsiaTheme="minorEastAsia"/>
        </w:rPr>
        <w:t>gives the conditional probability of the data</w:t>
      </w:r>
      <w:r w:rsidRPr="002D51F5">
        <w:rPr>
          <w:rFonts w:eastAsiaTheme="minorEastAsia"/>
        </w:rPr>
        <w:t>; properties of probability will be used in derivation of equation (</w:t>
      </w:r>
      <w:r w:rsidR="0052352E">
        <w:rPr>
          <w:rFonts w:eastAsiaTheme="minorEastAsia"/>
        </w:rPr>
        <w:t>12</w:t>
      </w:r>
      <w:r w:rsidRPr="002D51F5">
        <w:rPr>
          <w:rFonts w:eastAsiaTheme="minorEastAsia"/>
        </w:rPr>
        <w:t xml:space="preserve">). </w:t>
      </w:r>
      <w:r w:rsidR="00386F8B" w:rsidRPr="002D51F5">
        <w:rPr>
          <w:rFonts w:eastAsiaTheme="minorEastAsia"/>
        </w:rPr>
        <w:t xml:space="preserve">Although the posterior (which we are trying to estimate) is in the integrand, </w:t>
      </w:r>
      <w:r w:rsidR="00C807D6" w:rsidRPr="002D51F5">
        <w:rPr>
          <w:rFonts w:eastAsiaTheme="minorEastAsia"/>
        </w:rPr>
        <w:t>we can derive the evidence lower bound, also known as the ELBO, as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C807D6" w:rsidRPr="002D51F5" w14:paraId="1C764E74" w14:textId="77777777" w:rsidTr="009C3126">
        <w:trPr>
          <w:trHeight w:hRule="exact" w:val="720"/>
          <w:jc w:val="right"/>
        </w:trPr>
        <w:tc>
          <w:tcPr>
            <w:tcW w:w="350" w:type="pct"/>
          </w:tcPr>
          <w:p w14:paraId="7B215F5C" w14:textId="77777777" w:rsidR="00C807D6" w:rsidRPr="002D51F5" w:rsidRDefault="00C807D6" w:rsidP="00E255EB">
            <w:pPr>
              <w:rPr>
                <w:rFonts w:eastAsiaTheme="minorEastAsia"/>
              </w:rPr>
            </w:pPr>
          </w:p>
        </w:tc>
        <w:tc>
          <w:tcPr>
            <w:tcW w:w="4200" w:type="pct"/>
          </w:tcPr>
          <w:p w14:paraId="4A543ADE" w14:textId="33DDF303" w:rsidR="00C807D6" w:rsidRPr="002D51F5" w:rsidRDefault="00C807D6" w:rsidP="00AD7787">
            <w:pPr>
              <w:jc w:val="center"/>
              <w:rPr>
                <w:rFonts w:eastAsiaTheme="minorEastAsia"/>
              </w:rPr>
            </w:pPr>
            <m:oMathPara>
              <m:oMath>
                <m:r>
                  <m:rPr>
                    <m:nor/>
                  </m:rPr>
                  <w:rPr>
                    <w:rFonts w:ascii="Cambria Math" w:eastAsiaTheme="minorEastAsia" w:hAnsi="Cambria Math"/>
                  </w:rPr>
                  <m:t>ELBO</m:t>
                </m:r>
                <m:r>
                  <w:rPr>
                    <w:rFonts w:ascii="Cambria Math" w:eastAsiaTheme="minorEastAsia" w:hAnsi="Cambria Math"/>
                  </w:rPr>
                  <m:t>=</m:t>
                </m:r>
                <m:nary>
                  <m:naryPr>
                    <m:supHide m:val="1"/>
                    <m:ctrlPr>
                      <w:rPr>
                        <w:rFonts w:ascii="Cambria Math" w:eastAsiaTheme="minorEastAsia" w:hAnsi="Cambria Math"/>
                      </w:rPr>
                    </m:ctrlPr>
                  </m:naryPr>
                  <m:sub>
                    <m:r>
                      <m:rPr>
                        <m:sty m:val="p"/>
                      </m:rPr>
                      <w:rPr>
                        <w:rFonts w:ascii="Cambria Math" w:eastAsiaTheme="minorEastAsia" w:hAnsi="Cambria Math"/>
                      </w:rPr>
                      <m:t>Θ</m:t>
                    </m:r>
                    <m:ctrlPr>
                      <w:rPr>
                        <w:rFonts w:ascii="Cambria Math" w:eastAsiaTheme="minorEastAsia" w:hAnsi="Cambria Math"/>
                        <w:i/>
                      </w:rPr>
                    </m:ctrlPr>
                  </m:sub>
                  <m:sup/>
                  <m:e>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m:rPr>
                            <m:sty m:val="p"/>
                          </m:rPr>
                          <w:rPr>
                            <w:rFonts w:ascii="Cambria Math" w:eastAsiaTheme="minorEastAsia" w:hAnsi="Cambria Math"/>
                          </w:rPr>
                          <m:t>ϕ</m:t>
                        </m:r>
                      </m:sub>
                    </m:sSub>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ctrlPr>
                          <w:rPr>
                            <w:rFonts w:ascii="Cambria Math" w:eastAsiaTheme="minorEastAsia" w:hAnsi="Cambria Math"/>
                            <w:i/>
                          </w:rPr>
                        </m:ctrlPr>
                      </m:e>
                    </m:d>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,D</m:t>
                                    </m:r>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rPr>
                                    </m:ctrlPr>
                                  </m:e>
                                  <m:sub>
                                    <m:r>
                                      <m:rPr>
                                        <m:sty m:val="p"/>
                                      </m:rPr>
                                      <w:rPr>
                                        <w:rFonts w:ascii="Cambria Math" w:eastAsiaTheme="minorEastAsia" w:hAnsi="Cambria Math"/>
                                      </w:rPr>
                                      <m:t>ϕ</m:t>
                                    </m:r>
                                  </m:sub>
                                </m:sSub>
                                <m:d>
                                  <m:dPr>
                                    <m:ctrlPr>
                                      <w:rPr>
                                        <w:rFonts w:ascii="Cambria Math" w:eastAsiaTheme="minorEastAsia" w:hAnsi="Cambria Math"/>
                                      </w:rPr>
                                    </m:ctrlPr>
                                  </m:dPr>
                                  <m:e>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ctrlPr>
                                      <w:rPr>
                                        <w:rFonts w:ascii="Cambria Math" w:eastAsiaTheme="minorEastAsia" w:hAnsi="Cambria Math"/>
                                        <w:i/>
                                      </w:rPr>
                                    </m:ctrlPr>
                                  </m:e>
                                </m:d>
                              </m:den>
                            </m:f>
                            <m:ctrlPr>
                              <w:rPr>
                                <w:rFonts w:ascii="Cambria Math" w:eastAsiaTheme="minorEastAsia" w:hAnsi="Cambria Math"/>
                                <w:i/>
                              </w:rPr>
                            </m:ctrlPr>
                          </m:e>
                        </m:d>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e>
                    </m:func>
                  </m:e>
                </m:nary>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ctrlPr>
                              <w:rPr>
                                <w:rFonts w:ascii="Cambria Math" w:eastAsiaTheme="minorEastAsia" w:hAnsi="Cambria Math"/>
                                <w:i/>
                              </w:rPr>
                            </m:ctrlPr>
                          </m:e>
                        </m:d>
                        <m:ctrlPr>
                          <w:rPr>
                            <w:rFonts w:ascii="Cambria Math" w:eastAsiaTheme="minorEastAsia"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ϕ</m:t>
                        </m:r>
                      </m:sub>
                    </m:sSub>
                    <m:r>
                      <m:rPr>
                        <m:nor/>
                      </m:rPr>
                      <w:rPr>
                        <w:rFonts w:ascii="Cambria Math" w:eastAsiaTheme="minorEastAsia" w:hAnsi="Cambria Math"/>
                      </w:rPr>
                      <m:t>||</m:t>
                    </m:r>
                    <m:r>
                      <w:rPr>
                        <w:rFonts w:ascii="Cambria Math" w:eastAsiaTheme="minorEastAsia" w:hAnsi="Cambria Math"/>
                      </w:rPr>
                      <m:t>P</m:t>
                    </m:r>
                  </m:e>
                </m:d>
              </m:oMath>
            </m:oMathPara>
          </w:p>
          <w:p w14:paraId="1C632699" w14:textId="77777777" w:rsidR="00C807D6" w:rsidRPr="002D51F5" w:rsidRDefault="00C807D6" w:rsidP="00AD7787">
            <w:pPr>
              <w:jc w:val="center"/>
              <w:rPr>
                <w:rFonts w:eastAsiaTheme="minorEastAsia"/>
              </w:rPr>
            </w:pPr>
          </w:p>
        </w:tc>
        <w:tc>
          <w:tcPr>
            <w:tcW w:w="350" w:type="pct"/>
          </w:tcPr>
          <w:p w14:paraId="22EEA37A" w14:textId="77777777" w:rsidR="00C807D6" w:rsidRPr="002D51F5" w:rsidRDefault="00C807D6" w:rsidP="00C807D6">
            <w:pPr>
              <w:jc w:val="right"/>
              <w:rPr>
                <w:rFonts w:eastAsiaTheme="minorEastAsia"/>
              </w:rPr>
            </w:pPr>
          </w:p>
          <w:p w14:paraId="22CC8E28" w14:textId="7AF9A0A7" w:rsidR="00C807D6" w:rsidRPr="002D51F5" w:rsidRDefault="00C807D6" w:rsidP="00C807D6">
            <w:pPr>
              <w:jc w:val="right"/>
              <w:rPr>
                <w:rFonts w:eastAsiaTheme="minorEastAsia"/>
              </w:rPr>
            </w:pPr>
            <w:r w:rsidRPr="002D51F5">
              <w:rPr>
                <w:rFonts w:eastAsiaTheme="minorEastAsia"/>
              </w:rPr>
              <w:t>(</w:t>
            </w:r>
            <w:r w:rsidR="00091B8E" w:rsidRPr="002D51F5">
              <w:rPr>
                <w:rFonts w:eastAsiaTheme="minorEastAsia"/>
              </w:rPr>
              <w:t>1</w:t>
            </w:r>
            <w:r w:rsidR="0052352E">
              <w:rPr>
                <w:rFonts w:eastAsiaTheme="minorEastAsia"/>
              </w:rPr>
              <w:t>2</w:t>
            </w:r>
            <w:r w:rsidRPr="002D51F5">
              <w:rPr>
                <w:rFonts w:eastAsiaTheme="minorEastAsia"/>
              </w:rPr>
              <w:t>)</w:t>
            </w:r>
          </w:p>
        </w:tc>
      </w:tr>
    </w:tbl>
    <w:p w14:paraId="79BFCC4B" w14:textId="263EB5F5" w:rsidR="00BF3CDD" w:rsidRPr="002D51F5" w:rsidRDefault="00C807D6" w:rsidP="00391B2B">
      <w:pPr>
        <w:rPr>
          <w:rFonts w:eastAsiaTheme="minorEastAsia"/>
        </w:rPr>
      </w:pPr>
      <w:r w:rsidRPr="002D51F5">
        <w:rPr>
          <w:rFonts w:eastAsiaTheme="minorEastAsia"/>
        </w:rPr>
        <w:t xml:space="preserve">A derivation of this formula is given at the end of this paper. </w:t>
      </w:r>
      <w:r w:rsidR="009C3126" w:rsidRPr="002D51F5">
        <w:rPr>
          <w:rFonts w:eastAsiaTheme="minorEastAsia"/>
        </w:rPr>
        <w:t xml:space="preserve">Since </w:t>
      </w:r>
      <m:oMath>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e>
            </m:d>
          </m:e>
        </m:func>
      </m:oMath>
      <w:r w:rsidR="009C3126" w:rsidRPr="002D51F5">
        <w:rPr>
          <w:rFonts w:eastAsiaTheme="minorEastAsia"/>
        </w:rPr>
        <w:t xml:space="preserve"> is a constant given any choice of prior, minimizing the KL divergence is equivalent to maximizing the ELBO</w:t>
      </w:r>
      <w:r w:rsidR="003D381A">
        <w:rPr>
          <w:rFonts w:eastAsiaTheme="minorEastAsia"/>
        </w:rPr>
        <w:t xml:space="preserve">, so we do not need to compute the posterior to choose </w:t>
      </w:r>
      <m:oMath>
        <m:r>
          <m:rPr>
            <m:sty m:val="p"/>
          </m:rPr>
          <w:rPr>
            <w:rFonts w:ascii="Cambria Math" w:eastAsiaTheme="minorEastAsia" w:hAnsi="Cambria Math"/>
          </w:rPr>
          <m:t>ϕ</m:t>
        </m:r>
      </m:oMath>
      <w:r w:rsidR="003D381A">
        <w:rPr>
          <w:rFonts w:eastAsiaTheme="minorEastAsia"/>
        </w:rPr>
        <w:t>.</w:t>
      </w:r>
    </w:p>
    <w:p w14:paraId="4F63636B" w14:textId="147140F8" w:rsidR="00BF3CDD" w:rsidRDefault="009C3126" w:rsidP="00391B2B">
      <w:pPr>
        <w:rPr>
          <w:rFonts w:eastAsiaTheme="minorEastAsia"/>
        </w:rPr>
      </w:pPr>
      <w:r w:rsidRPr="002D51F5">
        <w:rPr>
          <w:rFonts w:eastAsiaTheme="minorEastAsia"/>
        </w:rPr>
        <w:t xml:space="preserve">Given the variational distribution </w:t>
      </w:r>
      <m:oMath>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ϕ</m:t>
            </m:r>
          </m:sub>
        </m:sSub>
        <m:d>
          <m:dPr>
            <m:ctrlPr>
              <w:rPr>
                <w:rFonts w:ascii="Cambria Math" w:eastAsiaTheme="minorEastAsia" w:hAnsi="Cambria Math"/>
                <w:i/>
              </w:rPr>
            </m:ctrlPr>
          </m:dPr>
          <m:e>
            <m:r>
              <m:rPr>
                <m:sty m:val="p"/>
              </m:rPr>
              <w:rPr>
                <w:rFonts w:ascii="Cambria Math" w:eastAsiaTheme="minorEastAsia" w:hAnsi="Cambria Math"/>
              </w:rPr>
              <m:t>θ</m:t>
            </m:r>
          </m:e>
        </m:d>
      </m:oMath>
      <w:r w:rsidRPr="002D51F5">
        <w:rPr>
          <w:rFonts w:eastAsiaTheme="minorEastAsia"/>
        </w:rPr>
        <w:t>, many methods of classical machine learning can be used to maximize the ELBO.</w:t>
      </w:r>
      <w:r w:rsidR="00BF3CDD" w:rsidRPr="002D51F5">
        <w:rPr>
          <w:rFonts w:eastAsiaTheme="minorEastAsia"/>
        </w:rPr>
        <w:t xml:space="preserve"> Most popular is stochastic variational inference</w:t>
      </w:r>
      <w:r w:rsidR="005D1068">
        <w:rPr>
          <w:rFonts w:eastAsiaTheme="minorEastAsia"/>
        </w:rPr>
        <w:t xml:space="preserve"> [1].</w:t>
      </w:r>
    </w:p>
    <w:p w14:paraId="226FB71F" w14:textId="036DA448" w:rsidR="0052352E" w:rsidRDefault="0052352E" w:rsidP="00391B2B">
      <w:pPr>
        <w:rPr>
          <w:rFonts w:eastAsiaTheme="minorEastAsia"/>
          <w:i/>
          <w:iCs/>
          <w:sz w:val="28"/>
          <w:szCs w:val="28"/>
        </w:rPr>
      </w:pPr>
      <w:r>
        <w:rPr>
          <w:rFonts w:eastAsiaTheme="minorEastAsia"/>
          <w:i/>
          <w:iCs/>
          <w:sz w:val="28"/>
          <w:szCs w:val="28"/>
        </w:rPr>
        <w:t>Optimizations to Bayesian Learning</w:t>
      </w:r>
    </w:p>
    <w:p w14:paraId="204417EE" w14:textId="60B11F02" w:rsidR="0052352E" w:rsidRPr="0052352E" w:rsidRDefault="0052352E" w:rsidP="00391B2B">
      <w:pPr>
        <w:rPr>
          <w:rFonts w:eastAsiaTheme="minorEastAsia"/>
        </w:rPr>
      </w:pPr>
      <w:r>
        <w:rPr>
          <w:rFonts w:eastAsiaTheme="minorEastAsia"/>
        </w:rPr>
        <w:t xml:space="preserve">MCMC methods and variational inference are the </w:t>
      </w:r>
      <w:r w:rsidR="00F37BA1">
        <w:rPr>
          <w:rFonts w:eastAsiaTheme="minorEastAsia"/>
        </w:rPr>
        <w:t>foundation for most Bayesian deep learning methods.</w:t>
      </w:r>
      <w:r>
        <w:rPr>
          <w:rFonts w:eastAsiaTheme="minorEastAsia"/>
        </w:rPr>
        <w:t xml:space="preserve"> However, the</w:t>
      </w:r>
      <w:r w:rsidR="00F37BA1">
        <w:rPr>
          <w:rFonts w:eastAsiaTheme="minorEastAsia"/>
        </w:rPr>
        <w:t xml:space="preserve">y must be modified in order to perform well for large functional models. These various improved methods are very </w:t>
      </w:r>
      <w:r w:rsidR="008136CD">
        <w:rPr>
          <w:rFonts w:eastAsiaTheme="minorEastAsia"/>
        </w:rPr>
        <w:t>interesting but</w:t>
      </w:r>
      <w:r w:rsidR="00F37BA1">
        <w:rPr>
          <w:rFonts w:eastAsiaTheme="minorEastAsia"/>
        </w:rPr>
        <w:t xml:space="preserve"> covering them</w:t>
      </w:r>
      <w:r w:rsidR="00AB5DD5">
        <w:rPr>
          <w:rFonts w:eastAsiaTheme="minorEastAsia"/>
        </w:rPr>
        <w:t xml:space="preserve"> could be another </w:t>
      </w:r>
      <w:r w:rsidR="004F6B5D">
        <w:rPr>
          <w:rFonts w:eastAsiaTheme="minorEastAsia"/>
        </w:rPr>
        <w:t>paper on its own.</w:t>
      </w:r>
      <w:r w:rsidR="003D381A">
        <w:rPr>
          <w:rFonts w:eastAsiaTheme="minorEastAsia"/>
        </w:rPr>
        <w:t xml:space="preserve"> However, we presented MCMC and variational inference because they are used </w:t>
      </w:r>
      <w:r w:rsidR="006D487D">
        <w:rPr>
          <w:rFonts w:eastAsiaTheme="minorEastAsia"/>
        </w:rPr>
        <w:t>in the more efficient algorithms for Bayesian deep learning.</w:t>
      </w:r>
    </w:p>
    <w:p w14:paraId="236F0EBB" w14:textId="77777777" w:rsidR="00C410FB" w:rsidRDefault="00C410FB" w:rsidP="00391B2B">
      <w:pPr>
        <w:rPr>
          <w:rFonts w:eastAsiaTheme="minorEastAsia"/>
          <w:sz w:val="32"/>
          <w:szCs w:val="32"/>
        </w:rPr>
      </w:pPr>
    </w:p>
    <w:p w14:paraId="527CB3D4" w14:textId="567D63EB" w:rsidR="00BF3CDD" w:rsidRPr="0052352E" w:rsidRDefault="00BF3CDD" w:rsidP="00391B2B">
      <w:pPr>
        <w:rPr>
          <w:rFonts w:eastAsiaTheme="minorEastAsia"/>
          <w:sz w:val="32"/>
          <w:szCs w:val="32"/>
        </w:rPr>
      </w:pPr>
      <w:r w:rsidRPr="0052352E">
        <w:rPr>
          <w:rFonts w:eastAsiaTheme="minorEastAsia"/>
          <w:sz w:val="32"/>
          <w:szCs w:val="32"/>
        </w:rPr>
        <w:t>Evaluating Bayesian Neural Networks</w:t>
      </w:r>
    </w:p>
    <w:p w14:paraId="22C07F06" w14:textId="12763CB1" w:rsidR="00BF3CDD" w:rsidRPr="002D51F5" w:rsidRDefault="00C75230" w:rsidP="00391B2B">
      <w:pPr>
        <w:rPr>
          <w:rFonts w:eastAsiaTheme="minorEastAsia"/>
        </w:rPr>
      </w:pPr>
      <w:r w:rsidRPr="002D51F5">
        <w:rPr>
          <w:rFonts w:eastAsiaTheme="minorEastAsia"/>
        </w:rPr>
        <w:lastRenderedPageBreak/>
        <w:t xml:space="preserve">Whereas point-estimate neural net’s output a point-estimate prediction for a given input, BNNs output a conditional distribution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y</m:t>
            </m:r>
          </m:e>
          <m:e>
            <m:r>
              <m:rPr>
                <m:sty m:val="bi"/>
              </m:rPr>
              <w:rPr>
                <w:rFonts w:ascii="Cambria Math" w:eastAsiaTheme="minorEastAsia" w:hAnsi="Cambria Math"/>
              </w:rPr>
              <m:t>x</m:t>
            </m:r>
            <m:r>
              <w:rPr>
                <w:rFonts w:ascii="Cambria Math" w:eastAsiaTheme="minorEastAsia" w:hAnsi="Cambria Math"/>
              </w:rPr>
              <m:t>,D</m:t>
            </m:r>
          </m:e>
        </m:d>
      </m:oMath>
      <w:r w:rsidRPr="002D51F5">
        <w:rPr>
          <w:rFonts w:eastAsiaTheme="minorEastAsia"/>
        </w:rPr>
        <w:t xml:space="preserve"> for a given input. However, we can extract an estimate </w:t>
      </w:r>
      <w:r w:rsidR="008549B2">
        <w:rPr>
          <w:rFonts w:eastAsiaTheme="minorEastAsia"/>
        </w:rPr>
        <w:t>from this distribution: the most common estimate would be the expected value of the distribution</w:t>
      </w:r>
      <w:r w:rsidR="00350E2A">
        <w:rPr>
          <w:rFonts w:eastAsiaTheme="minorEastAsia"/>
        </w:rPr>
        <w:t>.</w:t>
      </w:r>
      <w:r w:rsidR="008549B2">
        <w:rPr>
          <w:rFonts w:eastAsiaTheme="minorEastAsia"/>
        </w:rPr>
        <w:t xml:space="preserve"> </w:t>
      </w:r>
      <w:r w:rsidRPr="002D51F5">
        <w:rPr>
          <w:rFonts w:eastAsiaTheme="minorEastAsia"/>
        </w:rPr>
        <w:t xml:space="preserve">After computing the </w:t>
      </w:r>
      <w:r w:rsidR="004B3720">
        <w:rPr>
          <w:rFonts w:eastAsiaTheme="minorEastAsia"/>
        </w:rPr>
        <w:t>estimates</w:t>
      </w:r>
      <w:r w:rsidRPr="002D51F5">
        <w:rPr>
          <w:rFonts w:eastAsiaTheme="minorEastAsia"/>
        </w:rPr>
        <w:t xml:space="preserve"> from the BNN for a testing dataset, there are many metrics we can use to evaluate our model’s performance (e.g., MSE, cross-entropy)</w:t>
      </w:r>
      <w:r w:rsidR="00862234" w:rsidRPr="002D51F5">
        <w:rPr>
          <w:rFonts w:eastAsiaTheme="minorEastAsia"/>
        </w:rPr>
        <w:t xml:space="preserve"> by comparing our model’s </w:t>
      </w:r>
      <w:r w:rsidR="004B3720">
        <w:rPr>
          <w:rFonts w:eastAsiaTheme="minorEastAsia"/>
        </w:rPr>
        <w:t>estimates</w:t>
      </w:r>
      <w:r w:rsidR="00862234" w:rsidRPr="002D51F5">
        <w:rPr>
          <w:rFonts w:eastAsiaTheme="minorEastAsia"/>
        </w:rPr>
        <w:t xml:space="preserve"> versus the known response values for our test inputs.</w:t>
      </w:r>
    </w:p>
    <w:p w14:paraId="7EEE9099" w14:textId="3C9AD005" w:rsidR="006C2013" w:rsidRPr="002D51F5" w:rsidRDefault="007B012B" w:rsidP="00391B2B">
      <w:pPr>
        <w:rPr>
          <w:rFonts w:eastAsiaTheme="minorEastAsia"/>
          <w:i/>
          <w:iCs/>
          <w:sz w:val="28"/>
          <w:szCs w:val="28"/>
        </w:rPr>
      </w:pPr>
      <w:r w:rsidRPr="002D51F5">
        <w:rPr>
          <w:rFonts w:eastAsiaTheme="minorEastAsia"/>
        </w:rPr>
        <w:t xml:space="preserve">It is also important to determine </w:t>
      </w:r>
      <w:r w:rsidR="00994883" w:rsidRPr="002D51F5">
        <w:rPr>
          <w:rFonts w:eastAsiaTheme="minorEastAsia"/>
        </w:rPr>
        <w:t>if the BNN is overconfident or underconfident in its predictions, which amounts to examining the behavior of the output conditional distribution.</w:t>
      </w:r>
      <w:r w:rsidR="004B3720">
        <w:rPr>
          <w:rFonts w:eastAsiaTheme="minorEastAsia"/>
        </w:rPr>
        <w:t xml:space="preserve"> This is most readily accomplished with calibration curves.</w:t>
      </w:r>
    </w:p>
    <w:p w14:paraId="77382768" w14:textId="0F85111F" w:rsidR="00994883" w:rsidRPr="002D51F5" w:rsidRDefault="00994883" w:rsidP="00391B2B">
      <w:pPr>
        <w:rPr>
          <w:rFonts w:eastAsiaTheme="minorEastAsia"/>
          <w:i/>
          <w:iCs/>
          <w:sz w:val="28"/>
          <w:szCs w:val="28"/>
        </w:rPr>
      </w:pPr>
      <w:r w:rsidRPr="002D51F5">
        <w:rPr>
          <w:rFonts w:eastAsiaTheme="minorEastAsia"/>
          <w:i/>
          <w:iCs/>
          <w:sz w:val="28"/>
          <w:szCs w:val="28"/>
        </w:rPr>
        <w:t>Calibration Curves</w:t>
      </w:r>
    </w:p>
    <w:p w14:paraId="7EE9188D" w14:textId="57D61CE5" w:rsidR="008E24A3" w:rsidRPr="002D51F5" w:rsidRDefault="00994883" w:rsidP="00391B2B">
      <w:pPr>
        <w:rPr>
          <w:rFonts w:eastAsiaTheme="minorEastAsia"/>
        </w:rPr>
      </w:pPr>
      <w:r w:rsidRPr="002D51F5">
        <w:rPr>
          <w:rFonts w:eastAsiaTheme="minorEastAsia"/>
        </w:rPr>
        <w:t xml:space="preserve">Generally, a calibration curve is a function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Pr="002D51F5">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Pr="002D51F5">
        <w:rPr>
          <w:rFonts w:eastAsiaTheme="minorEastAsia"/>
        </w:rPr>
        <w:t xml:space="preserve"> is the observed frequency of observations expressed as a function of the probability </w:t>
      </w:r>
      <m:oMath>
        <m:acc>
          <m:accPr>
            <m:ctrlPr>
              <w:rPr>
                <w:rFonts w:ascii="Cambria Math" w:eastAsiaTheme="minorEastAsia" w:hAnsi="Cambria Math"/>
              </w:rPr>
            </m:ctrlPr>
          </m:accPr>
          <m:e>
            <m:r>
              <w:rPr>
                <w:rFonts w:ascii="Cambria Math" w:eastAsiaTheme="minorEastAsia" w:hAnsi="Cambria Math"/>
              </w:rPr>
              <m:t>p</m:t>
            </m:r>
          </m:e>
        </m:acc>
      </m:oMath>
      <w:r w:rsidRPr="002D51F5">
        <w:rPr>
          <w:rFonts w:eastAsiaTheme="minorEastAsia"/>
        </w:rPr>
        <w:t xml:space="preserve"> predicted by the BNN. </w:t>
      </w:r>
      <w:r w:rsidR="005A1205" w:rsidRPr="002D51F5">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A1205" w:rsidRPr="002D51F5">
        <w:rPr>
          <w:rFonts w:eastAsiaTheme="minorEastAsia"/>
        </w:rPr>
        <w:t xml:space="preserve"> is consistently greater than </w:t>
      </w:r>
      <m:oMath>
        <m:acc>
          <m:accPr>
            <m:ctrlPr>
              <w:rPr>
                <w:rFonts w:ascii="Cambria Math" w:eastAsiaTheme="minorEastAsia" w:hAnsi="Cambria Math"/>
              </w:rPr>
            </m:ctrlPr>
          </m:accPr>
          <m:e>
            <m:r>
              <w:rPr>
                <w:rFonts w:ascii="Cambria Math" w:eastAsiaTheme="minorEastAsia" w:hAnsi="Cambria Math"/>
              </w:rPr>
              <m:t>p</m:t>
            </m:r>
          </m:e>
        </m:acc>
      </m:oMath>
      <w:r w:rsidR="005A1205" w:rsidRPr="002D51F5">
        <w:rPr>
          <w:rFonts w:eastAsiaTheme="minorEastAsia"/>
        </w:rPr>
        <w:t xml:space="preserve">, then our model is underconfident; if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A1205" w:rsidRPr="002D51F5">
        <w:rPr>
          <w:rFonts w:eastAsiaTheme="minorEastAsia"/>
        </w:rPr>
        <w:t xml:space="preserve"> is consistently less than </w:t>
      </w:r>
      <m:oMath>
        <m:acc>
          <m:accPr>
            <m:ctrlPr>
              <w:rPr>
                <w:rFonts w:ascii="Cambria Math" w:eastAsiaTheme="minorEastAsia" w:hAnsi="Cambria Math"/>
              </w:rPr>
            </m:ctrlPr>
          </m:accPr>
          <m:e>
            <m:r>
              <w:rPr>
                <w:rFonts w:ascii="Cambria Math" w:eastAsiaTheme="minorEastAsia" w:hAnsi="Cambria Math"/>
              </w:rPr>
              <m:t>p</m:t>
            </m:r>
          </m:e>
        </m:acc>
      </m:oMath>
      <w:r w:rsidR="005A1205" w:rsidRPr="002D51F5">
        <w:rPr>
          <w:rFonts w:eastAsiaTheme="minorEastAsia"/>
        </w:rPr>
        <w:t>, then our mode</w:t>
      </w:r>
      <w:r w:rsidR="005D1068">
        <w:rPr>
          <w:rFonts w:eastAsiaTheme="minorEastAsia"/>
        </w:rPr>
        <w:t>l</w:t>
      </w:r>
      <w:r w:rsidR="005A1205" w:rsidRPr="002D51F5">
        <w:rPr>
          <w:rFonts w:eastAsiaTheme="minorEastAsia"/>
        </w:rPr>
        <w:t xml:space="preserve"> is overconfident. Accordingly, we</w:t>
      </w:r>
      <w:r w:rsidRPr="002D51F5">
        <w:rPr>
          <w:rFonts w:eastAsiaTheme="minorEastAsia"/>
        </w:rPr>
        <w:t xml:space="preserve"> desire </w:t>
      </w:r>
      <m:oMath>
        <m:acc>
          <m:accPr>
            <m:ctrlPr>
              <w:rPr>
                <w:rFonts w:ascii="Cambria Math" w:eastAsiaTheme="minorEastAsia" w:hAnsi="Cambria Math"/>
              </w:rPr>
            </m:ctrlPr>
          </m:accPr>
          <m:e>
            <m:r>
              <w:rPr>
                <w:rFonts w:ascii="Cambria Math" w:eastAsiaTheme="minorEastAsia" w:hAnsi="Cambria Math"/>
              </w:rPr>
              <m:t>p</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862234" w:rsidRPr="002D51F5">
        <w:rPr>
          <w:rFonts w:eastAsiaTheme="minorEastAsia"/>
        </w:rPr>
        <w:t>, which would indicate our</w:t>
      </w:r>
      <w:r w:rsidRPr="002D51F5">
        <w:rPr>
          <w:rFonts w:eastAsiaTheme="minorEastAsia"/>
        </w:rPr>
        <w:t xml:space="preserve"> model is neither overconfident nor underconfident</w:t>
      </w:r>
      <w:r w:rsidR="005A1205" w:rsidRPr="002D51F5">
        <w:rPr>
          <w:rFonts w:eastAsiaTheme="minorEastAsia"/>
        </w:rPr>
        <w:t>.</w:t>
      </w:r>
    </w:p>
    <w:p w14:paraId="365EEF65" w14:textId="49F15A02" w:rsidR="006C2013" w:rsidRPr="002D51F5" w:rsidRDefault="006C2013" w:rsidP="00391B2B">
      <w:pPr>
        <w:rPr>
          <w:rFonts w:eastAsiaTheme="minorEastAsia"/>
        </w:rPr>
      </w:pPr>
      <w:r w:rsidRPr="002D51F5">
        <w:rPr>
          <w:rFonts w:eastAsiaTheme="minorEastAsia"/>
        </w:rPr>
        <w:t>Since we have assumed continuous response vectors, our model outputs a (continuous) distribution of possible outputs</w:t>
      </w:r>
      <w:r w:rsidR="00077E4F" w:rsidRPr="002D51F5">
        <w:rPr>
          <w:rFonts w:eastAsiaTheme="minorEastAsia"/>
        </w:rPr>
        <w:t xml:space="preserve">. If we have a test set </w:t>
      </w:r>
      <w:r w:rsidR="00077E4F" w:rsidRPr="002D51F5">
        <w:rPr>
          <w:rFonts w:eastAsiaTheme="minorEastAsia"/>
          <w:i/>
          <w:iCs/>
        </w:rPr>
        <w:t>T</w:t>
      </w:r>
      <w:r w:rsidR="00077E4F" w:rsidRPr="002D51F5">
        <w:rPr>
          <w:rFonts w:eastAsiaTheme="minorEastAsia"/>
        </w:rPr>
        <w:t xml:space="preserve"> of randomly selected inputs </w:t>
      </w:r>
      <w:r w:rsidR="00077E4F" w:rsidRPr="002D51F5">
        <w:rPr>
          <w:rFonts w:eastAsiaTheme="minorEastAsia"/>
          <w:i/>
          <w:iCs/>
        </w:rPr>
        <w:t>T</w:t>
      </w:r>
      <w:r w:rsidR="00077E4F" w:rsidRPr="004B3720">
        <w:rPr>
          <w:rFonts w:eastAsiaTheme="minorEastAsia"/>
          <w:b/>
          <w:bCs/>
          <w:i/>
          <w:iCs/>
          <w:vertAlign w:val="subscript"/>
        </w:rPr>
        <w:t>x</w:t>
      </w:r>
      <w:r w:rsidR="00077E4F" w:rsidRPr="002D51F5">
        <w:rPr>
          <w:rFonts w:eastAsiaTheme="minorEastAsia"/>
        </w:rPr>
        <w:t xml:space="preserve">, we can assume that our model’s predictions for </w:t>
      </w:r>
      <w:r w:rsidR="00077E4F" w:rsidRPr="002D51F5">
        <w:rPr>
          <w:rFonts w:eastAsiaTheme="minorEastAsia"/>
          <w:i/>
          <w:iCs/>
        </w:rPr>
        <w:t>T</w:t>
      </w:r>
      <w:r w:rsidR="00077E4F" w:rsidRPr="004B3720">
        <w:rPr>
          <w:rFonts w:eastAsiaTheme="minorEastAsia"/>
          <w:b/>
          <w:bCs/>
          <w:i/>
          <w:iCs/>
          <w:vertAlign w:val="subscript"/>
        </w:rPr>
        <w:t>x</w:t>
      </w:r>
      <w:r w:rsidR="00077E4F" w:rsidRPr="002D51F5">
        <w:rPr>
          <w:rFonts w:eastAsiaTheme="minorEastAsia"/>
        </w:rPr>
        <w:t xml:space="preserve"> are independent. Letting </w:t>
      </w:r>
      <m:oMath>
        <m:acc>
          <m:accPr>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
                  </m:rPr>
                  <w:rPr>
                    <w:rFonts w:ascii="Cambria Math" w:eastAsiaTheme="minorEastAsia" w:hAnsi="Cambria Math"/>
                  </w:rPr>
                  <m:t>i</m:t>
                </m:r>
              </m:sub>
            </m:sSub>
          </m:e>
        </m:acc>
      </m:oMath>
      <w:r w:rsidR="00077E4F" w:rsidRPr="002D51F5">
        <w:rPr>
          <w:rFonts w:eastAsiaTheme="minorEastAsia"/>
        </w:rPr>
        <w:t xml:space="preserve"> be </w:t>
      </w:r>
      <w:r w:rsidR="001207EC" w:rsidRPr="002D51F5">
        <w:rPr>
          <w:rFonts w:eastAsiaTheme="minorEastAsia"/>
        </w:rPr>
        <w:t>i</w:t>
      </w:r>
      <w:r w:rsidR="001207EC" w:rsidRPr="002D51F5">
        <w:rPr>
          <w:rFonts w:eastAsiaTheme="minorEastAsia"/>
          <w:vertAlign w:val="superscript"/>
        </w:rPr>
        <w:t>th</w:t>
      </w:r>
      <w:r w:rsidR="001207EC" w:rsidRPr="002D51F5">
        <w:rPr>
          <w:rFonts w:eastAsiaTheme="minorEastAsia"/>
        </w:rPr>
        <w:t xml:space="preserve"> model</w:t>
      </w:r>
      <w:r w:rsidR="00AB3310" w:rsidRPr="002D51F5">
        <w:rPr>
          <w:rFonts w:eastAsiaTheme="minorEastAsia"/>
        </w:rPr>
        <w:t xml:space="preserve"> output, we can then assume</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AB3310" w:rsidRPr="002D51F5" w14:paraId="23C9A7F7" w14:textId="77777777" w:rsidTr="00350E2A">
        <w:trPr>
          <w:trHeight w:hRule="exact" w:val="432"/>
          <w:jc w:val="right"/>
        </w:trPr>
        <w:tc>
          <w:tcPr>
            <w:tcW w:w="350" w:type="pct"/>
          </w:tcPr>
          <w:p w14:paraId="0A49A42E" w14:textId="77777777" w:rsidR="00AB3310" w:rsidRPr="002D51F5" w:rsidRDefault="00AB3310" w:rsidP="00E255EB">
            <w:pPr>
              <w:rPr>
                <w:rFonts w:eastAsiaTheme="minorEastAsia"/>
              </w:rPr>
            </w:pPr>
          </w:p>
        </w:tc>
        <w:tc>
          <w:tcPr>
            <w:tcW w:w="4200" w:type="pct"/>
          </w:tcPr>
          <w:p w14:paraId="462C3E65" w14:textId="6B1788ED" w:rsidR="00AB3310" w:rsidRPr="002D51F5" w:rsidRDefault="008926CD" w:rsidP="00AD7787">
            <w:pPr>
              <w:jc w:val="cente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rPr>
                        </m:ctrlPr>
                      </m:dPr>
                      <m:e>
                        <m:acc>
                          <m:accPr>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ctrlPr>
                                  <w:rPr>
                                    <w:rFonts w:ascii="Cambria Math" w:eastAsiaTheme="minorEastAsia" w:hAnsi="Cambria Math"/>
                                    <w:b/>
                                    <w:bCs/>
                                    <w:i/>
                                  </w:rPr>
                                </m:ctrlPr>
                              </m:e>
                              <m:sub>
                                <m:r>
                                  <m:rPr>
                                    <m:sty m:val="bi"/>
                                  </m:rP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ctrlPr>
                          <w:rPr>
                            <w:rFonts w:ascii="Cambria Math" w:eastAsiaTheme="minorEastAsia" w:hAnsi="Cambria Math"/>
                            <w:i/>
                          </w:rPr>
                        </m:ctrlPr>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sub>
                  <m:sup>
                    <m:r>
                      <w:rPr>
                        <w:rFonts w:ascii="Cambria Math" w:eastAsiaTheme="minorEastAsia" w:hAnsi="Cambria Math"/>
                      </w:rPr>
                      <m:t>-1</m:t>
                    </m:r>
                  </m:sup>
                </m:sSubSup>
                <m:d>
                  <m:dPr>
                    <m:ctrlPr>
                      <w:rPr>
                        <w:rFonts w:ascii="Cambria Math" w:eastAsiaTheme="minorEastAsia" w:hAnsi="Cambria Math"/>
                      </w:rPr>
                    </m:ctrlPr>
                  </m:dPr>
                  <m:e>
                    <m:acc>
                      <m:accPr>
                        <m:ctrlPr>
                          <w:rPr>
                            <w:rFonts w:ascii="Cambria Math" w:eastAsiaTheme="minorEastAsia" w:hAnsi="Cambria Math"/>
                            <w:b/>
                            <w:bCs/>
                          </w:rPr>
                        </m:ctrlPr>
                      </m:accPr>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ctrlPr>
                      <w:rPr>
                        <w:rFonts w:ascii="Cambria Math" w:eastAsiaTheme="minorEastAsia" w:hAnsi="Cambria Math"/>
                        <w:i/>
                      </w:rPr>
                    </m:ctrlPr>
                  </m:e>
                </m:d>
                <m:r>
                  <m:rPr>
                    <m:sty m:val="p"/>
                  </m:rP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Dim</m:t>
                    </m:r>
                    <m:d>
                      <m:dPr>
                        <m:ctrlPr>
                          <w:rPr>
                            <w:rFonts w:ascii="Cambria Math" w:eastAsiaTheme="minorEastAsia" w:hAnsi="Cambria Math"/>
                          </w:rPr>
                        </m:ctrlPr>
                      </m:dPr>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ctrlPr>
                          <w:rPr>
                            <w:rFonts w:ascii="Cambria Math" w:eastAsiaTheme="minorEastAsia" w:hAnsi="Cambria Math"/>
                            <w:i/>
                          </w:rPr>
                        </m:ctrlPr>
                      </m:e>
                    </m:d>
                  </m:sub>
                  <m:sup>
                    <m:r>
                      <w:rPr>
                        <w:rFonts w:ascii="Cambria Math" w:eastAsiaTheme="minorEastAsia" w:hAnsi="Cambria Math"/>
                      </w:rPr>
                      <m:t>2</m:t>
                    </m:r>
                  </m:sup>
                </m:sSubSup>
              </m:oMath>
            </m:oMathPara>
          </w:p>
          <w:p w14:paraId="2A628B30" w14:textId="77777777" w:rsidR="00AB3310" w:rsidRPr="002D51F5" w:rsidRDefault="00AB3310" w:rsidP="00AD7787">
            <w:pPr>
              <w:jc w:val="center"/>
              <w:rPr>
                <w:rFonts w:eastAsiaTheme="minorEastAsia"/>
              </w:rPr>
            </w:pPr>
          </w:p>
        </w:tc>
        <w:tc>
          <w:tcPr>
            <w:tcW w:w="350" w:type="pct"/>
          </w:tcPr>
          <w:p w14:paraId="21826E2E" w14:textId="15A5A688" w:rsidR="00AB3310" w:rsidRPr="002D51F5" w:rsidRDefault="00AB3310" w:rsidP="00E255EB">
            <w:pPr>
              <w:rPr>
                <w:rFonts w:eastAsiaTheme="minorEastAsia"/>
              </w:rPr>
            </w:pPr>
            <w:r w:rsidRPr="002D51F5">
              <w:rPr>
                <w:rFonts w:eastAsiaTheme="minorEastAsia"/>
              </w:rPr>
              <w:t>(</w:t>
            </w:r>
            <w:r w:rsidR="001207EC" w:rsidRPr="002D51F5">
              <w:rPr>
                <w:rFonts w:eastAsiaTheme="minorEastAsia"/>
              </w:rPr>
              <w:t>1</w:t>
            </w:r>
            <w:r w:rsidR="0052352E">
              <w:rPr>
                <w:rFonts w:eastAsiaTheme="minorEastAsia"/>
              </w:rPr>
              <w:t>3</w:t>
            </w:r>
            <w:r w:rsidRPr="002D51F5">
              <w:rPr>
                <w:rFonts w:eastAsiaTheme="minorEastAsia"/>
              </w:rPr>
              <w:t>)</w:t>
            </w:r>
          </w:p>
        </w:tc>
      </w:tr>
    </w:tbl>
    <w:p w14:paraId="5B5C3E25" w14:textId="5758C16A" w:rsidR="00350E2A" w:rsidRPr="00EC2B79" w:rsidRDefault="00C92AEC">
      <w:pPr>
        <w:rPr>
          <w:rFonts w:eastAsiaTheme="minorEastAsia"/>
        </w:rPr>
      </w:pPr>
      <w:r w:rsidRPr="002D51F5">
        <w:rPr>
          <w:rFonts w:eastAsiaTheme="minorEastAsia"/>
        </w:rPr>
        <w:t>This is the i</w:t>
      </w:r>
      <w:r w:rsidRPr="002D51F5">
        <w:rPr>
          <w:rFonts w:eastAsiaTheme="minorEastAsia"/>
          <w:vertAlign w:val="superscript"/>
        </w:rPr>
        <w:t>th</w:t>
      </w:r>
      <w:r w:rsidRPr="002D51F5">
        <w:rPr>
          <w:rFonts w:eastAsiaTheme="minorEastAsia"/>
        </w:rPr>
        <w:t xml:space="preserve"> variance-normalized square error (VNSE) for model. Since we can assume </w:t>
      </w:r>
      <w:r w:rsidR="00277C7F" w:rsidRPr="002D51F5">
        <w:rPr>
          <w:rFonts w:eastAsiaTheme="minorEastAsia"/>
        </w:rPr>
        <w:t>its</w:t>
      </w:r>
      <w:r w:rsidRPr="002D51F5">
        <w:rPr>
          <w:rFonts w:eastAsiaTheme="minorEastAsia"/>
        </w:rPr>
        <w:t xml:space="preserve"> distribution, we can calculate our model’s i</w:t>
      </w:r>
      <w:r w:rsidRPr="002D51F5">
        <w:rPr>
          <w:rFonts w:eastAsiaTheme="minorEastAsia"/>
          <w:vertAlign w:val="superscript"/>
        </w:rPr>
        <w:t>th</w:t>
      </w:r>
      <w:r w:rsidRPr="002D51F5">
        <w:rPr>
          <w:rFonts w:eastAsiaTheme="minorEastAsia"/>
        </w:rPr>
        <w:t xml:space="preserve"> predicted probability as the</w:t>
      </w:r>
      <w:r w:rsidR="00277C7F" w:rsidRPr="002D51F5">
        <w:rPr>
          <w:rFonts w:eastAsiaTheme="minorEastAsia"/>
        </w:rPr>
        <w:t xml:space="preserve"> probability of obtaining a VNSE </w:t>
      </w:r>
      <w:r w:rsidR="004B3720">
        <w:rPr>
          <w:rFonts w:eastAsiaTheme="minorEastAsia"/>
        </w:rPr>
        <w:t>(for the i</w:t>
      </w:r>
      <w:r w:rsidR="004B3720">
        <w:rPr>
          <w:rFonts w:eastAsiaTheme="minorEastAsia"/>
          <w:vertAlign w:val="superscript"/>
        </w:rPr>
        <w:t>th</w:t>
      </w:r>
      <w:r w:rsidR="004B3720">
        <w:rPr>
          <w:rFonts w:eastAsiaTheme="minorEastAsia"/>
        </w:rPr>
        <w:t xml:space="preserve"> prediction) </w:t>
      </w:r>
      <w:r w:rsidR="00277C7F" w:rsidRPr="002D51F5">
        <w:rPr>
          <w:rFonts w:eastAsiaTheme="minorEastAsia"/>
        </w:rPr>
        <w:t>less than or equal to the observed VNSE. To estimate the covariance matrix, we use the formula in equation (</w:t>
      </w:r>
      <w:r w:rsidR="007A7CCA">
        <w:rPr>
          <w:rFonts w:eastAsiaTheme="minorEastAsia"/>
        </w:rPr>
        <w:t>6</w:t>
      </w:r>
      <w:r w:rsidR="00350E2A">
        <w:rPr>
          <w:rFonts w:eastAsiaTheme="minorEastAsia"/>
        </w:rPr>
        <w:t>). Formally,</w:t>
      </w:r>
      <w:r w:rsidR="00EC2B79">
        <w:rPr>
          <w:rFonts w:eastAsiaTheme="minorEastAsia"/>
        </w:rPr>
        <w:t xml:space="preserve"> the i</w:t>
      </w:r>
      <w:r w:rsidR="00EC2B79">
        <w:rPr>
          <w:rFonts w:eastAsiaTheme="minorEastAsia"/>
          <w:vertAlign w:val="superscript"/>
        </w:rPr>
        <w:t>th</w:t>
      </w:r>
      <w:r w:rsidR="00EC2B79">
        <w:rPr>
          <w:rFonts w:eastAsiaTheme="minorEastAsia"/>
        </w:rPr>
        <w:t xml:space="preserve"> predicted probability is</w:t>
      </w:r>
    </w:p>
    <w:p w14:paraId="4C3732D8" w14:textId="4504AC72" w:rsidR="00350E2A" w:rsidRDefault="00EC2B79" w:rsidP="00350E2A">
      <w:pPr>
        <w:jc w:val="center"/>
        <w:rPr>
          <w:rFonts w:eastAsiaTheme="minorEastAsia"/>
        </w:rPr>
      </w:pPr>
      <w:r w:rsidRPr="00EC2B79">
        <w:rPr>
          <w:rFonts w:eastAsiaTheme="minorEastAsia"/>
          <w:noProof/>
        </w:rPr>
        <mc:AlternateContent>
          <mc:Choice Requires="wps">
            <w:drawing>
              <wp:anchor distT="45720" distB="45720" distL="114300" distR="114300" simplePos="0" relativeHeight="251664384" behindDoc="0" locked="0" layoutInCell="1" allowOverlap="1" wp14:anchorId="14794407" wp14:editId="76AF8463">
                <wp:simplePos x="0" y="0"/>
                <wp:positionH relativeFrom="margin">
                  <wp:align>right</wp:align>
                </wp:positionH>
                <wp:positionV relativeFrom="paragraph">
                  <wp:posOffset>5080</wp:posOffset>
                </wp:positionV>
                <wp:extent cx="443865" cy="3073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307340"/>
                        </a:xfrm>
                        <a:prstGeom prst="rect">
                          <a:avLst/>
                        </a:prstGeom>
                        <a:noFill/>
                        <a:ln w="9525">
                          <a:noFill/>
                          <a:miter lim="800000"/>
                          <a:headEnd/>
                          <a:tailEnd/>
                        </a:ln>
                      </wps:spPr>
                      <wps:txbx>
                        <w:txbxContent>
                          <w:p w14:paraId="09B373DE" w14:textId="0310520E" w:rsidR="00EC2B79" w:rsidRDefault="00EC2B79" w:rsidP="00EC2B79">
                            <w:pPr>
                              <w:jc w:val="right"/>
                            </w:pPr>
                            <w:r>
                              <w:t>(1</w:t>
                            </w:r>
                            <w:r w:rsidR="0052352E">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94407" id="_x0000_s1027" type="#_x0000_t202" style="position:absolute;left:0;text-align:left;margin-left:-16.25pt;margin-top:.4pt;width:34.95pt;height:24.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" filled="f" stroked="f">
                <v:textbox>
                  <w:txbxContent>
                    <w:p w14:paraId="09B373DE" w14:textId="0310520E" w:rsidR="00EC2B79" w:rsidRDefault="00EC2B79" w:rsidP="00EC2B79">
                      <w:pPr>
                        <w:jc w:val="right"/>
                      </w:pPr>
                      <w:r>
                        <w:t>(1</w:t>
                      </w:r>
                      <w:r w:rsidR="0052352E">
                        <w:t>4</w:t>
                      </w:r>
                      <w:r>
                        <w:t>)</w:t>
                      </w:r>
                    </w:p>
                  </w:txbxContent>
                </v:textbox>
                <w10:wrap type="square" anchorx="margin"/>
              </v:shape>
            </w:pict>
          </mc:Fallback>
        </mc:AlternateContent>
      </w:r>
      <w:r w:rsidR="00350E2A">
        <w:rPr>
          <w:noProof/>
        </w:rPr>
        <w:drawing>
          <wp:anchor distT="0" distB="0" distL="114300" distR="114300" simplePos="0" relativeHeight="251662336" behindDoc="1" locked="0" layoutInCell="1" allowOverlap="1" wp14:anchorId="59954544" wp14:editId="51BAF759">
            <wp:simplePos x="0" y="0"/>
            <wp:positionH relativeFrom="margin">
              <wp:align>center</wp:align>
            </wp:positionH>
            <wp:positionV relativeFrom="paragraph">
              <wp:posOffset>5080</wp:posOffset>
            </wp:positionV>
            <wp:extent cx="4371975" cy="381000"/>
            <wp:effectExtent l="0" t="0" r="9525" b="0"/>
            <wp:wrapTight wrapText="bothSides">
              <wp:wrapPolygon edited="0">
                <wp:start x="0" y="0"/>
                <wp:lineTo x="0" y="20520"/>
                <wp:lineTo x="21553" y="20520"/>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71975" cy="381000"/>
                    </a:xfrm>
                    <a:prstGeom prst="rect">
                      <a:avLst/>
                    </a:prstGeom>
                  </pic:spPr>
                </pic:pic>
              </a:graphicData>
            </a:graphic>
            <wp14:sizeRelV relativeFrom="margin">
              <wp14:pctHeight>0</wp14:pctHeight>
            </wp14:sizeRelV>
          </wp:anchor>
        </w:drawing>
      </w:r>
    </w:p>
    <w:p w14:paraId="3251F83B" w14:textId="30919698" w:rsidR="00350E2A" w:rsidRDefault="00350E2A">
      <w:pPr>
        <w:rPr>
          <w:rFonts w:eastAsiaTheme="minorEastAsia"/>
        </w:rPr>
      </w:pPr>
    </w:p>
    <w:p w14:paraId="5E948C73" w14:textId="6664D322" w:rsidR="00350E2A" w:rsidRPr="002D51F5" w:rsidRDefault="00EC2B79">
      <w:pPr>
        <w:rPr>
          <w:rFonts w:eastAsiaTheme="minorEastAsia"/>
        </w:rPr>
      </w:pPr>
      <w:r>
        <w:rPr>
          <w:rFonts w:eastAsiaTheme="minorEastAsia"/>
        </w:rPr>
        <w:t>w</w:t>
      </w:r>
      <w:r w:rsidR="00350E2A">
        <w:rPr>
          <w:rFonts w:eastAsiaTheme="minorEastAsia"/>
        </w:rPr>
        <w:t xml:space="preserve">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Dim</m:t>
            </m:r>
            <m:d>
              <m:dPr>
                <m:ctrlPr>
                  <w:rPr>
                    <w:rFonts w:ascii="Cambria Math" w:eastAsiaTheme="minorEastAsia" w:hAnsi="Cambria Math"/>
                    <w:i/>
                  </w:rPr>
                </m:ctrlPr>
              </m:dPr>
              <m:e>
                <m:r>
                  <w:rPr>
                    <w:rFonts w:ascii="Cambria Math" w:eastAsiaTheme="minorEastAsia" w:hAnsi="Cambria Math"/>
                  </w:rPr>
                  <m:t>y</m:t>
                </m:r>
              </m:e>
            </m:d>
          </m:sub>
          <m:sup>
            <m:r>
              <w:rPr>
                <w:rFonts w:ascii="Cambria Math" w:eastAsiaTheme="minorEastAsia" w:hAnsi="Cambria Math"/>
              </w:rPr>
              <m:t>2</m:t>
            </m:r>
          </m:sup>
        </m:sSubSup>
      </m:oMath>
      <w:r w:rsidR="00350E2A">
        <w:rPr>
          <w:rFonts w:eastAsiaTheme="minorEastAsia"/>
        </w:rPr>
        <w:t xml:space="preserve"> </w:t>
      </w:r>
      <w:r>
        <w:rPr>
          <w:rFonts w:eastAsiaTheme="minorEastAsia"/>
        </w:rPr>
        <w:t xml:space="preserve">is the </w:t>
      </w:r>
      <w:proofErr w:type="spellStart"/>
      <w:r>
        <w:rPr>
          <w:rFonts w:eastAsiaTheme="minorEastAsia"/>
        </w:rPr>
        <w:t>cdf</w:t>
      </w:r>
      <w:proofErr w:type="spellEnd"/>
      <w:r>
        <w:rPr>
          <w:rFonts w:eastAsiaTheme="minorEastAsia"/>
        </w:rPr>
        <w:t xml:space="preserve"> of </w:t>
      </w:r>
      <m:oMath>
        <m:sSubSup>
          <m:sSubSupPr>
            <m:ctrlPr>
              <w:rPr>
                <w:rFonts w:ascii="Cambria Math" w:eastAsiaTheme="minorEastAsia" w:hAnsi="Cambria Math"/>
                <w:i/>
              </w:rPr>
            </m:ctrlPr>
          </m:sSubSup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Dim</m:t>
            </m:r>
            <m:d>
              <m:dPr>
                <m:ctrlPr>
                  <w:rPr>
                    <w:rFonts w:ascii="Cambria Math" w:eastAsiaTheme="minorEastAsia" w:hAnsi="Cambria Math"/>
                  </w:rPr>
                </m:ctrlPr>
              </m:dPr>
              <m:e>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ctrlPr>
                  <w:rPr>
                    <w:rFonts w:ascii="Cambria Math" w:eastAsiaTheme="minorEastAsia" w:hAnsi="Cambria Math"/>
                    <w:i/>
                  </w:rPr>
                </m:ctrlPr>
              </m:e>
            </m:d>
          </m:sub>
          <m:sup>
            <m:r>
              <w:rPr>
                <w:rFonts w:ascii="Cambria Math" w:eastAsiaTheme="minorEastAsia" w:hAnsi="Cambria Math"/>
              </w:rPr>
              <m:t>2</m:t>
            </m:r>
          </m:sup>
        </m:sSubSup>
      </m:oMath>
      <w:r>
        <w:rPr>
          <w:rFonts w:eastAsiaTheme="minorEastAsia"/>
        </w:rPr>
        <w:t xml:space="preserve">. </w:t>
      </w:r>
    </w:p>
    <w:p w14:paraId="709624AA" w14:textId="21A5852D" w:rsidR="001207EC" w:rsidRDefault="00EC2B79">
      <w:pPr>
        <w:rPr>
          <w:rFonts w:eastAsiaTheme="minorEastAsia"/>
        </w:rPr>
      </w:pPr>
      <w:r>
        <w:rPr>
          <w:rFonts w:eastAsiaTheme="minorEastAsia"/>
        </w:rPr>
        <w:t>The i</w:t>
      </w:r>
      <w:r>
        <w:rPr>
          <w:rFonts w:eastAsiaTheme="minorEastAsia"/>
          <w:vertAlign w:val="superscript"/>
        </w:rPr>
        <w:t>th</w:t>
      </w:r>
      <w:r>
        <w:rPr>
          <w:rFonts w:eastAsiaTheme="minorEastAsia"/>
        </w:rPr>
        <w:t xml:space="preserve"> observed probability (that is, the proportion of predicted probabilities greater than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acc>
      </m:oMath>
      <w:r>
        <w:rPr>
          <w:rFonts w:eastAsiaTheme="minorEastAsia"/>
        </w:rPr>
        <w:t>) is</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EC2B79" w14:paraId="5E7844ED" w14:textId="77777777" w:rsidTr="00AD7787">
        <w:trPr>
          <w:trHeight w:val="1008"/>
          <w:jc w:val="right"/>
        </w:trPr>
        <w:tc>
          <w:tcPr>
            <w:tcW w:w="350" w:type="pct"/>
          </w:tcPr>
          <w:p w14:paraId="022755F2" w14:textId="77777777" w:rsidR="00EC2B79" w:rsidRDefault="00EC2B79" w:rsidP="00E255EB">
            <w:pPr>
              <w:rPr>
                <w:rFonts w:eastAsiaTheme="minorEastAsia"/>
              </w:rPr>
            </w:pPr>
          </w:p>
        </w:tc>
        <w:tc>
          <w:tcPr>
            <w:tcW w:w="4200" w:type="pct"/>
          </w:tcPr>
          <w:p w14:paraId="65B3CBB1" w14:textId="2EEE2BB4" w:rsidR="00EC2B79" w:rsidRPr="00AD7787" w:rsidRDefault="008926CD" w:rsidP="00AD7787">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d>
                      <m:dPr>
                        <m:begChr m:val="|"/>
                        <m:endChr m:val="|"/>
                        <m:ctrlPr>
                          <w:rPr>
                            <w:rFonts w:ascii="Cambria Math" w:eastAsiaTheme="minorEastAsia" w:hAnsi="Cambria Math"/>
                            <w:i/>
                          </w:rPr>
                        </m:ctrlPr>
                      </m:dPr>
                      <m:e>
                        <m:r>
                          <w:rPr>
                            <w:rFonts w:ascii="Cambria Math" w:eastAsiaTheme="minorEastAsia" w:hAnsi="Cambria Math"/>
                          </w:rPr>
                          <m:t>T</m:t>
                        </m:r>
                      </m:e>
                    </m:d>
                    <m:ctrlPr>
                      <w:rPr>
                        <w:rFonts w:ascii="Cambria Math" w:eastAsiaTheme="minorEastAsia" w:hAnsi="Cambria Math"/>
                        <w:i/>
                      </w:rPr>
                    </m:ctrlPr>
                  </m:sup>
                  <m:e>
                    <m:r>
                      <w:rPr>
                        <w:rFonts w:ascii="Cambria Math" w:eastAsiaTheme="minorEastAsia" w:hAnsi="Cambria Math"/>
                      </w:rPr>
                      <m:t>I</m:t>
                    </m:r>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j</m:t>
                                </m:r>
                              </m:sub>
                            </m:sSub>
                          </m:e>
                        </m:acc>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m:t>
                                </m:r>
                              </m:sub>
                            </m:sSub>
                          </m:e>
                        </m:acc>
                      </m:e>
                    </m:d>
                    <m:ctrlPr>
                      <w:rPr>
                        <w:rFonts w:ascii="Cambria Math" w:eastAsiaTheme="minorEastAsia" w:hAnsi="Cambria Math"/>
                        <w:i/>
                      </w:rPr>
                    </m:ctrlPr>
                  </m:e>
                </m:nary>
              </m:oMath>
            </m:oMathPara>
          </w:p>
        </w:tc>
        <w:tc>
          <w:tcPr>
            <w:tcW w:w="350" w:type="pct"/>
          </w:tcPr>
          <w:p w14:paraId="6757DED6" w14:textId="77777777" w:rsidR="00EC2B79" w:rsidRDefault="00EC2B79" w:rsidP="00E255EB">
            <w:pPr>
              <w:rPr>
                <w:rFonts w:eastAsiaTheme="minorEastAsia"/>
              </w:rPr>
            </w:pPr>
          </w:p>
          <w:p w14:paraId="3D9A2B34" w14:textId="435BAD0A" w:rsidR="00EC2B79" w:rsidRDefault="00EC2B79" w:rsidP="00E255EB">
            <w:pPr>
              <w:rPr>
                <w:rFonts w:eastAsiaTheme="minorEastAsia"/>
              </w:rPr>
            </w:pPr>
            <w:r>
              <w:rPr>
                <w:rFonts w:eastAsiaTheme="minorEastAsia"/>
              </w:rPr>
              <w:t>(1</w:t>
            </w:r>
            <w:r w:rsidR="0052352E">
              <w:rPr>
                <w:rFonts w:eastAsiaTheme="minorEastAsia"/>
              </w:rPr>
              <w:t>5</w:t>
            </w:r>
            <w:r>
              <w:rPr>
                <w:rFonts w:eastAsiaTheme="minorEastAsia"/>
              </w:rPr>
              <w:t>)</w:t>
            </w:r>
          </w:p>
        </w:tc>
      </w:tr>
    </w:tbl>
    <w:p w14:paraId="1226EFCC" w14:textId="33EEFB1E" w:rsidR="00F14B8D" w:rsidRDefault="00EC2B79">
      <w:pPr>
        <w:rPr>
          <w:rFonts w:eastAsiaTheme="minorEastAsia"/>
        </w:rPr>
      </w:pPr>
      <w:r>
        <w:rPr>
          <w:rFonts w:eastAsiaTheme="minorEastAsia"/>
        </w:rPr>
        <w:t xml:space="preserve">Evaluating whether the model is over or underconfident is reduced to finding the predicted and observed probabilities for each input in </w:t>
      </w:r>
      <w:r w:rsidR="00F14B8D">
        <w:rPr>
          <w:rFonts w:eastAsiaTheme="minorEastAsia"/>
          <w:i/>
          <w:iCs/>
        </w:rPr>
        <w:t>T</w:t>
      </w:r>
      <w:r w:rsidR="00F14B8D">
        <w:rPr>
          <w:rFonts w:eastAsiaTheme="minorEastAsia"/>
        </w:rPr>
        <w:t xml:space="preserve"> and</w:t>
      </w:r>
      <w:r>
        <w:rPr>
          <w:rFonts w:eastAsiaTheme="minorEastAsia"/>
        </w:rPr>
        <w:t xml:space="preserve"> comparing the two functions.</w:t>
      </w:r>
    </w:p>
    <w:p w14:paraId="5D0379A6" w14:textId="37C457F6" w:rsidR="008136CD" w:rsidRDefault="008136CD">
      <w:pPr>
        <w:rPr>
          <w:rFonts w:eastAsiaTheme="minorEastAsia"/>
        </w:rPr>
      </w:pPr>
      <w:r>
        <w:rPr>
          <w:rFonts w:eastAsiaTheme="minorEastAsia"/>
        </w:rPr>
        <w:t xml:space="preserve">If the BNN is </w:t>
      </w:r>
      <w:r w:rsidRPr="008136CD">
        <w:rPr>
          <w:rFonts w:eastAsiaTheme="minorEastAsia"/>
        </w:rPr>
        <w:t>miscalibrated</w:t>
      </w:r>
      <w:r>
        <w:rPr>
          <w:rFonts w:eastAsiaTheme="minorEastAsia"/>
        </w:rPr>
        <w:t>, one should consider changing the prior or investigat</w:t>
      </w:r>
      <w:r w:rsidR="006D487D">
        <w:rPr>
          <w:rFonts w:eastAsiaTheme="minorEastAsia"/>
        </w:rPr>
        <w:t>ing</w:t>
      </w:r>
      <w:r>
        <w:rPr>
          <w:rFonts w:eastAsiaTheme="minorEastAsia"/>
        </w:rPr>
        <w:t xml:space="preserve"> the inference algorithms; </w:t>
      </w:r>
      <w:r w:rsidR="006D487D">
        <w:rPr>
          <w:rFonts w:eastAsiaTheme="minorEastAsia"/>
        </w:rPr>
        <w:t>the prior may be unreasonable, or the inference algorithms may use a variational distribution which inadequately approximates the posterior.</w:t>
      </w:r>
      <w:r>
        <w:rPr>
          <w:rFonts w:eastAsiaTheme="minorEastAsia"/>
        </w:rPr>
        <w:br w:type="page"/>
      </w:r>
    </w:p>
    <w:p w14:paraId="20DEED66" w14:textId="0184C197" w:rsidR="00F14B8D" w:rsidRDefault="00F14B8D">
      <w:pPr>
        <w:rPr>
          <w:rFonts w:eastAsiaTheme="minorEastAsia"/>
          <w:sz w:val="28"/>
          <w:szCs w:val="28"/>
        </w:rPr>
      </w:pPr>
      <w:r>
        <w:rPr>
          <w:rFonts w:eastAsiaTheme="minorEastAsia"/>
          <w:sz w:val="28"/>
          <w:szCs w:val="28"/>
        </w:rPr>
        <w:lastRenderedPageBreak/>
        <w:t>References</w:t>
      </w:r>
    </w:p>
    <w:p w14:paraId="4C48B501" w14:textId="393871B5" w:rsidR="00EE0593" w:rsidRDefault="00FE1712" w:rsidP="002A75E9">
      <w:pPr>
        <w:autoSpaceDE w:val="0"/>
        <w:autoSpaceDN w:val="0"/>
        <w:adjustRightInd w:val="0"/>
        <w:spacing w:after="0" w:line="240" w:lineRule="auto"/>
        <w:rPr>
          <w:rFonts w:cstheme="minorHAnsi"/>
        </w:rPr>
      </w:pPr>
      <w:r w:rsidRPr="002A75E9">
        <w:rPr>
          <w:rFonts w:cstheme="minorHAnsi"/>
        </w:rPr>
        <w:t xml:space="preserve">[1] </w:t>
      </w:r>
      <w:r w:rsidR="00F14B8D" w:rsidRPr="002A75E9">
        <w:rPr>
          <w:rFonts w:cstheme="minorHAnsi"/>
        </w:rPr>
        <w:t xml:space="preserve">Laurent Valentin Jospin, Wray Buntine, Farid </w:t>
      </w:r>
      <w:proofErr w:type="spellStart"/>
      <w:r w:rsidR="00F14B8D" w:rsidRPr="002A75E9">
        <w:rPr>
          <w:rFonts w:cstheme="minorHAnsi"/>
        </w:rPr>
        <w:t>Boussaid</w:t>
      </w:r>
      <w:proofErr w:type="spellEnd"/>
      <w:r w:rsidR="00F14B8D" w:rsidRPr="002A75E9">
        <w:rPr>
          <w:rFonts w:cstheme="minorHAnsi"/>
        </w:rPr>
        <w:t xml:space="preserve">, Hamid </w:t>
      </w:r>
      <w:proofErr w:type="spellStart"/>
      <w:r w:rsidR="00F14B8D" w:rsidRPr="002A75E9">
        <w:rPr>
          <w:rFonts w:cstheme="minorHAnsi"/>
        </w:rPr>
        <w:t>Laga</w:t>
      </w:r>
      <w:proofErr w:type="spellEnd"/>
      <w:r w:rsidR="00F14B8D" w:rsidRPr="002A75E9">
        <w:rPr>
          <w:rFonts w:cstheme="minorHAnsi"/>
        </w:rPr>
        <w:t xml:space="preserve">, and Mohammed </w:t>
      </w:r>
      <w:proofErr w:type="spellStart"/>
      <w:r w:rsidR="00F14B8D" w:rsidRPr="002A75E9">
        <w:rPr>
          <w:rFonts w:cstheme="minorHAnsi"/>
        </w:rPr>
        <w:t>Bennamoun</w:t>
      </w:r>
      <w:proofErr w:type="spellEnd"/>
      <w:r w:rsidR="00F14B8D" w:rsidRPr="002A75E9">
        <w:rPr>
          <w:rFonts w:cstheme="minorHAnsi"/>
        </w:rPr>
        <w:t>. 2020.</w:t>
      </w:r>
      <w:r w:rsidR="002A75E9">
        <w:rPr>
          <w:rFonts w:cstheme="minorHAnsi"/>
        </w:rPr>
        <w:t xml:space="preserve"> </w:t>
      </w:r>
      <w:r w:rsidR="00F14B8D" w:rsidRPr="002A75E9">
        <w:rPr>
          <w:rFonts w:cstheme="minorHAnsi"/>
        </w:rPr>
        <w:t xml:space="preserve">Hands-on Bayesian Neural Networks - a Tutorial for Deep Learning Users. ACM </w:t>
      </w:r>
      <w:proofErr w:type="spellStart"/>
      <w:r w:rsidR="00F14B8D" w:rsidRPr="002A75E9">
        <w:rPr>
          <w:rFonts w:cstheme="minorHAnsi"/>
        </w:rPr>
        <w:t>Comput</w:t>
      </w:r>
      <w:proofErr w:type="spellEnd"/>
      <w:r w:rsidR="00F14B8D" w:rsidRPr="002A75E9">
        <w:rPr>
          <w:rFonts w:cstheme="minorHAnsi"/>
        </w:rPr>
        <w:t xml:space="preserve">. </w:t>
      </w:r>
      <w:proofErr w:type="spellStart"/>
      <w:r w:rsidR="00F14B8D" w:rsidRPr="002A75E9">
        <w:rPr>
          <w:rFonts w:cstheme="minorHAnsi"/>
        </w:rPr>
        <w:t>Surv</w:t>
      </w:r>
      <w:proofErr w:type="spellEnd"/>
      <w:r w:rsidR="00F14B8D" w:rsidRPr="002A75E9">
        <w:rPr>
          <w:rFonts w:cstheme="minorHAnsi"/>
        </w:rPr>
        <w:t>. 1, 1 (July 2020),</w:t>
      </w:r>
      <w:r w:rsidR="002A75E9">
        <w:rPr>
          <w:rFonts w:cstheme="minorHAnsi"/>
        </w:rPr>
        <w:t xml:space="preserve"> </w:t>
      </w:r>
      <w:r w:rsidR="00F14B8D" w:rsidRPr="002A75E9">
        <w:rPr>
          <w:rFonts w:cstheme="minorHAnsi"/>
        </w:rPr>
        <w:t xml:space="preserve">35 pages. </w:t>
      </w:r>
      <w:hyperlink r:id="rId7" w:history="1">
        <w:r w:rsidR="005D1068" w:rsidRPr="005A176D">
          <w:rPr>
            <w:rStyle w:val="Hyperlink"/>
            <w:rFonts w:cstheme="minorHAnsi"/>
          </w:rPr>
          <w:t>https://www.google.com/url?sa=t&amp;rct=j&amp;q=&amp;esrc=s&amp;source=web&amp;cd=&amp;cad=rja&amp;uact=8&amp;ved=2ahUKEwiEsazY4pDwAhUOUK0KHZmSCpQQFjAAegQIBRAD&amp;url=https%3A%2F%2Farxiv.org%2Fpdf%2F2007.06823&amp;usg=AOvVaw25GTTLFhXtQyZMNSIq5_2E</w:t>
        </w:r>
      </w:hyperlink>
    </w:p>
    <w:p w14:paraId="7AA76575" w14:textId="77777777" w:rsidR="002A75E9" w:rsidRPr="002A75E9" w:rsidRDefault="002A75E9" w:rsidP="002A75E9">
      <w:pPr>
        <w:autoSpaceDE w:val="0"/>
        <w:autoSpaceDN w:val="0"/>
        <w:adjustRightInd w:val="0"/>
        <w:spacing w:after="0" w:line="240" w:lineRule="auto"/>
        <w:rPr>
          <w:rFonts w:cstheme="minorHAnsi"/>
        </w:rPr>
      </w:pPr>
    </w:p>
    <w:p w14:paraId="55416C9C" w14:textId="60627078" w:rsidR="005D1068" w:rsidRDefault="00EE0593" w:rsidP="005D1068">
      <w:pPr>
        <w:autoSpaceDE w:val="0"/>
        <w:autoSpaceDN w:val="0"/>
        <w:adjustRightInd w:val="0"/>
        <w:spacing w:after="0" w:line="240" w:lineRule="auto"/>
        <w:rPr>
          <w:rFonts w:cstheme="minorHAnsi"/>
        </w:rPr>
      </w:pPr>
      <w:r w:rsidRPr="002A75E9">
        <w:rPr>
          <w:rFonts w:cstheme="minorHAnsi"/>
        </w:rPr>
        <w:t xml:space="preserve">[2] </w:t>
      </w:r>
      <w:r w:rsidR="005D1068" w:rsidRPr="005D1068">
        <w:rPr>
          <w:rFonts w:cstheme="minorHAnsi"/>
        </w:rPr>
        <w:t xml:space="preserve">Daniele Silvestro and Tobias </w:t>
      </w:r>
      <w:proofErr w:type="spellStart"/>
      <w:r w:rsidR="005D1068" w:rsidRPr="005D1068">
        <w:rPr>
          <w:rFonts w:cstheme="minorHAnsi"/>
        </w:rPr>
        <w:t>Andermann</w:t>
      </w:r>
      <w:proofErr w:type="spellEnd"/>
      <w:r w:rsidR="005D1068" w:rsidRPr="005D1068">
        <w:rPr>
          <w:rFonts w:cstheme="minorHAnsi"/>
        </w:rPr>
        <w:t>. Prior choice affects ability of Bayesian neural networks to identify unknowns.</w:t>
      </w:r>
      <w:r w:rsidR="005D1068">
        <w:rPr>
          <w:rFonts w:cstheme="minorHAnsi"/>
        </w:rPr>
        <w:t xml:space="preserve"> </w:t>
      </w:r>
      <w:proofErr w:type="spellStart"/>
      <w:r w:rsidR="005D1068" w:rsidRPr="005D1068">
        <w:rPr>
          <w:rFonts w:cstheme="minorHAnsi"/>
        </w:rPr>
        <w:t>CoRR</w:t>
      </w:r>
      <w:proofErr w:type="spellEnd"/>
      <w:r w:rsidR="005D1068" w:rsidRPr="005D1068">
        <w:rPr>
          <w:rFonts w:cstheme="minorHAnsi"/>
        </w:rPr>
        <w:t xml:space="preserve">, abs/2005.04987, 2020. URL </w:t>
      </w:r>
      <w:hyperlink r:id="rId8" w:history="1">
        <w:r w:rsidR="005D1068" w:rsidRPr="00165D58">
          <w:rPr>
            <w:rStyle w:val="Hyperlink"/>
            <w:rFonts w:cstheme="minorHAnsi"/>
          </w:rPr>
          <w:t>http://arxiv.org/abs/2005.04987</w:t>
        </w:r>
      </w:hyperlink>
    </w:p>
    <w:p w14:paraId="61128464" w14:textId="77777777" w:rsidR="005D1068" w:rsidRPr="005D1068" w:rsidRDefault="005D1068" w:rsidP="005D1068">
      <w:pPr>
        <w:autoSpaceDE w:val="0"/>
        <w:autoSpaceDN w:val="0"/>
        <w:adjustRightInd w:val="0"/>
        <w:spacing w:after="0" w:line="240" w:lineRule="auto"/>
        <w:rPr>
          <w:rFonts w:cstheme="minorHAnsi"/>
        </w:rPr>
      </w:pPr>
    </w:p>
    <w:p w14:paraId="3040CF4D" w14:textId="78C2FD58" w:rsidR="002A75E9" w:rsidRPr="005D1068" w:rsidRDefault="002A75E9" w:rsidP="005D1068">
      <w:pPr>
        <w:autoSpaceDE w:val="0"/>
        <w:autoSpaceDN w:val="0"/>
        <w:adjustRightInd w:val="0"/>
        <w:spacing w:after="0" w:line="240" w:lineRule="auto"/>
        <w:rPr>
          <w:rFonts w:eastAsiaTheme="minorEastAsia" w:cstheme="minorHAnsi"/>
        </w:rPr>
      </w:pPr>
      <w:r>
        <w:rPr>
          <w:rFonts w:eastAsiaTheme="minorEastAsia"/>
        </w:rPr>
        <w:t xml:space="preserve">[3] </w:t>
      </w:r>
      <w:r w:rsidR="005D1068" w:rsidRPr="005D1068">
        <w:rPr>
          <w:rFonts w:cstheme="minorHAnsi"/>
        </w:rPr>
        <w:t xml:space="preserve">Andrew Gordon Wilson and Pavel </w:t>
      </w:r>
      <w:proofErr w:type="spellStart"/>
      <w:r w:rsidR="005D1068" w:rsidRPr="005D1068">
        <w:rPr>
          <w:rFonts w:cstheme="minorHAnsi"/>
        </w:rPr>
        <w:t>Izmailov</w:t>
      </w:r>
      <w:proofErr w:type="spellEnd"/>
      <w:r w:rsidR="005D1068" w:rsidRPr="005D1068">
        <w:rPr>
          <w:rFonts w:cstheme="minorHAnsi"/>
        </w:rPr>
        <w:t>. Bayesian deep learning and a probabilistic perspective of generalization.</w:t>
      </w:r>
      <w:r w:rsidR="005D1068">
        <w:rPr>
          <w:rFonts w:cstheme="minorHAnsi"/>
        </w:rPr>
        <w:t xml:space="preserve"> </w:t>
      </w:r>
      <w:proofErr w:type="spellStart"/>
      <w:r w:rsidR="005D1068" w:rsidRPr="005D1068">
        <w:rPr>
          <w:rFonts w:cstheme="minorHAnsi"/>
        </w:rPr>
        <w:t>CoRR</w:t>
      </w:r>
      <w:proofErr w:type="spellEnd"/>
      <w:r w:rsidR="005D1068" w:rsidRPr="005D1068">
        <w:rPr>
          <w:rFonts w:cstheme="minorHAnsi"/>
        </w:rPr>
        <w:t xml:space="preserve">, abs/2002.08791, 2020. URL </w:t>
      </w:r>
      <w:hyperlink r:id="rId9" w:history="1">
        <w:r w:rsidR="005D1068" w:rsidRPr="005D1068">
          <w:rPr>
            <w:rStyle w:val="Hyperlink"/>
            <w:rFonts w:cstheme="minorHAnsi"/>
          </w:rPr>
          <w:t>http://arxiv.org/abs/2002.08791</w:t>
        </w:r>
      </w:hyperlink>
    </w:p>
    <w:p w14:paraId="7244668C" w14:textId="0B4EE894" w:rsidR="008549B2" w:rsidRDefault="002A75E9">
      <w:pPr>
        <w:rPr>
          <w:rFonts w:eastAsiaTheme="minorEastAsia"/>
          <w:sz w:val="28"/>
          <w:szCs w:val="28"/>
        </w:rPr>
      </w:pPr>
      <w:r>
        <w:rPr>
          <w:rFonts w:eastAsiaTheme="minorEastAsia"/>
          <w:sz w:val="28"/>
          <w:szCs w:val="28"/>
        </w:rPr>
        <w:br w:type="page"/>
      </w:r>
    </w:p>
    <w:p w14:paraId="6D53B0F7" w14:textId="40EBAE01" w:rsidR="008E24A3" w:rsidRPr="002D51F5" w:rsidRDefault="008E24A3" w:rsidP="00391B2B">
      <w:pPr>
        <w:rPr>
          <w:rFonts w:eastAsiaTheme="minorEastAsia"/>
          <w:sz w:val="28"/>
          <w:szCs w:val="28"/>
        </w:rPr>
      </w:pPr>
      <w:r w:rsidRPr="002D51F5">
        <w:rPr>
          <w:rFonts w:eastAsiaTheme="minorEastAsia"/>
          <w:sz w:val="28"/>
          <w:szCs w:val="28"/>
        </w:rPr>
        <w:lastRenderedPageBreak/>
        <w:t>Derivation of Equation (</w:t>
      </w:r>
      <w:r w:rsidR="007A7CCA">
        <w:rPr>
          <w:rFonts w:eastAsiaTheme="minorEastAsia"/>
          <w:sz w:val="28"/>
          <w:szCs w:val="28"/>
        </w:rPr>
        <w:t>12</w:t>
      </w:r>
      <w:r w:rsidRPr="002D51F5">
        <w:rPr>
          <w:rFonts w:eastAsiaTheme="minorEastAsia"/>
          <w:sz w:val="28"/>
          <w:szCs w:val="28"/>
        </w:rPr>
        <w:t>)</w:t>
      </w:r>
    </w:p>
    <w:p w14:paraId="069DEA00" w14:textId="1DD9C980" w:rsidR="006C4EA2" w:rsidRPr="002D51F5" w:rsidRDefault="006C4EA2" w:rsidP="00391B2B">
      <w:pPr>
        <w:rPr>
          <w:rFonts w:eastAsiaTheme="minorEastAsia"/>
          <w:sz w:val="28"/>
          <w:szCs w:val="28"/>
        </w:rPr>
      </w:pPr>
      <w:r w:rsidRPr="002D51F5">
        <w:rPr>
          <w:noProof/>
        </w:rPr>
        <w:drawing>
          <wp:anchor distT="0" distB="0" distL="114300" distR="114300" simplePos="0" relativeHeight="251661312" behindDoc="1" locked="0" layoutInCell="1" allowOverlap="1" wp14:anchorId="4714034C" wp14:editId="78C47873">
            <wp:simplePos x="0" y="0"/>
            <wp:positionH relativeFrom="column">
              <wp:posOffset>0</wp:posOffset>
            </wp:positionH>
            <wp:positionV relativeFrom="paragraph">
              <wp:posOffset>-1960</wp:posOffset>
            </wp:positionV>
            <wp:extent cx="5943600" cy="4635500"/>
            <wp:effectExtent l="0" t="0" r="0" b="0"/>
            <wp:wrapTight wrapText="bothSides">
              <wp:wrapPolygon edited="0">
                <wp:start x="0" y="0"/>
                <wp:lineTo x="0" y="21482"/>
                <wp:lineTo x="21531" y="21482"/>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5500"/>
                    </a:xfrm>
                    <a:prstGeom prst="rect">
                      <a:avLst/>
                    </a:prstGeom>
                  </pic:spPr>
                </pic:pic>
              </a:graphicData>
            </a:graphic>
          </wp:anchor>
        </w:drawing>
      </w:r>
    </w:p>
    <w:sectPr w:rsidR="006C4EA2" w:rsidRPr="002D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B2"/>
    <w:rsid w:val="0002496F"/>
    <w:rsid w:val="0003470A"/>
    <w:rsid w:val="00035400"/>
    <w:rsid w:val="00036848"/>
    <w:rsid w:val="00036E9C"/>
    <w:rsid w:val="000409EE"/>
    <w:rsid w:val="00054B49"/>
    <w:rsid w:val="0006207D"/>
    <w:rsid w:val="0007257E"/>
    <w:rsid w:val="00077E4F"/>
    <w:rsid w:val="00091B8E"/>
    <w:rsid w:val="000A365B"/>
    <w:rsid w:val="000B4E18"/>
    <w:rsid w:val="000B69A5"/>
    <w:rsid w:val="000C14B6"/>
    <w:rsid w:val="000C6078"/>
    <w:rsid w:val="000C759B"/>
    <w:rsid w:val="000C7750"/>
    <w:rsid w:val="000E4148"/>
    <w:rsid w:val="000E4FEC"/>
    <w:rsid w:val="000F20AE"/>
    <w:rsid w:val="00112818"/>
    <w:rsid w:val="0011330B"/>
    <w:rsid w:val="001149FE"/>
    <w:rsid w:val="001207EC"/>
    <w:rsid w:val="00123420"/>
    <w:rsid w:val="00140111"/>
    <w:rsid w:val="00140A51"/>
    <w:rsid w:val="0014420E"/>
    <w:rsid w:val="00157823"/>
    <w:rsid w:val="00167158"/>
    <w:rsid w:val="00177027"/>
    <w:rsid w:val="001770D0"/>
    <w:rsid w:val="00195969"/>
    <w:rsid w:val="001A0517"/>
    <w:rsid w:val="001B7BE0"/>
    <w:rsid w:val="001C10A6"/>
    <w:rsid w:val="001C4BCA"/>
    <w:rsid w:val="001D57C3"/>
    <w:rsid w:val="001E59DA"/>
    <w:rsid w:val="00212AEE"/>
    <w:rsid w:val="00223154"/>
    <w:rsid w:val="00224FE2"/>
    <w:rsid w:val="00231A2D"/>
    <w:rsid w:val="00252029"/>
    <w:rsid w:val="00261FBC"/>
    <w:rsid w:val="00277C7F"/>
    <w:rsid w:val="00297345"/>
    <w:rsid w:val="002A75E9"/>
    <w:rsid w:val="002C331F"/>
    <w:rsid w:val="002D51F5"/>
    <w:rsid w:val="0030452D"/>
    <w:rsid w:val="00307D99"/>
    <w:rsid w:val="00333616"/>
    <w:rsid w:val="00342590"/>
    <w:rsid w:val="00344657"/>
    <w:rsid w:val="00350E2A"/>
    <w:rsid w:val="003541C1"/>
    <w:rsid w:val="0037263C"/>
    <w:rsid w:val="003840AB"/>
    <w:rsid w:val="00386F8B"/>
    <w:rsid w:val="00391B2B"/>
    <w:rsid w:val="003C4AA3"/>
    <w:rsid w:val="003D33DA"/>
    <w:rsid w:val="003D381A"/>
    <w:rsid w:val="003E7B26"/>
    <w:rsid w:val="003F2D40"/>
    <w:rsid w:val="00403FF9"/>
    <w:rsid w:val="00404666"/>
    <w:rsid w:val="004418C5"/>
    <w:rsid w:val="00442EB6"/>
    <w:rsid w:val="00450A9D"/>
    <w:rsid w:val="004754FF"/>
    <w:rsid w:val="00476B94"/>
    <w:rsid w:val="004B3720"/>
    <w:rsid w:val="004C0418"/>
    <w:rsid w:val="004D3ACC"/>
    <w:rsid w:val="004D60E7"/>
    <w:rsid w:val="004E7FFA"/>
    <w:rsid w:val="004F2704"/>
    <w:rsid w:val="004F51F0"/>
    <w:rsid w:val="004F6B5D"/>
    <w:rsid w:val="00503A62"/>
    <w:rsid w:val="00505238"/>
    <w:rsid w:val="00511174"/>
    <w:rsid w:val="0052122A"/>
    <w:rsid w:val="00522607"/>
    <w:rsid w:val="0052352E"/>
    <w:rsid w:val="00554389"/>
    <w:rsid w:val="005557AD"/>
    <w:rsid w:val="005644C4"/>
    <w:rsid w:val="00572367"/>
    <w:rsid w:val="005808C4"/>
    <w:rsid w:val="005A1205"/>
    <w:rsid w:val="005A176D"/>
    <w:rsid w:val="005A69E9"/>
    <w:rsid w:val="005A7BC7"/>
    <w:rsid w:val="005B2B1E"/>
    <w:rsid w:val="005B6256"/>
    <w:rsid w:val="005D1068"/>
    <w:rsid w:val="005E0EB1"/>
    <w:rsid w:val="005E1928"/>
    <w:rsid w:val="005E3B84"/>
    <w:rsid w:val="005F3431"/>
    <w:rsid w:val="00621C9E"/>
    <w:rsid w:val="00627000"/>
    <w:rsid w:val="006425E3"/>
    <w:rsid w:val="0064545E"/>
    <w:rsid w:val="00646DB2"/>
    <w:rsid w:val="0064728F"/>
    <w:rsid w:val="00683139"/>
    <w:rsid w:val="0069562D"/>
    <w:rsid w:val="006A6BF3"/>
    <w:rsid w:val="006B1010"/>
    <w:rsid w:val="006B102D"/>
    <w:rsid w:val="006B2E04"/>
    <w:rsid w:val="006B45C0"/>
    <w:rsid w:val="006C2013"/>
    <w:rsid w:val="006C32FD"/>
    <w:rsid w:val="006C402F"/>
    <w:rsid w:val="006C4EA2"/>
    <w:rsid w:val="006C59AB"/>
    <w:rsid w:val="006D487D"/>
    <w:rsid w:val="006D65AE"/>
    <w:rsid w:val="006E061E"/>
    <w:rsid w:val="006F1F04"/>
    <w:rsid w:val="006F4688"/>
    <w:rsid w:val="00702D10"/>
    <w:rsid w:val="0070336B"/>
    <w:rsid w:val="007059F1"/>
    <w:rsid w:val="00706536"/>
    <w:rsid w:val="0071111F"/>
    <w:rsid w:val="007235E1"/>
    <w:rsid w:val="00745A21"/>
    <w:rsid w:val="0075612D"/>
    <w:rsid w:val="0079394E"/>
    <w:rsid w:val="007A514D"/>
    <w:rsid w:val="007A7CCA"/>
    <w:rsid w:val="007B012B"/>
    <w:rsid w:val="007C1BC3"/>
    <w:rsid w:val="007C24BE"/>
    <w:rsid w:val="007D51EB"/>
    <w:rsid w:val="007F3056"/>
    <w:rsid w:val="008037B2"/>
    <w:rsid w:val="008049C3"/>
    <w:rsid w:val="008136CD"/>
    <w:rsid w:val="00815751"/>
    <w:rsid w:val="008204B2"/>
    <w:rsid w:val="0083622E"/>
    <w:rsid w:val="008549B2"/>
    <w:rsid w:val="0085743F"/>
    <w:rsid w:val="00862234"/>
    <w:rsid w:val="008730A6"/>
    <w:rsid w:val="008808C0"/>
    <w:rsid w:val="008926CD"/>
    <w:rsid w:val="008929E1"/>
    <w:rsid w:val="008B0E0E"/>
    <w:rsid w:val="008D39F4"/>
    <w:rsid w:val="008D7F3B"/>
    <w:rsid w:val="008E24A3"/>
    <w:rsid w:val="008F06FC"/>
    <w:rsid w:val="009022B3"/>
    <w:rsid w:val="00902DF8"/>
    <w:rsid w:val="0090550F"/>
    <w:rsid w:val="00920723"/>
    <w:rsid w:val="00920AD5"/>
    <w:rsid w:val="00951821"/>
    <w:rsid w:val="00952DE2"/>
    <w:rsid w:val="00956EB2"/>
    <w:rsid w:val="009619D5"/>
    <w:rsid w:val="009649F7"/>
    <w:rsid w:val="0097417F"/>
    <w:rsid w:val="00975620"/>
    <w:rsid w:val="00984F5A"/>
    <w:rsid w:val="00994883"/>
    <w:rsid w:val="009A00A9"/>
    <w:rsid w:val="009A4A59"/>
    <w:rsid w:val="009C3126"/>
    <w:rsid w:val="009C670B"/>
    <w:rsid w:val="009E3BED"/>
    <w:rsid w:val="009E58F3"/>
    <w:rsid w:val="00A0052D"/>
    <w:rsid w:val="00A10089"/>
    <w:rsid w:val="00A11DBC"/>
    <w:rsid w:val="00A1698C"/>
    <w:rsid w:val="00A26F4E"/>
    <w:rsid w:val="00A31AD4"/>
    <w:rsid w:val="00A34983"/>
    <w:rsid w:val="00A359FB"/>
    <w:rsid w:val="00A47815"/>
    <w:rsid w:val="00A5610E"/>
    <w:rsid w:val="00A56AA2"/>
    <w:rsid w:val="00A65ECE"/>
    <w:rsid w:val="00A90067"/>
    <w:rsid w:val="00A936DD"/>
    <w:rsid w:val="00AB3310"/>
    <w:rsid w:val="00AB5DD5"/>
    <w:rsid w:val="00AC3680"/>
    <w:rsid w:val="00AD3C64"/>
    <w:rsid w:val="00AD7787"/>
    <w:rsid w:val="00AF6E9E"/>
    <w:rsid w:val="00AF7C15"/>
    <w:rsid w:val="00B00175"/>
    <w:rsid w:val="00B05818"/>
    <w:rsid w:val="00B15FA8"/>
    <w:rsid w:val="00B31489"/>
    <w:rsid w:val="00B35EBD"/>
    <w:rsid w:val="00B37F20"/>
    <w:rsid w:val="00B41443"/>
    <w:rsid w:val="00B42250"/>
    <w:rsid w:val="00B4399D"/>
    <w:rsid w:val="00B51BB3"/>
    <w:rsid w:val="00B52C79"/>
    <w:rsid w:val="00B539BF"/>
    <w:rsid w:val="00B57008"/>
    <w:rsid w:val="00B610A5"/>
    <w:rsid w:val="00B751A3"/>
    <w:rsid w:val="00B82D61"/>
    <w:rsid w:val="00B96472"/>
    <w:rsid w:val="00BA6C79"/>
    <w:rsid w:val="00BC19D4"/>
    <w:rsid w:val="00BD08C5"/>
    <w:rsid w:val="00BD4E5A"/>
    <w:rsid w:val="00BE42F8"/>
    <w:rsid w:val="00BE74D1"/>
    <w:rsid w:val="00BF0277"/>
    <w:rsid w:val="00BF3CDD"/>
    <w:rsid w:val="00BF702C"/>
    <w:rsid w:val="00BF7C3F"/>
    <w:rsid w:val="00C00593"/>
    <w:rsid w:val="00C00F5F"/>
    <w:rsid w:val="00C027EC"/>
    <w:rsid w:val="00C0338B"/>
    <w:rsid w:val="00C03E77"/>
    <w:rsid w:val="00C31366"/>
    <w:rsid w:val="00C410FB"/>
    <w:rsid w:val="00C41875"/>
    <w:rsid w:val="00C42334"/>
    <w:rsid w:val="00C45810"/>
    <w:rsid w:val="00C477CF"/>
    <w:rsid w:val="00C50A95"/>
    <w:rsid w:val="00C54253"/>
    <w:rsid w:val="00C56C22"/>
    <w:rsid w:val="00C725B7"/>
    <w:rsid w:val="00C75230"/>
    <w:rsid w:val="00C807D6"/>
    <w:rsid w:val="00C9035D"/>
    <w:rsid w:val="00C92AEC"/>
    <w:rsid w:val="00C963AA"/>
    <w:rsid w:val="00CA35B8"/>
    <w:rsid w:val="00CB2CC4"/>
    <w:rsid w:val="00CB7658"/>
    <w:rsid w:val="00CC25DF"/>
    <w:rsid w:val="00CD6890"/>
    <w:rsid w:val="00CD68A6"/>
    <w:rsid w:val="00CD7AF2"/>
    <w:rsid w:val="00CE3F0C"/>
    <w:rsid w:val="00CF20B3"/>
    <w:rsid w:val="00CF7520"/>
    <w:rsid w:val="00D042B2"/>
    <w:rsid w:val="00D32612"/>
    <w:rsid w:val="00D453E0"/>
    <w:rsid w:val="00D74D84"/>
    <w:rsid w:val="00D77FE7"/>
    <w:rsid w:val="00D96189"/>
    <w:rsid w:val="00DA02F3"/>
    <w:rsid w:val="00DA042B"/>
    <w:rsid w:val="00DA1A38"/>
    <w:rsid w:val="00DB08E2"/>
    <w:rsid w:val="00DB3D10"/>
    <w:rsid w:val="00DB4AEA"/>
    <w:rsid w:val="00DB6751"/>
    <w:rsid w:val="00DB779A"/>
    <w:rsid w:val="00DE24AB"/>
    <w:rsid w:val="00DE4DA5"/>
    <w:rsid w:val="00DF0DF4"/>
    <w:rsid w:val="00DF2D59"/>
    <w:rsid w:val="00E0499A"/>
    <w:rsid w:val="00E255EB"/>
    <w:rsid w:val="00E34ABD"/>
    <w:rsid w:val="00E34E62"/>
    <w:rsid w:val="00E407D9"/>
    <w:rsid w:val="00E65666"/>
    <w:rsid w:val="00E86884"/>
    <w:rsid w:val="00EC1E39"/>
    <w:rsid w:val="00EC2B79"/>
    <w:rsid w:val="00ED30B2"/>
    <w:rsid w:val="00ED57EE"/>
    <w:rsid w:val="00ED7316"/>
    <w:rsid w:val="00EE0593"/>
    <w:rsid w:val="00EE2625"/>
    <w:rsid w:val="00EF3063"/>
    <w:rsid w:val="00F00FEC"/>
    <w:rsid w:val="00F018D0"/>
    <w:rsid w:val="00F06E70"/>
    <w:rsid w:val="00F14B8D"/>
    <w:rsid w:val="00F17D28"/>
    <w:rsid w:val="00F33A8A"/>
    <w:rsid w:val="00F37BA1"/>
    <w:rsid w:val="00F414B7"/>
    <w:rsid w:val="00F471FA"/>
    <w:rsid w:val="00F47B14"/>
    <w:rsid w:val="00F513CC"/>
    <w:rsid w:val="00F60C3A"/>
    <w:rsid w:val="00F908B1"/>
    <w:rsid w:val="00F97194"/>
    <w:rsid w:val="00FA3525"/>
    <w:rsid w:val="00FB57BD"/>
    <w:rsid w:val="00FC1CBB"/>
    <w:rsid w:val="00FC5592"/>
    <w:rsid w:val="00FD431D"/>
    <w:rsid w:val="00FE1712"/>
    <w:rsid w:val="00FE3175"/>
    <w:rsid w:val="00FE5CC1"/>
    <w:rsid w:val="00FF0E9C"/>
    <w:rsid w:val="00FF1591"/>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BA8B"/>
  <w15:chartTrackingRefBased/>
  <w15:docId w15:val="{695F0E8C-D435-4788-B7F9-FAC381D5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2B2"/>
    <w:rPr>
      <w:color w:val="808080"/>
    </w:rPr>
  </w:style>
  <w:style w:type="table" w:styleId="TableGrid">
    <w:name w:val="Table Grid"/>
    <w:basedOn w:val="TableNormal"/>
    <w:uiPriority w:val="39"/>
    <w:rsid w:val="00503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39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14B8D"/>
    <w:rPr>
      <w:color w:val="0563C1" w:themeColor="hyperlink"/>
      <w:u w:val="single"/>
    </w:rPr>
  </w:style>
  <w:style w:type="character" w:styleId="UnresolvedMention">
    <w:name w:val="Unresolved Mention"/>
    <w:basedOn w:val="DefaultParagraphFont"/>
    <w:uiPriority w:val="99"/>
    <w:semiHidden/>
    <w:unhideWhenUsed/>
    <w:rsid w:val="00F14B8D"/>
    <w:rPr>
      <w:color w:val="605E5C"/>
      <w:shd w:val="clear" w:color="auto" w:fill="E1DFDD"/>
    </w:rPr>
  </w:style>
  <w:style w:type="character" w:styleId="FollowedHyperlink">
    <w:name w:val="FollowedHyperlink"/>
    <w:basedOn w:val="DefaultParagraphFont"/>
    <w:uiPriority w:val="99"/>
    <w:semiHidden/>
    <w:unhideWhenUsed/>
    <w:rsid w:val="00FE1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5.04987" TargetMode="External"/><Relationship Id="rId3" Type="http://schemas.openxmlformats.org/officeDocument/2006/relationships/settings" Target="settings.xml"/><Relationship Id="rId7" Type="http://schemas.openxmlformats.org/officeDocument/2006/relationships/hyperlink" Target="https://www.google.com/url?sa=t&amp;rct=j&amp;q=&amp;esrc=s&amp;source=web&amp;cd=&amp;cad=rja&amp;uact=8&amp;ved=2ahUKEwiEsazY4pDwAhUOUK0KHZmSCpQQFjAAegQIBRAD&amp;url=https%3A%2F%2Farxiv.org%2Fpdf%2F2007.06823&amp;usg=AOvVaw25GTTLFhXtQyZMNSIq5_2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arxiv.org/abs/2002.08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A30D-8964-4458-8C3F-BBA29565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10187</TotalTime>
  <Pages>9</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Orriols</cp:lastModifiedBy>
  <cp:revision>222</cp:revision>
  <cp:lastPrinted>2021-04-22T02:52:00Z</cp:lastPrinted>
  <dcterms:created xsi:type="dcterms:W3CDTF">2021-04-15T22:34:00Z</dcterms:created>
  <dcterms:modified xsi:type="dcterms:W3CDTF">2021-05-11T13:45:00Z</dcterms:modified>
</cp:coreProperties>
</file>