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AE9B6" w14:textId="1E6EA0D9" w:rsidR="00070D0F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cell</w:t>
      </w:r>
    </w:p>
    <w:p w14:paraId="151D686C" w14:textId="6CD00916" w:rsidR="00495422" w:rsidRPr="00914278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9142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9EE0F4A" w14:textId="6B513F8C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design</w:t>
      </w:r>
    </w:p>
    <w:p w14:paraId="6F55E048" w14:textId="16320938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locate</w:t>
      </w:r>
    </w:p>
    <w:p w14:paraId="18985F85" w14:textId="1DB1840E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area</w:t>
      </w:r>
    </w:p>
    <w:p w14:paraId="3E23BE50" w14:textId="496BA4E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grant</w:t>
      </w:r>
    </w:p>
    <w:p w14:paraId="41A134B7" w14:textId="2F1F6104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scheme</w:t>
      </w:r>
    </w:p>
    <w:p w14:paraId="61D999A9" w14:textId="65A4CA14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increase</w:t>
      </w:r>
    </w:p>
    <w:p w14:paraId="7DE94F2F" w14:textId="4F752E76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provide</w:t>
      </w:r>
    </w:p>
    <w:p w14:paraId="190D738C" w14:textId="798375D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carrier</w:t>
      </w:r>
    </w:p>
    <w:p w14:paraId="434BDF1E" w14:textId="7BCBFCF9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exceed</w:t>
      </w:r>
    </w:p>
    <w:p w14:paraId="5720F1CD" w14:textId="3214B40C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implement</w:t>
      </w:r>
    </w:p>
    <w:p w14:paraId="4811D78E" w14:textId="19AAF42E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import</w:t>
      </w:r>
    </w:p>
    <w:p w14:paraId="4E663F8F" w14:textId="6179298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divide</w:t>
      </w:r>
    </w:p>
    <w:p w14:paraId="0C79852A" w14:textId="003A2FCE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frequency</w:t>
      </w:r>
    </w:p>
    <w:p w14:paraId="5348A190" w14:textId="65602C2E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range</w:t>
      </w:r>
    </w:p>
    <w:p w14:paraId="358BD4DA" w14:textId="7F85C9A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rather</w:t>
      </w:r>
    </w:p>
    <w:p w14:paraId="4A952C95" w14:textId="2504C902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access</w:t>
      </w:r>
    </w:p>
    <w:p w14:paraId="43A01310" w14:textId="43ABC62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simultaneous</w:t>
      </w:r>
    </w:p>
    <w:p w14:paraId="2FDCB5C8" w14:textId="3420E59C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share</w:t>
      </w:r>
    </w:p>
    <w:p w14:paraId="6D155DF2" w14:textId="03D276FD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conversation</w:t>
      </w:r>
    </w:p>
    <w:p w14:paraId="048CE17A" w14:textId="30D31C6D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assign</w:t>
      </w:r>
    </w:p>
    <w:p w14:paraId="2DF63DEB" w14:textId="4CA13D8C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complete</w:t>
      </w:r>
    </w:p>
    <w:p w14:paraId="3260B236" w14:textId="07BB1624" w:rsidR="00495422" w:rsidRPr="00914278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due to</w:t>
      </w:r>
    </w:p>
    <w:p w14:paraId="2F4D26BD" w14:textId="694D6E67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represent</w:t>
      </w:r>
    </w:p>
    <w:p w14:paraId="5A915C67" w14:textId="2487A7B7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load</w:t>
      </w:r>
    </w:p>
    <w:p w14:paraId="0339D1C7" w14:textId="03F99073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depiction</w:t>
      </w:r>
    </w:p>
    <w:p w14:paraId="18273E35" w14:textId="348A3419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</w:p>
    <w:p w14:paraId="34FD6971" w14:textId="78C2DD07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</w:p>
    <w:p w14:paraId="66A65299" w14:textId="15BB9791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</w:p>
    <w:p w14:paraId="58B2634D" w14:textId="4E9861B4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</w:p>
    <w:p w14:paraId="46E92356" w14:textId="78FD7820" w:rsidR="00495422" w:rsidRPr="00914278" w:rsidRDefault="00495422">
      <w:pPr>
        <w:rPr>
          <w:rFonts w:ascii="Times New Roman" w:hAnsi="Times New Roman" w:cs="Times New Roman"/>
          <w:sz w:val="24"/>
          <w:szCs w:val="24"/>
        </w:rPr>
      </w:pPr>
    </w:p>
    <w:p w14:paraId="21676E39" w14:textId="2386A405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ячейка</w:t>
      </w:r>
      <w:r w:rsidR="00206D04" w:rsidRPr="00206D04">
        <w:rPr>
          <w:rFonts w:ascii="Times New Roman" w:hAnsi="Times New Roman" w:cs="Times New Roman"/>
          <w:sz w:val="24"/>
          <w:szCs w:val="24"/>
        </w:rPr>
        <w:t>, клетка</w:t>
      </w:r>
    </w:p>
    <w:p w14:paraId="17FC4C3D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решение</w:t>
      </w:r>
    </w:p>
    <w:p w14:paraId="4505773C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спроектировать</w:t>
      </w:r>
    </w:p>
    <w:p w14:paraId="7DBBFFAD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разместить</w:t>
      </w:r>
    </w:p>
    <w:p w14:paraId="304C899B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область</w:t>
      </w:r>
    </w:p>
    <w:p w14:paraId="0347DF98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предоставлять</w:t>
      </w:r>
    </w:p>
    <w:p w14:paraId="77598D5A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схема</w:t>
      </w:r>
    </w:p>
    <w:p w14:paraId="4190AC4F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увеличение</w:t>
      </w:r>
    </w:p>
    <w:p w14:paraId="662F31C8" w14:textId="7E1303A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обеспечива</w:t>
      </w:r>
      <w:r w:rsidR="00206D04" w:rsidRPr="00206D04">
        <w:rPr>
          <w:rFonts w:ascii="Times New Roman" w:hAnsi="Times New Roman" w:cs="Times New Roman"/>
          <w:sz w:val="24"/>
          <w:szCs w:val="24"/>
        </w:rPr>
        <w:t>ть, предусматривать</w:t>
      </w:r>
    </w:p>
    <w:p w14:paraId="3B95B2C1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перевозчик</w:t>
      </w:r>
    </w:p>
    <w:p w14:paraId="78F75B92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превышать</w:t>
      </w:r>
    </w:p>
    <w:p w14:paraId="4480D87D" w14:textId="2B1D440D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осуществлять</w:t>
      </w:r>
      <w:r w:rsidR="00206D04" w:rsidRPr="00206D04">
        <w:rPr>
          <w:rFonts w:ascii="Times New Roman" w:hAnsi="Times New Roman" w:cs="Times New Roman"/>
          <w:sz w:val="24"/>
          <w:szCs w:val="24"/>
        </w:rPr>
        <w:t>, реализовать</w:t>
      </w:r>
    </w:p>
    <w:p w14:paraId="1DFE1558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импортировать</w:t>
      </w:r>
    </w:p>
    <w:p w14:paraId="378593F5" w14:textId="2D9741A5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делиться</w:t>
      </w:r>
      <w:r w:rsidR="00206D04" w:rsidRPr="00206D04">
        <w:rPr>
          <w:rFonts w:ascii="Times New Roman" w:hAnsi="Times New Roman" w:cs="Times New Roman"/>
          <w:sz w:val="24"/>
          <w:szCs w:val="24"/>
        </w:rPr>
        <w:t>, подразделять</w:t>
      </w:r>
    </w:p>
    <w:p w14:paraId="1A89E051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частота</w:t>
      </w:r>
    </w:p>
    <w:p w14:paraId="366F53C0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диапазон</w:t>
      </w:r>
    </w:p>
    <w:p w14:paraId="67ECBBCC" w14:textId="302B5899" w:rsidR="00495422" w:rsidRPr="00914278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довольно</w:t>
      </w:r>
    </w:p>
    <w:p w14:paraId="7FED7326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доступ</w:t>
      </w:r>
    </w:p>
    <w:p w14:paraId="5367642D" w14:textId="3BA594F4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одновременный</w:t>
      </w:r>
      <w:r w:rsidR="00206D04" w:rsidRPr="00206D04">
        <w:rPr>
          <w:rFonts w:ascii="Times New Roman" w:hAnsi="Times New Roman" w:cs="Times New Roman"/>
          <w:sz w:val="24"/>
          <w:szCs w:val="24"/>
        </w:rPr>
        <w:t>, совместный</w:t>
      </w:r>
    </w:p>
    <w:p w14:paraId="407AF76D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делиться</w:t>
      </w:r>
    </w:p>
    <w:p w14:paraId="4872EBB6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разговор</w:t>
      </w:r>
    </w:p>
    <w:p w14:paraId="7BC97A28" w14:textId="7F72CDD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назначить</w:t>
      </w:r>
      <w:r w:rsidR="00206D04" w:rsidRPr="00206D04">
        <w:rPr>
          <w:rFonts w:ascii="Times New Roman" w:hAnsi="Times New Roman" w:cs="Times New Roman"/>
          <w:sz w:val="24"/>
          <w:szCs w:val="24"/>
        </w:rPr>
        <w:t>, выделять</w:t>
      </w:r>
    </w:p>
    <w:p w14:paraId="7B6056F3" w14:textId="5E65CF6C" w:rsidR="00495422" w:rsidRPr="00206D04" w:rsidRDefault="00206D04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завершать</w:t>
      </w:r>
    </w:p>
    <w:p w14:paraId="39F4A363" w14:textId="5A3950A5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из-за</w:t>
      </w:r>
      <w:r w:rsidR="00206D04" w:rsidRPr="00206D04">
        <w:rPr>
          <w:rFonts w:ascii="Times New Roman" w:hAnsi="Times New Roman" w:cs="Times New Roman"/>
          <w:sz w:val="24"/>
          <w:szCs w:val="24"/>
        </w:rPr>
        <w:t>, благодаря</w:t>
      </w:r>
    </w:p>
    <w:p w14:paraId="792CD139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представлять</w:t>
      </w:r>
    </w:p>
    <w:p w14:paraId="476363C1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загружать</w:t>
      </w:r>
    </w:p>
    <w:p w14:paraId="2EF65452" w14:textId="22321F17" w:rsidR="00495422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изображение</w:t>
      </w:r>
      <w:r w:rsidR="00206D04" w:rsidRPr="00206D04">
        <w:rPr>
          <w:rFonts w:ascii="Times New Roman" w:hAnsi="Times New Roman" w:cs="Times New Roman"/>
          <w:sz w:val="24"/>
          <w:szCs w:val="24"/>
        </w:rPr>
        <w:t>, описание</w:t>
      </w:r>
    </w:p>
    <w:p w14:paraId="77DF818E" w14:textId="22A09229" w:rsidR="00914278" w:rsidRPr="00914278" w:rsidRDefault="00914278" w:rsidP="00495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Changes for GIT</w:t>
      </w:r>
      <w:bookmarkStart w:id="0" w:name="_GoBack"/>
      <w:bookmarkEnd w:id="0"/>
    </w:p>
    <w:p w14:paraId="1C0C47C7" w14:textId="77777777" w:rsidR="00495422" w:rsidRPr="00206D04" w:rsidRDefault="00495422">
      <w:pPr>
        <w:rPr>
          <w:rFonts w:ascii="Times New Roman" w:hAnsi="Times New Roman" w:cs="Times New Roman"/>
          <w:sz w:val="24"/>
          <w:szCs w:val="24"/>
        </w:rPr>
      </w:pPr>
    </w:p>
    <w:sectPr w:rsidR="00495422" w:rsidRPr="00206D04" w:rsidSect="00495422">
      <w:pgSz w:w="11906" w:h="16838"/>
      <w:pgMar w:top="1134" w:right="850" w:bottom="1134" w:left="1701" w:header="708" w:footer="708" w:gutter="0"/>
      <w:cols w:num="2" w:space="708" w:equalWidth="0">
        <w:col w:w="2646" w:space="708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D9"/>
    <w:rsid w:val="00206D04"/>
    <w:rsid w:val="00495422"/>
    <w:rsid w:val="006832AB"/>
    <w:rsid w:val="006C14EE"/>
    <w:rsid w:val="007437D9"/>
    <w:rsid w:val="00914278"/>
    <w:rsid w:val="009D1EE1"/>
    <w:rsid w:val="00CB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1641"/>
  <w15:chartTrackingRefBased/>
  <w15:docId w15:val="{CA508917-6E25-448E-8223-654AE3C8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2019-10-12T14:31:00Z</dcterms:created>
  <dcterms:modified xsi:type="dcterms:W3CDTF">2020-02-16T10:04:00Z</dcterms:modified>
</cp:coreProperties>
</file>