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C9E" w:rsidRDefault="00C8714A" w:rsidP="00C8714A">
      <w:pPr>
        <w:pStyle w:val="ListParagraph"/>
        <w:numPr>
          <w:ilvl w:val="0"/>
          <w:numId w:val="2"/>
        </w:numPr>
      </w:pPr>
      <w:r>
        <w:t xml:space="preserve">Describir la lógica de la bandera </w:t>
      </w:r>
      <w:proofErr w:type="spellStart"/>
      <w:r w:rsidRPr="00C8714A">
        <w:rPr>
          <w:b/>
        </w:rPr>
        <w:t>overflow</w:t>
      </w:r>
      <w:proofErr w:type="spellEnd"/>
      <w:r>
        <w:t>. Considerar dos situaciones:</w:t>
      </w:r>
    </w:p>
    <w:p w:rsidR="00C8714A" w:rsidRDefault="00C8714A" w:rsidP="00C8714A">
      <w:pPr>
        <w:pStyle w:val="ListParagraph"/>
        <w:numPr>
          <w:ilvl w:val="0"/>
          <w:numId w:val="1"/>
        </w:numPr>
      </w:pPr>
      <w:r>
        <w:t>Suma</w:t>
      </w:r>
    </w:p>
    <w:p w:rsidR="00C8714A" w:rsidRDefault="00C8714A" w:rsidP="00C8714A">
      <w:pPr>
        <w:pStyle w:val="ListParagraph"/>
        <w:numPr>
          <w:ilvl w:val="0"/>
          <w:numId w:val="1"/>
        </w:numPr>
      </w:pPr>
      <w:r>
        <w:t>Resta</w:t>
      </w:r>
    </w:p>
    <w:p w:rsidR="00C8714A" w:rsidRDefault="00C8714A" w:rsidP="00C8714A">
      <w:pPr>
        <w:pStyle w:val="ListParagraph"/>
        <w:numPr>
          <w:ilvl w:val="0"/>
          <w:numId w:val="2"/>
        </w:numPr>
      </w:pPr>
      <w:r>
        <w:t xml:space="preserve">Indicar los valores de las banderas </w:t>
      </w:r>
      <w:proofErr w:type="spellStart"/>
      <w:r>
        <w:rPr>
          <w:b/>
        </w:rPr>
        <w:t>overflow</w:t>
      </w:r>
      <w:proofErr w:type="spellEnd"/>
      <w:r>
        <w:t xml:space="preserve"> y </w:t>
      </w:r>
      <w:proofErr w:type="spellStart"/>
      <w:r>
        <w:rPr>
          <w:b/>
        </w:rPr>
        <w:t>carry</w:t>
      </w:r>
      <w:proofErr w:type="spellEnd"/>
      <w:r>
        <w:t xml:space="preserve"> para los siguientes casos:</w:t>
      </w:r>
    </w:p>
    <w:p w:rsidR="00C8714A" w:rsidRDefault="00C8714A" w:rsidP="00C8714A">
      <w:pPr>
        <w:pStyle w:val="ListParagraph"/>
        <w:numPr>
          <w:ilvl w:val="1"/>
          <w:numId w:val="2"/>
        </w:numPr>
      </w:pPr>
      <w:r>
        <w:t>0011 + 1101</w:t>
      </w:r>
    </w:p>
    <w:p w:rsidR="00C8714A" w:rsidRDefault="00C8714A" w:rsidP="00C8714A">
      <w:pPr>
        <w:pStyle w:val="ListParagraph"/>
        <w:numPr>
          <w:ilvl w:val="1"/>
          <w:numId w:val="2"/>
        </w:numPr>
      </w:pPr>
      <w:r>
        <w:t>1001 – 0100</w:t>
      </w:r>
    </w:p>
    <w:p w:rsidR="00C8714A" w:rsidRDefault="00C8714A" w:rsidP="00C8714A">
      <w:pPr>
        <w:pStyle w:val="ListParagraph"/>
        <w:numPr>
          <w:ilvl w:val="0"/>
          <w:numId w:val="2"/>
        </w:numPr>
      </w:pPr>
      <w:r>
        <w:t>Describir el formato estándar de punto flotante normalizado IEEE 754 de 32 bits, incluyendo formato de la mantisa, formato del exponente, rango del exponente, rango numérico, representaciones especiales.</w:t>
      </w:r>
    </w:p>
    <w:p w:rsidR="00C8714A" w:rsidRDefault="00C8714A" w:rsidP="00C8714A">
      <w:pPr>
        <w:pStyle w:val="ListParagraph"/>
        <w:numPr>
          <w:ilvl w:val="0"/>
          <w:numId w:val="2"/>
        </w:numPr>
      </w:pPr>
      <w:r>
        <w:t>El siguiente circuito es de uso corriente en circuitos combinatorios y secuenciales más complejos. Describir el comportamiento y explicar para qué sirve. Escribir la tabla de verdad que lo describe.</w:t>
      </w:r>
    </w:p>
    <w:p w:rsidR="00C8714A" w:rsidRDefault="00C8714A" w:rsidP="00C8714A">
      <w:pPr>
        <w:pStyle w:val="ListParagraph"/>
        <w:numPr>
          <w:ilvl w:val="0"/>
          <w:numId w:val="2"/>
        </w:numPr>
      </w:pPr>
      <w:r>
        <w:t>Dibujar la estructura de la máquina IAS. Identificar y explicar cada uno de los bloques que la componen.</w:t>
      </w:r>
    </w:p>
    <w:p w:rsidR="00E9221B" w:rsidRDefault="00E9221B" w:rsidP="00E9221B"/>
    <w:p w:rsidR="00E9221B" w:rsidRDefault="00E9221B" w:rsidP="00E9221B"/>
    <w:p w:rsidR="00E9221B" w:rsidRDefault="00E9221B" w:rsidP="00E9221B">
      <w:pPr>
        <w:pStyle w:val="ListParagraph"/>
        <w:numPr>
          <w:ilvl w:val="0"/>
          <w:numId w:val="3"/>
        </w:numPr>
      </w:pPr>
      <w:proofErr w:type="spellStart"/>
      <w:r>
        <w:t>Flags</w:t>
      </w:r>
      <w:proofErr w:type="spellEnd"/>
      <w:r>
        <w:t>:</w:t>
      </w:r>
    </w:p>
    <w:p w:rsidR="00E9221B" w:rsidRDefault="00E9221B" w:rsidP="00E9221B">
      <w:pPr>
        <w:pStyle w:val="ListParagraph"/>
        <w:numPr>
          <w:ilvl w:val="1"/>
          <w:numId w:val="3"/>
        </w:numPr>
      </w:pPr>
      <w:proofErr w:type="spellStart"/>
      <w:r>
        <w:t>Overflow</w:t>
      </w:r>
      <w:proofErr w:type="spellEnd"/>
      <w:r>
        <w:t>:</w:t>
      </w:r>
      <w:r w:rsidR="006410A2">
        <w:t xml:space="preserve"> El resultado no es matemáticamente correcto cuando lo interpretamos como Ca2.</w:t>
      </w:r>
      <w:r w:rsidR="00206016">
        <w:t xml:space="preserve"> Puede identificarse mirando el bit más significativo de las partes de la operación:</w:t>
      </w:r>
    </w:p>
    <w:p w:rsidR="00206016" w:rsidRPr="00206016" w:rsidRDefault="00206016" w:rsidP="00206016">
      <w:pPr>
        <w:pStyle w:val="ListParagraph"/>
        <w:numPr>
          <w:ilvl w:val="2"/>
          <w:numId w:val="3"/>
        </w:numPr>
        <w:rPr>
          <w:b/>
        </w:rPr>
      </w:pPr>
      <w:r w:rsidRPr="00206016">
        <w:rPr>
          <w:b/>
        </w:rPr>
        <w:t xml:space="preserve">SUMA: </w:t>
      </w:r>
    </w:p>
    <w:p w:rsidR="00206016" w:rsidRDefault="00206016" w:rsidP="00206016">
      <w:pPr>
        <w:pStyle w:val="ListParagraph"/>
        <w:numPr>
          <w:ilvl w:val="3"/>
          <w:numId w:val="3"/>
        </w:numPr>
      </w:pPr>
      <w:r>
        <w:t>Si positivo + positivo da negativo</w:t>
      </w:r>
    </w:p>
    <w:p w:rsidR="00206016" w:rsidRDefault="00206016" w:rsidP="00206016">
      <w:pPr>
        <w:pStyle w:val="ListParagraph"/>
        <w:numPr>
          <w:ilvl w:val="3"/>
          <w:numId w:val="3"/>
        </w:numPr>
      </w:pPr>
      <w:r>
        <w:t>Si negativo + negativo da positivo</w:t>
      </w:r>
    </w:p>
    <w:p w:rsidR="00206016" w:rsidRDefault="00206016" w:rsidP="00206016">
      <w:pPr>
        <w:pStyle w:val="ListParagraph"/>
        <w:numPr>
          <w:ilvl w:val="2"/>
          <w:numId w:val="3"/>
        </w:numPr>
        <w:rPr>
          <w:b/>
        </w:rPr>
      </w:pPr>
      <w:r w:rsidRPr="00206016">
        <w:rPr>
          <w:b/>
        </w:rPr>
        <w:t>RESTA:</w:t>
      </w:r>
    </w:p>
    <w:p w:rsidR="00206016" w:rsidRDefault="00206016" w:rsidP="00206016">
      <w:pPr>
        <w:pStyle w:val="ListParagraph"/>
        <w:numPr>
          <w:ilvl w:val="3"/>
          <w:numId w:val="3"/>
        </w:numPr>
      </w:pPr>
      <w:r>
        <w:t>Si negativo – positivo da positivo</w:t>
      </w:r>
    </w:p>
    <w:p w:rsidR="00206016" w:rsidRPr="00206016" w:rsidRDefault="00206016" w:rsidP="00206016">
      <w:pPr>
        <w:pStyle w:val="ListParagraph"/>
        <w:numPr>
          <w:ilvl w:val="3"/>
          <w:numId w:val="3"/>
        </w:numPr>
      </w:pPr>
      <w:r>
        <w:t>Si positivo – negativo da negativo</w:t>
      </w:r>
    </w:p>
    <w:p w:rsidR="00E9221B" w:rsidRDefault="00E9221B" w:rsidP="00E9221B">
      <w:pPr>
        <w:pStyle w:val="ListParagraph"/>
        <w:numPr>
          <w:ilvl w:val="1"/>
          <w:numId w:val="3"/>
        </w:numPr>
      </w:pPr>
      <w:r>
        <w:t>Zero: cuando el resultado da cero.</w:t>
      </w:r>
    </w:p>
    <w:p w:rsidR="00E9221B" w:rsidRDefault="00E9221B" w:rsidP="00E9221B">
      <w:pPr>
        <w:pStyle w:val="ListParagraph"/>
        <w:numPr>
          <w:ilvl w:val="1"/>
          <w:numId w:val="3"/>
        </w:numPr>
      </w:pPr>
      <w:proofErr w:type="spellStart"/>
      <w:r>
        <w:t>Negative</w:t>
      </w:r>
      <w:proofErr w:type="spellEnd"/>
      <w:r>
        <w:t>: cuando el bit más significativo da 1.</w:t>
      </w:r>
    </w:p>
    <w:p w:rsidR="00E9221B" w:rsidRDefault="00E9221B" w:rsidP="00E9221B">
      <w:pPr>
        <w:pStyle w:val="ListParagraph"/>
        <w:numPr>
          <w:ilvl w:val="1"/>
          <w:numId w:val="3"/>
        </w:numPr>
      </w:pPr>
      <w:proofErr w:type="spellStart"/>
      <w:r>
        <w:t>Carry</w:t>
      </w:r>
      <w:proofErr w:type="spellEnd"/>
      <w:r>
        <w:t xml:space="preserve">: </w:t>
      </w:r>
      <w:r w:rsidR="006410A2">
        <w:t>Cuando hay un acarreo en el bit más significativo – el resultado no es matemáticamente correcto cuando lo interpretamos como BSS.</w:t>
      </w:r>
    </w:p>
    <w:p w:rsidR="00206016" w:rsidRDefault="00206016" w:rsidP="00206016">
      <w:pPr>
        <w:pStyle w:val="ListParagraph"/>
        <w:numPr>
          <w:ilvl w:val="0"/>
          <w:numId w:val="3"/>
        </w:numPr>
      </w:pPr>
    </w:p>
    <w:p w:rsidR="00206016" w:rsidRDefault="00206016" w:rsidP="00206016">
      <w:pPr>
        <w:pStyle w:val="ListParagraph"/>
        <w:numPr>
          <w:ilvl w:val="1"/>
          <w:numId w:val="3"/>
        </w:numPr>
      </w:pPr>
      <w:r>
        <w:t>0011 + 1101</w:t>
      </w:r>
      <w:r>
        <w:t xml:space="preserve"> = </w:t>
      </w:r>
      <w:r w:rsidR="00DA74FD">
        <w:t xml:space="preserve">0000 -&gt; </w:t>
      </w:r>
      <w:proofErr w:type="spellStart"/>
      <w:r w:rsidR="00DA74FD">
        <w:t>Flags</w:t>
      </w:r>
      <w:proofErr w:type="spellEnd"/>
      <w:r w:rsidR="00DA74FD">
        <w:t>: Z = 1; N = 0; C = 1; V = 0</w:t>
      </w:r>
    </w:p>
    <w:p w:rsidR="00206016" w:rsidRDefault="00206016" w:rsidP="00206016">
      <w:pPr>
        <w:pStyle w:val="ListParagraph"/>
        <w:numPr>
          <w:ilvl w:val="1"/>
          <w:numId w:val="3"/>
        </w:numPr>
      </w:pPr>
      <w:r>
        <w:t>1001 – 0100</w:t>
      </w:r>
      <w:r w:rsidR="00DA74FD">
        <w:t xml:space="preserve"> = 0101 -&gt; </w:t>
      </w:r>
      <w:proofErr w:type="spellStart"/>
      <w:r w:rsidR="00DA74FD">
        <w:t>Flags</w:t>
      </w:r>
      <w:proofErr w:type="spellEnd"/>
      <w:r w:rsidR="00DA74FD">
        <w:t>: Z = 0; N = 0; C = 0; V = V</w:t>
      </w:r>
    </w:p>
    <w:p w:rsidR="00DA74FD" w:rsidRDefault="00DA74FD" w:rsidP="00DA74FD">
      <w:pPr>
        <w:pStyle w:val="ListParagraph"/>
        <w:numPr>
          <w:ilvl w:val="0"/>
          <w:numId w:val="3"/>
        </w:numPr>
      </w:pPr>
      <w:r>
        <w:t>IEE754</w:t>
      </w:r>
    </w:p>
    <w:p w:rsidR="00DA74FD" w:rsidRDefault="00DA74FD" w:rsidP="00DA74FD">
      <w:pPr>
        <w:ind w:firstLine="360"/>
      </w:pPr>
      <w:r>
        <w:t xml:space="preserve">32 bits: </w:t>
      </w:r>
    </w:p>
    <w:p w:rsidR="00DA74FD" w:rsidRDefault="00DA74FD" w:rsidP="00DA74FD">
      <w:pPr>
        <w:pStyle w:val="ListParagraph"/>
        <w:numPr>
          <w:ilvl w:val="0"/>
          <w:numId w:val="1"/>
        </w:numPr>
      </w:pPr>
      <w:r>
        <w:t>1 de signo</w:t>
      </w:r>
    </w:p>
    <w:p w:rsidR="00DA74FD" w:rsidRDefault="00DA74FD" w:rsidP="00DA74FD">
      <w:pPr>
        <w:pStyle w:val="ListParagraph"/>
        <w:numPr>
          <w:ilvl w:val="0"/>
          <w:numId w:val="1"/>
        </w:numPr>
      </w:pPr>
      <w:r>
        <w:t>23 de mantisa en BCS, fraccionaria, normalizada en 1.xxxx</w:t>
      </w:r>
    </w:p>
    <w:p w:rsidR="00DA74FD" w:rsidRDefault="00DA74FD" w:rsidP="00DA74FD">
      <w:pPr>
        <w:pStyle w:val="ListParagraph"/>
        <w:numPr>
          <w:ilvl w:val="0"/>
          <w:numId w:val="1"/>
        </w:numPr>
      </w:pPr>
      <w:r>
        <w:t>8 de exponente en Ex2</w:t>
      </w:r>
    </w:p>
    <w:p w:rsidR="00DA74FD" w:rsidRDefault="00DA74FD" w:rsidP="00DA74FD">
      <w:pPr>
        <w:ind w:firstLine="708"/>
      </w:pPr>
      <w:r>
        <w:t>Excepciones:</w:t>
      </w:r>
    </w:p>
    <w:p w:rsidR="00DA74FD" w:rsidRDefault="001E4C9C" w:rsidP="00DA74FD">
      <w:pPr>
        <w:pStyle w:val="ListParagraph"/>
        <w:numPr>
          <w:ilvl w:val="0"/>
          <w:numId w:val="1"/>
        </w:numPr>
      </w:pPr>
      <w:r>
        <w:t>Exponente = 0</w:t>
      </w:r>
    </w:p>
    <w:p w:rsidR="001E4C9C" w:rsidRDefault="001E4C9C" w:rsidP="001E4C9C">
      <w:pPr>
        <w:pStyle w:val="ListParagraph"/>
        <w:numPr>
          <w:ilvl w:val="1"/>
          <w:numId w:val="1"/>
        </w:numPr>
      </w:pPr>
      <w:r>
        <w:t xml:space="preserve">Mantisa != 0 =&gt; número </w:t>
      </w:r>
      <w:proofErr w:type="spellStart"/>
      <w:r>
        <w:t>desnormalizado</w:t>
      </w:r>
      <w:proofErr w:type="spellEnd"/>
    </w:p>
    <w:p w:rsidR="001E4C9C" w:rsidRDefault="001E4C9C" w:rsidP="001E4C9C">
      <w:pPr>
        <w:pStyle w:val="ListParagraph"/>
        <w:numPr>
          <w:ilvl w:val="1"/>
          <w:numId w:val="1"/>
        </w:numPr>
      </w:pPr>
      <w:r>
        <w:t>Mantisa = 0 =&gt; +0 o -0 dependiendo del bit de signo</w:t>
      </w:r>
    </w:p>
    <w:p w:rsidR="001E4C9C" w:rsidRDefault="001E4C9C" w:rsidP="00DA74FD">
      <w:pPr>
        <w:pStyle w:val="ListParagraph"/>
        <w:numPr>
          <w:ilvl w:val="0"/>
          <w:numId w:val="1"/>
        </w:numPr>
      </w:pPr>
      <w:r>
        <w:t xml:space="preserve">Exponente 0 &lt; </w:t>
      </w:r>
      <w:proofErr w:type="spellStart"/>
      <w:r>
        <w:t>exp</w:t>
      </w:r>
      <w:proofErr w:type="spellEnd"/>
      <w:r>
        <w:t xml:space="preserve"> &lt; 255 (11111111) =&gt; números normalizados</w:t>
      </w:r>
    </w:p>
    <w:p w:rsidR="001E4C9C" w:rsidRDefault="001E4C9C" w:rsidP="00DA74FD">
      <w:pPr>
        <w:pStyle w:val="ListParagraph"/>
        <w:numPr>
          <w:ilvl w:val="0"/>
          <w:numId w:val="1"/>
        </w:numPr>
      </w:pPr>
      <w:r>
        <w:t>Exponente = 255 (11111111)</w:t>
      </w:r>
    </w:p>
    <w:p w:rsidR="001E4C9C" w:rsidRDefault="001E4C9C" w:rsidP="001E4C9C">
      <w:pPr>
        <w:pStyle w:val="ListParagraph"/>
        <w:numPr>
          <w:ilvl w:val="1"/>
          <w:numId w:val="1"/>
        </w:numPr>
      </w:pPr>
      <w:r>
        <w:t>Mantisa = 0 =&gt; +infinito o –infinito dependiendo del bit de signo</w:t>
      </w:r>
    </w:p>
    <w:p w:rsidR="001E4C9C" w:rsidRDefault="001E4C9C" w:rsidP="001E4C9C">
      <w:pPr>
        <w:pStyle w:val="ListParagraph"/>
        <w:numPr>
          <w:ilvl w:val="1"/>
          <w:numId w:val="1"/>
        </w:numPr>
      </w:pPr>
      <w:r>
        <w:t xml:space="preserve">Mantisa != 0 =&gt; </w:t>
      </w:r>
      <w:proofErr w:type="spellStart"/>
      <w:r>
        <w:t>NaN</w:t>
      </w:r>
      <w:proofErr w:type="spellEnd"/>
    </w:p>
    <w:p w:rsidR="00206016" w:rsidRDefault="00DA74FD" w:rsidP="00206016">
      <w:pPr>
        <w:pStyle w:val="ListParagraph"/>
      </w:pPr>
      <w:r>
        <w:t xml:space="preserve">Rango numérico: </w:t>
      </w:r>
    </w:p>
    <w:p w:rsidR="001E4C9C" w:rsidRDefault="001E4C9C" w:rsidP="00206016">
      <w:pPr>
        <w:pStyle w:val="ListParagraph"/>
      </w:pPr>
      <w:r>
        <w:tab/>
        <w:t xml:space="preserve">Podría decirse que el rango de IEEE754 es +infinito a – infinito, pero si queremos </w:t>
      </w:r>
      <w:r w:rsidR="000E4456">
        <w:t>rango excepto esos:</w:t>
      </w:r>
    </w:p>
    <w:p w:rsidR="00DA74FD" w:rsidRDefault="00DA74FD" w:rsidP="00206016">
      <w:pPr>
        <w:pStyle w:val="ListParagraph"/>
      </w:pPr>
      <w:r>
        <w:tab/>
        <w:t>Número positivo más alto: 0 11111111</w:t>
      </w:r>
      <w:r>
        <w:t>11111111</w:t>
      </w:r>
      <w:r>
        <w:t xml:space="preserve">1111111 </w:t>
      </w:r>
      <w:r w:rsidR="001E4C9C">
        <w:t>11111110</w:t>
      </w:r>
      <w:r>
        <w:t xml:space="preserve"> </w:t>
      </w:r>
    </w:p>
    <w:p w:rsidR="00DA74FD" w:rsidRDefault="00DA74FD" w:rsidP="00206016">
      <w:pPr>
        <w:pStyle w:val="ListParagraph"/>
      </w:pPr>
      <w:r>
        <w:lastRenderedPageBreak/>
        <w:tab/>
        <w:t xml:space="preserve">Número positivo más bajo: 0 </w:t>
      </w:r>
      <w:r>
        <w:t>11111111111111111111111</w:t>
      </w:r>
      <w:r>
        <w:t xml:space="preserve"> 0111111</w:t>
      </w:r>
      <w:r w:rsidR="001E4C9C">
        <w:t>0</w:t>
      </w:r>
    </w:p>
    <w:p w:rsidR="00DA74FD" w:rsidRDefault="00DA74FD" w:rsidP="00DA74FD">
      <w:pPr>
        <w:pStyle w:val="ListParagraph"/>
      </w:pPr>
      <w:r>
        <w:tab/>
        <w:t xml:space="preserve">Número </w:t>
      </w:r>
      <w:r>
        <w:t xml:space="preserve">negativo </w:t>
      </w:r>
      <w:r>
        <w:t xml:space="preserve">más alto: </w:t>
      </w:r>
      <w:r>
        <w:t xml:space="preserve">1 </w:t>
      </w:r>
      <w:r>
        <w:t>11111111111111111111111</w:t>
      </w:r>
      <w:r w:rsidR="001E4C9C">
        <w:t xml:space="preserve"> 01111110</w:t>
      </w:r>
    </w:p>
    <w:p w:rsidR="00DA74FD" w:rsidRDefault="00DA74FD" w:rsidP="00DA74FD">
      <w:pPr>
        <w:pStyle w:val="ListParagraph"/>
      </w:pPr>
      <w:r>
        <w:tab/>
        <w:t xml:space="preserve">Número </w:t>
      </w:r>
      <w:r>
        <w:t xml:space="preserve">negativo </w:t>
      </w:r>
      <w:r>
        <w:t>más bajo:</w:t>
      </w:r>
      <w:r>
        <w:t xml:space="preserve"> 1 </w:t>
      </w:r>
      <w:r>
        <w:t>11111111111111111111111</w:t>
      </w:r>
      <w:r>
        <w:t xml:space="preserve"> 1111111</w:t>
      </w:r>
      <w:r w:rsidR="001E4C9C">
        <w:t>0</w:t>
      </w:r>
    </w:p>
    <w:p w:rsidR="00BF1845" w:rsidRDefault="00BF1845" w:rsidP="00DA74FD">
      <w:pPr>
        <w:pStyle w:val="ListParagraph"/>
      </w:pPr>
    </w:p>
    <w:p w:rsidR="00BF1845" w:rsidRDefault="00BF1845" w:rsidP="00DA74FD">
      <w:pPr>
        <w:pStyle w:val="ListParagraph"/>
      </w:pPr>
      <w:r>
        <w:t>Circuitos:</w:t>
      </w:r>
    </w:p>
    <w:p w:rsidR="00BF1845" w:rsidRDefault="00BF1845" w:rsidP="00DA74FD">
      <w:pPr>
        <w:pStyle w:val="ListParagraph"/>
      </w:pPr>
      <w:r>
        <w:t>SR -&gt; dos entradas, dos saludas: un valor “conservado” y su opuesto. Tiene una situación prohibida (S: 1 y R: 1)</w:t>
      </w:r>
    </w:p>
    <w:p w:rsidR="00BF1845" w:rsidRDefault="00BF1845" w:rsidP="00DA74FD">
      <w:pPr>
        <w:pStyle w:val="ListParagraph"/>
      </w:pPr>
      <w:r>
        <w:t xml:space="preserve">T -&gt; </w:t>
      </w:r>
      <w:proofErr w:type="spellStart"/>
      <w:r>
        <w:t>Toggle</w:t>
      </w:r>
      <w:proofErr w:type="spellEnd"/>
      <w:r>
        <w:t>, 1 entrada y 1 salida que es ~E</w:t>
      </w:r>
    </w:p>
    <w:p w:rsidR="00BF1845" w:rsidRDefault="00BF1845" w:rsidP="00DA74FD">
      <w:pPr>
        <w:pStyle w:val="ListParagraph"/>
      </w:pPr>
      <w:r>
        <w:t>JK -&gt; Como SR pero el 1 – 1 no está prohibido y toma el valor opuesto al anterior</w:t>
      </w:r>
    </w:p>
    <w:p w:rsidR="00BF1845" w:rsidRDefault="00BF1845" w:rsidP="00DA74FD">
      <w:pPr>
        <w:pStyle w:val="ListParagraph"/>
      </w:pPr>
      <w:r>
        <w:t>D -&gt; 1 entrada, 2 salidas – D de “</w:t>
      </w:r>
      <w:proofErr w:type="spellStart"/>
      <w:r>
        <w:t>delay</w:t>
      </w:r>
      <w:proofErr w:type="spellEnd"/>
      <w:r>
        <w:t xml:space="preserve">”. Es como un SR pero la entrada que </w:t>
      </w:r>
      <w:proofErr w:type="spellStart"/>
      <w:r>
        <w:t>seria</w:t>
      </w:r>
      <w:proofErr w:type="spellEnd"/>
      <w:r>
        <w:t xml:space="preserve"> R es en realidad </w:t>
      </w:r>
      <w:proofErr w:type="spellStart"/>
      <w:r>
        <w:t>not</w:t>
      </w:r>
      <w:proofErr w:type="spellEnd"/>
      <w:r>
        <w:t xml:space="preserve"> S, </w:t>
      </w:r>
      <w:proofErr w:type="spellStart"/>
      <w:r>
        <w:t>asi</w:t>
      </w:r>
      <w:proofErr w:type="spellEnd"/>
      <w:r>
        <w:t xml:space="preserve"> nunca da error.</w:t>
      </w:r>
    </w:p>
    <w:p w:rsidR="00BF1845" w:rsidRDefault="00BF1845" w:rsidP="00BF1845">
      <w:pPr>
        <w:pStyle w:val="ListParagraph"/>
        <w:ind w:left="1416" w:hanging="696"/>
      </w:pPr>
    </w:p>
    <w:p w:rsidR="00BF1845" w:rsidRPr="00C8714A" w:rsidRDefault="00BF1845" w:rsidP="00BF1845">
      <w:pPr>
        <w:pStyle w:val="ListParagraph"/>
        <w:ind w:left="1416" w:hanging="696"/>
      </w:pPr>
      <w:r>
        <w:rPr>
          <w:noProof/>
          <w:lang w:eastAsia="es-ES"/>
        </w:rPr>
        <w:drawing>
          <wp:inline distT="0" distB="0" distL="0" distR="0">
            <wp:extent cx="51530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sectPr w:rsidR="00BF1845" w:rsidRPr="00C8714A" w:rsidSect="00DA7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1176"/>
    <w:multiLevelType w:val="hybridMultilevel"/>
    <w:tmpl w:val="11924F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E0045"/>
    <w:multiLevelType w:val="hybridMultilevel"/>
    <w:tmpl w:val="8D1E28FE"/>
    <w:lvl w:ilvl="0" w:tplc="3070A02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4A4412E"/>
    <w:multiLevelType w:val="hybridMultilevel"/>
    <w:tmpl w:val="37980F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4A"/>
    <w:rsid w:val="000E4456"/>
    <w:rsid w:val="001500D6"/>
    <w:rsid w:val="001E4C9C"/>
    <w:rsid w:val="00206016"/>
    <w:rsid w:val="004A4A04"/>
    <w:rsid w:val="006410A2"/>
    <w:rsid w:val="00A45BE6"/>
    <w:rsid w:val="00BF1845"/>
    <w:rsid w:val="00C8714A"/>
    <w:rsid w:val="00D15B98"/>
    <w:rsid w:val="00DA74FD"/>
    <w:rsid w:val="00E120E0"/>
    <w:rsid w:val="00E9221B"/>
    <w:rsid w:val="00ED6CA6"/>
    <w:rsid w:val="00E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</dc:creator>
  <cp:lastModifiedBy>Malu</cp:lastModifiedBy>
  <cp:revision>2</cp:revision>
  <dcterms:created xsi:type="dcterms:W3CDTF">2024-05-09T22:03:00Z</dcterms:created>
  <dcterms:modified xsi:type="dcterms:W3CDTF">2024-05-10T01:56:00Z</dcterms:modified>
</cp:coreProperties>
</file>