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29710A"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36920AB5"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w:t>
      </w:r>
      <w:r w:rsidR="00FF5FEC" w:rsidRPr="00AE2491">
        <w:rPr>
          <w:rFonts w:ascii="Helvetica Neue" w:hAnsi="Helvetica Neue"/>
          <w:b/>
          <w:color w:val="555555"/>
          <w:sz w:val="22"/>
        </w:rPr>
        <w:t>get an estimate</w:t>
      </w:r>
      <w:r w:rsidR="00FF5FEC">
        <w:rPr>
          <w:rFonts w:ascii="Helvetica Neue" w:hAnsi="Helvetica Neue"/>
          <w:color w:val="555555"/>
          <w:sz w:val="22"/>
        </w:rPr>
        <w:t xml:space="preserve"> of how the </w:t>
      </w:r>
      <w:r w:rsidR="00FF5FEC" w:rsidRPr="00B8040B">
        <w:rPr>
          <w:rFonts w:ascii="Helvetica Neue" w:hAnsi="Helvetica Neue"/>
          <w:b/>
          <w:color w:val="555555"/>
          <w:sz w:val="22"/>
        </w:rPr>
        <w:t>SalePrice</w:t>
      </w:r>
      <w:r w:rsidR="00FF5FEC">
        <w:rPr>
          <w:rFonts w:ascii="Helvetica Neue" w:hAnsi="Helvetica Neue"/>
          <w:color w:val="555555"/>
          <w:sz w:val="22"/>
        </w:rPr>
        <w:t xml:space="preserve"> of the house is </w:t>
      </w:r>
      <w:r w:rsidR="00FF5FEC" w:rsidRPr="00B8040B">
        <w:rPr>
          <w:rFonts w:ascii="Helvetica Neue" w:hAnsi="Helvetica Neue"/>
          <w:b/>
          <w:color w:val="555555"/>
          <w:sz w:val="22"/>
        </w:rPr>
        <w:t>related</w:t>
      </w:r>
      <w:r w:rsidR="00FF5FEC">
        <w:rPr>
          <w:rFonts w:ascii="Helvetica Neue" w:hAnsi="Helvetica Neue"/>
          <w:color w:val="555555"/>
          <w:sz w:val="22"/>
        </w:rPr>
        <w:t xml:space="preserve"> to the </w:t>
      </w:r>
      <w:r w:rsidR="00FF5FEC" w:rsidRPr="00B8040B">
        <w:rPr>
          <w:rFonts w:ascii="Helvetica Neue" w:hAnsi="Helvetica Neue"/>
          <w:b/>
          <w:color w:val="555555"/>
          <w:sz w:val="22"/>
        </w:rPr>
        <w:t>square</w:t>
      </w:r>
      <w:r w:rsidR="00FF5FEC">
        <w:rPr>
          <w:rFonts w:ascii="Helvetica Neue" w:hAnsi="Helvetica Neue"/>
          <w:color w:val="555555"/>
          <w:sz w:val="22"/>
        </w:rPr>
        <w:t xml:space="preserve"> </w:t>
      </w:r>
      <w:r w:rsidR="00FF5FEC" w:rsidRPr="00B8040B">
        <w:rPr>
          <w:rFonts w:ascii="Helvetica Neue" w:hAnsi="Helvetica Neue"/>
          <w:b/>
          <w:color w:val="555555"/>
          <w:sz w:val="22"/>
        </w:rPr>
        <w:t>footage</w:t>
      </w:r>
      <w:r w:rsidR="00FF5FEC">
        <w:rPr>
          <w:rFonts w:ascii="Helvetica Neue" w:hAnsi="Helvetica Neue"/>
          <w:color w:val="555555"/>
          <w:sz w:val="22"/>
        </w:rPr>
        <w:t xml:space="preserve"> of the </w:t>
      </w:r>
      <w:r w:rsidR="00FF5FEC" w:rsidRPr="00B8040B">
        <w:rPr>
          <w:rFonts w:ascii="Helvetica Neue" w:hAnsi="Helvetica Neue"/>
          <w:b/>
          <w:color w:val="555555"/>
          <w:sz w:val="22"/>
        </w:rPr>
        <w:t>living area</w:t>
      </w:r>
      <w:r w:rsidR="00FF5FEC">
        <w:rPr>
          <w:rFonts w:ascii="Helvetica Neue" w:hAnsi="Helvetica Neue"/>
          <w:color w:val="555555"/>
          <w:sz w:val="22"/>
        </w:rPr>
        <w:t xml:space="preserve"> of the house (</w:t>
      </w:r>
      <w:proofErr w:type="spellStart"/>
      <w:r w:rsidR="00FF5FEC" w:rsidRPr="00B8040B">
        <w:rPr>
          <w:rFonts w:ascii="Helvetica Neue" w:hAnsi="Helvetica Neue"/>
          <w:b/>
          <w:color w:val="555555"/>
          <w:sz w:val="22"/>
        </w:rPr>
        <w:t>GrLIvArea</w:t>
      </w:r>
      <w:proofErr w:type="spellEnd"/>
      <w:r w:rsidR="00FF5FEC">
        <w:rPr>
          <w:rFonts w:ascii="Helvetica Neue" w:hAnsi="Helvetica Neue"/>
          <w:color w:val="555555"/>
          <w:sz w:val="22"/>
        </w:rPr>
        <w:t xml:space="preserve">)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w:t>
      </w:r>
      <w:r w:rsidR="00FF5FEC" w:rsidRPr="00B8040B">
        <w:rPr>
          <w:rFonts w:ascii="Helvetica Neue" w:hAnsi="Helvetica Neue"/>
          <w:b/>
          <w:color w:val="555555"/>
          <w:sz w:val="22"/>
        </w:rPr>
        <w:t>depends on</w:t>
      </w:r>
      <w:r w:rsidR="00FF5FEC">
        <w:rPr>
          <w:rFonts w:ascii="Helvetica Neue" w:hAnsi="Helvetica Neue"/>
          <w:color w:val="555555"/>
          <w:sz w:val="22"/>
        </w:rPr>
        <w:t xml:space="preserve"> which </w:t>
      </w:r>
      <w:r w:rsidR="00FF5FEC" w:rsidRPr="00B8040B">
        <w:rPr>
          <w:rFonts w:ascii="Helvetica Neue" w:hAnsi="Helvetica Neue"/>
          <w:b/>
          <w:color w:val="555555"/>
          <w:sz w:val="22"/>
        </w:rPr>
        <w:t>neighborhood</w:t>
      </w:r>
      <w:r w:rsidR="00FF5FEC">
        <w:rPr>
          <w:rFonts w:ascii="Helvetica Neue" w:hAnsi="Helvetica Neue"/>
          <w:color w:val="555555"/>
          <w:sz w:val="22"/>
        </w:rPr>
        <w:t xml:space="preserve">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w:t>
      </w:r>
      <w:r w:rsidRPr="00B8040B">
        <w:rPr>
          <w:rFonts w:ascii="Helvetica Neue" w:hAnsi="Helvetica Neue"/>
          <w:b/>
          <w:color w:val="555555"/>
          <w:sz w:val="22"/>
        </w:rPr>
        <w:t>100 sq</w:t>
      </w:r>
      <w:r w:rsidR="00EA5726" w:rsidRPr="00B8040B">
        <w:rPr>
          <w:rFonts w:ascii="Helvetica Neue" w:hAnsi="Helvetica Neue"/>
          <w:b/>
          <w:color w:val="555555"/>
          <w:sz w:val="22"/>
        </w:rPr>
        <w:t xml:space="preserve">. </w:t>
      </w:r>
      <w:r w:rsidRPr="00B8040B">
        <w:rPr>
          <w:rFonts w:ascii="Helvetica Neue" w:hAnsi="Helvetica Neue"/>
          <w:b/>
          <w:color w:val="555555"/>
          <w:sz w:val="22"/>
        </w:rPr>
        <w:t>ft</w:t>
      </w:r>
      <w:r w:rsidR="00FF5FEC" w:rsidRPr="00B8040B">
        <w:rPr>
          <w:rFonts w:ascii="Helvetica Neue" w:hAnsi="Helvetica Neue"/>
          <w:b/>
          <w:color w:val="555555"/>
          <w:sz w:val="22"/>
        </w:rPr>
        <w:t xml:space="preserve">. </w:t>
      </w:r>
      <w:r w:rsidR="00FF5FEC">
        <w:rPr>
          <w:rFonts w:ascii="Helvetica Neue" w:hAnsi="Helvetica Neue"/>
          <w:color w:val="555555"/>
          <w:sz w:val="22"/>
        </w:rPr>
        <w:t>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 xml:space="preserve">herefore, make sure and provide evidence that the model </w:t>
      </w:r>
      <w:r w:rsidR="00FF5FEC" w:rsidRPr="00D267A3">
        <w:rPr>
          <w:rFonts w:ascii="Helvetica Neue" w:hAnsi="Helvetica Neue"/>
          <w:b/>
          <w:color w:val="555555"/>
          <w:sz w:val="22"/>
        </w:rPr>
        <w:t>assumptions are met</w:t>
      </w:r>
      <w:r w:rsidR="00FF5FEC">
        <w:rPr>
          <w:rFonts w:ascii="Helvetica Neue" w:hAnsi="Helvetica Neue"/>
          <w:color w:val="555555"/>
          <w:sz w:val="22"/>
        </w:rPr>
        <w:t xml:space="preserve"> and that any </w:t>
      </w:r>
      <w:r w:rsidR="00FF5FEC" w:rsidRPr="00D267A3">
        <w:rPr>
          <w:rFonts w:ascii="Helvetica Neue" w:hAnsi="Helvetica Neue"/>
          <w:b/>
          <w:color w:val="555555"/>
          <w:sz w:val="22"/>
        </w:rPr>
        <w:t>suspicious observations</w:t>
      </w:r>
      <w:r w:rsidR="00FF5FEC">
        <w:rPr>
          <w:rFonts w:ascii="Helvetica Neue" w:hAnsi="Helvetica Neue"/>
          <w:color w:val="555555"/>
          <w:sz w:val="22"/>
        </w:rPr>
        <w:t xml:space="preserve">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t>
      </w:r>
      <w:r w:rsidR="00FF5FEC" w:rsidRPr="00D267A3">
        <w:rPr>
          <w:rFonts w:ascii="Helvetica Neue" w:hAnsi="Helvetica Neue"/>
          <w:b/>
          <w:color w:val="555555"/>
          <w:sz w:val="22"/>
        </w:rPr>
        <w:t>well written conclusion</w:t>
      </w:r>
      <w:r w:rsidR="00FF5FEC">
        <w:rPr>
          <w:rFonts w:ascii="Helvetica Neue" w:hAnsi="Helvetica Neue"/>
          <w:color w:val="555555"/>
          <w:sz w:val="22"/>
        </w:rPr>
        <w:t xml:space="preserve">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BB1918E" w14:textId="1E1CA9AA" w:rsidR="00B8040B" w:rsidRDefault="00B8040B" w:rsidP="00B8040B">
      <w:pPr>
        <w:pStyle w:val="NormalWeb"/>
        <w:numPr>
          <w:ilvl w:val="1"/>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Is </w:t>
      </w:r>
      <w:bookmarkStart w:id="0" w:name="_Hlk521610125"/>
      <w:proofErr w:type="spellStart"/>
      <w:r>
        <w:rPr>
          <w:rFonts w:ascii="Helvetica Neue" w:hAnsi="Helvetica Neue"/>
          <w:color w:val="555555"/>
          <w:sz w:val="22"/>
        </w:rPr>
        <w:t>SalePrice</w:t>
      </w:r>
      <w:proofErr w:type="spellEnd"/>
      <w:r>
        <w:rPr>
          <w:rFonts w:ascii="Helvetica Neue" w:hAnsi="Helvetica Neue"/>
          <w:color w:val="555555"/>
          <w:sz w:val="22"/>
        </w:rPr>
        <w:t xml:space="preserve"> related to Square Footage? And is it related on Neighborhood?</w:t>
      </w:r>
    </w:p>
    <w:p w14:paraId="322E0833" w14:textId="1C1C0D94" w:rsidR="003154C7" w:rsidRDefault="003154C7" w:rsidP="00B8040B">
      <w:pPr>
        <w:pStyle w:val="NormalWeb"/>
        <w:numPr>
          <w:ilvl w:val="2"/>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Address assumptions</w:t>
      </w:r>
    </w:p>
    <w:p w14:paraId="4CA59FCC" w14:textId="5EF9DA06" w:rsidR="00B8040B" w:rsidRDefault="00B8040B" w:rsidP="00B8040B">
      <w:pPr>
        <w:pStyle w:val="NormalWeb"/>
        <w:numPr>
          <w:ilvl w:val="2"/>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an estimate and confidence interval</w:t>
      </w:r>
    </w:p>
    <w:p w14:paraId="2EA1D479" w14:textId="7D874B30" w:rsidR="00B8040B" w:rsidRDefault="003154C7" w:rsidP="00B8040B">
      <w:pPr>
        <w:pStyle w:val="NormalWeb"/>
        <w:numPr>
          <w:ilvl w:val="2"/>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Address suspicious observations</w:t>
      </w:r>
    </w:p>
    <w:p w14:paraId="4A5C6673" w14:textId="40548699" w:rsidR="003154C7" w:rsidRDefault="003154C7" w:rsidP="00B8040B">
      <w:pPr>
        <w:pStyle w:val="NormalWeb"/>
        <w:numPr>
          <w:ilvl w:val="2"/>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Conclusion reported in increments of 100 </w:t>
      </w:r>
      <w:proofErr w:type="spellStart"/>
      <w:r>
        <w:rPr>
          <w:rFonts w:ascii="Helvetica Neue" w:hAnsi="Helvetica Neue"/>
          <w:color w:val="555555"/>
          <w:sz w:val="22"/>
        </w:rPr>
        <w:t>sq.ft</w:t>
      </w:r>
      <w:proofErr w:type="spellEnd"/>
      <w:r>
        <w:rPr>
          <w:rFonts w:ascii="Helvetica Neue" w:hAnsi="Helvetica Neue"/>
          <w:color w:val="555555"/>
          <w:sz w:val="22"/>
        </w:rPr>
        <w:t>.</w:t>
      </w:r>
    </w:p>
    <w:bookmarkEnd w:id="0"/>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lastRenderedPageBreak/>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6FF59C9B"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r w:rsidR="00A0315B">
        <w:rPr>
          <w:rFonts w:ascii="Helvetica Neue" w:hAnsi="Helvetica Neue"/>
          <w:color w:val="555555"/>
          <w:sz w:val="22"/>
        </w:rPr>
        <w:tab/>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bookmarkStart w:id="1" w:name="_GoBack"/>
      <w:bookmarkEnd w:id="1"/>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lastRenderedPageBreak/>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9710A"/>
    <w:rsid w:val="002C5152"/>
    <w:rsid w:val="003154C7"/>
    <w:rsid w:val="0038546D"/>
    <w:rsid w:val="003E0BB6"/>
    <w:rsid w:val="00444D24"/>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0315B"/>
    <w:rsid w:val="00A51E4B"/>
    <w:rsid w:val="00A70A5C"/>
    <w:rsid w:val="00AE2491"/>
    <w:rsid w:val="00B8040B"/>
    <w:rsid w:val="00BE5399"/>
    <w:rsid w:val="00BF2463"/>
    <w:rsid w:val="00C2187F"/>
    <w:rsid w:val="00C921BE"/>
    <w:rsid w:val="00CB5326"/>
    <w:rsid w:val="00CF6D80"/>
    <w:rsid w:val="00D20B0E"/>
    <w:rsid w:val="00D24393"/>
    <w:rsid w:val="00D267A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2964</TotalTime>
  <Pages>1</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Brock Friedrich</cp:lastModifiedBy>
  <cp:revision>5</cp:revision>
  <dcterms:created xsi:type="dcterms:W3CDTF">2018-03-31T04:08:00Z</dcterms:created>
  <dcterms:modified xsi:type="dcterms:W3CDTF">2018-08-11T21:39:00Z</dcterms:modified>
</cp:coreProperties>
</file>