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Système de ceintures de maturité du développeur</w:t>
      </w:r>
    </w:p>
    <w:p>
      <w:r>
        <w:br/>
        <w:t>Ce guide présente un système de progression en dix niveaux de ceinture (de la Ceinture Blanche à la Ceinture Noire) destiné à évaluer et accompagner la maturité d’un développeur logiciel. Chaque ceinture correspond à une étape de croissance en termes de compétences, d’état d’esprit, d’identité professionnelle et de contribution.</w:t>
      </w:r>
    </w:p>
    <w:p>
      <w:r>
        <w:t>Le cadre s’appuie sur des théories reconnues de l’apprentissage adulte et du développement de carrière, notamment l’andragogie de Knowles, l’apprentissage social de Bandura, les transitions identitaires d’Ibarra, la théorie des transitions de Schlossberg, ainsi que la notion de sécurité psychologique développée par Edmondson. L’objectif reste toutefois résolument pratique.</w:t>
      </w:r>
    </w:p>
    <w:p>
      <w:r>
        <w:t>COMMENT UTILISER CE GUIDE</w:t>
      </w:r>
    </w:p>
    <w:p>
      <w:r>
        <w:t>Pour chaque niveau de ceinture, le document décrit le profil type du développeur, ses priorités d’apprentissage et les stratégies de mentorat appropriées pour les mentors et responsables d’équipe. Le but est d’offrir une progression claire et lisible, inspirée des arts martiaux, permettant d’adapter l’accompagnement au niveau de maturité réel. Les développeurs peuvent également l’utiliser comme outil d’auto-évaluation et de projection.</w:t>
      </w:r>
    </w:p>
    <w:p>
      <w:r>
        <w:t>FONDEMENTS THÉORIQUES</w:t>
      </w:r>
    </w:p>
    <w:p>
      <w:r>
        <w:t>Apprentissage adulte (Knowles)</w:t>
        <w:br/>
        <w:t>Les adultes apprennent plus efficacement lorsque l’apprentissage est autodirigé, pertinent immédiatement et centré sur la résolution de problèmes concrets. Le système de ceintures reflète une transition progressive d’un apprentissage fortement guidé vers une maîtrise autonome.</w:t>
      </w:r>
    </w:p>
    <w:p>
      <w:r>
        <w:t>Apprentissage social (Bandura)</w:t>
        <w:br/>
        <w:t>L’apprentissage se fait en grande partie par observation et imitation. Les débutants apprennent en observant les plus expérimentés. À mesure qu’ils progressent, ils deviennent eux-mêmes des modèles.</w:t>
      </w:r>
    </w:p>
    <w:p>
      <w:r>
        <w:t>Transitions identitaires et de carrière (Ibarra, Schlossberg)</w:t>
        <w:br/>
        <w:t>Chaque changement de ceinture implique une évolution de l’identité professionnelle, parfois inconfortable. Certaines transitions sont particulièrement sensibles et nécessitent un accompagnement renforcé.</w:t>
      </w:r>
    </w:p>
    <w:p>
      <w:r>
        <w:t>Sécurité psychologique (Edmondson)</w:t>
        <w:br/>
        <w:t>À tous les niveaux, un environnement sûr est essentiel pour apprendre, poser des questions et reconnaître ses limites.</w:t>
      </w:r>
    </w:p>
    <w:p>
      <w:r>
        <w:t>Pratique délibérée et maîtrise (Ericsson)</w:t>
        <w:br/>
        <w:t>L’expertise se construit par une pratique intentionnelle, répétée et accompagnée de feedback.</w:t>
      </w:r>
    </w:p>
    <w:p>
      <w:r>
        <w:t>CEINTURE BLANCHE – DÉVELOPPEUR ASPIRANT (NOVICE)</w:t>
      </w:r>
    </w:p>
    <w:p>
      <w:r>
        <w:t>Profil</w:t>
        <w:br/>
        <w:t>Débutant complet en programmation, souvent étudiant ou nouvel arrivant sans expérience professionnelle. Curieux et enthousiaste, mais sans habitudes ni repères établis.</w:t>
      </w:r>
    </w:p>
    <w:p>
      <w:r>
        <w:t>État d’esprit et priorités d’apprentissage</w:t>
        <w:br/>
        <w:t>Découverte des fondamentaux et recherche de sens. L’apprentissage repose fortement sur l’observation et l’expérimentation ludique.</w:t>
      </w:r>
    </w:p>
    <w:p>
      <w:r>
        <w:t>Approche de mentorat</w:t>
        <w:br/>
        <w:t>Mettre l’accent sur la sécurité, l’exposition et la motivation. Favoriser les projets simples et concrets.</w:t>
      </w:r>
    </w:p>
    <w:p>
      <w:r>
        <w:t>CEINTURE JAUNE – DÉVELOPPEUR DÉBUTANT (FONDATIONS)</w:t>
      </w:r>
    </w:p>
    <w:p>
      <w:r>
        <w:t>Profil</w:t>
        <w:br/>
        <w:t>Débutant avancé possédant des bases théoriques solides mais peu d’expérience réelle.</w:t>
      </w:r>
    </w:p>
    <w:p>
      <w:r>
        <w:t>État d’esprit et priorités d’apprentissage</w:t>
        <w:br/>
        <w:t>Apprentissage plus pratique, autodirigé et orienté résolution de problèmes.</w:t>
      </w:r>
    </w:p>
    <w:p>
      <w:r>
        <w:t>Approche de mentorat</w:t>
        <w:br/>
        <w:t>Guider sans surcontrôler. Encourager les projets concrets et l’autonomie progressive.</w:t>
      </w:r>
    </w:p>
    <w:p>
      <w:r>
        <w:t>CEINTURE ORANGE – NOUVEAU DÉVELOPPEUR (PROFESSIONNEL DÉBUTANT)</w:t>
      </w:r>
    </w:p>
    <w:p>
      <w:r>
        <w:t>Profil</w:t>
        <w:br/>
        <w:t>Développeur en début de carrière confronté pour la première fois à un environnement de production.</w:t>
      </w:r>
    </w:p>
    <w:p>
      <w:r>
        <w:t>État d’esprit et priorités d’apprentissage</w:t>
        <w:br/>
        <w:t>Intégration, adaptation rapide et acquisition de compétences immédiatement utiles.</w:t>
      </w:r>
    </w:p>
    <w:p>
      <w:r>
        <w:t>Approche de mentorat</w:t>
        <w:br/>
        <w:t>Onboarding structuré, parrainage, feedback fréquent et climat sécurisant.</w:t>
      </w:r>
    </w:p>
    <w:p>
      <w:r>
        <w:t>CEINTURE VIOLETTE – DÉVELOPPEUR JUNIOR</w:t>
      </w:r>
    </w:p>
    <w:p>
      <w:r>
        <w:t>Profil</w:t>
        <w:br/>
        <w:t>Développeur avec une première expérience significative, capable de contribuer de manière plus autonome.</w:t>
      </w:r>
    </w:p>
    <w:p>
      <w:r>
        <w:t>État d’esprit et priorités d’apprentissage</w:t>
        <w:br/>
        <w:t>Consolidation des compétences, amélioration de la qualité et pratique délibérée.</w:t>
      </w:r>
    </w:p>
    <w:p>
      <w:r>
        <w:t>Approche de mentorat</w:t>
        <w:br/>
        <w:t>Objectifs clairs, missions légèrement ambitieuses et cycles de feedback réguliers.</w:t>
      </w:r>
    </w:p>
    <w:p>
      <w:r>
        <w:t>CEINTURE BLEUE – JUNIOR AVANCÉ (TRANSITION VERS INTERMÉDIAIRE)</w:t>
      </w:r>
    </w:p>
    <w:p>
      <w:r>
        <w:t>Profil</w:t>
        <w:br/>
        <w:t>Développeur à la frontière du niveau intermédiaire, prenant progressivement plus de responsabilités.</w:t>
      </w:r>
    </w:p>
    <w:p>
      <w:r>
        <w:t>État d’esprit et priorités d’apprentissage</w:t>
        <w:br/>
        <w:t>Élargissement du périmètre, premières responsabilités de leadership technique.</w:t>
      </w:r>
    </w:p>
    <w:p>
      <w:r>
        <w:t>Approche de mentorat</w:t>
        <w:br/>
        <w:t>Clarifier les attentes, accompagner la prise d’initiative et offrir des opportunités de leadership encadré.</w:t>
      </w:r>
    </w:p>
    <w:p>
      <w:r>
        <w:t>CEINTURE VERTE – DÉVELOPPEUR INTERMÉDIAIRE</w:t>
      </w:r>
    </w:p>
    <w:p>
      <w:r>
        <w:t>Profil</w:t>
        <w:br/>
        <w:t>Contributeur autonome et fiable, pilier opérationnel de l’équipe.</w:t>
      </w:r>
    </w:p>
    <w:p>
      <w:r>
        <w:t>État d’esprit et priorités d’apprentissage</w:t>
        <w:br/>
        <w:t>Approfondissement de l’expertise, évitement de la stagnation, prise de recul sur le produit.</w:t>
      </w:r>
    </w:p>
    <w:p>
      <w:r>
        <w:t>Approche de mentorat</w:t>
        <w:br/>
        <w:t>Défis à fort impact, développement ciblé et valorisation du mentorat informel.</w:t>
      </w:r>
    </w:p>
    <w:p>
      <w:r>
        <w:t>CEINTURE MARRON – CANDIDAT SENIOR</w:t>
      </w:r>
    </w:p>
    <w:p>
      <w:r>
        <w:t>Profil</w:t>
        <w:br/>
        <w:t>Développeur expérimenté en transition vers un rôle de senior, confronté à une hausse marquée des attentes.</w:t>
      </w:r>
    </w:p>
    <w:p>
      <w:r>
        <w:t>État d’esprit et priorités d’apprentissage</w:t>
        <w:br/>
        <w:t>Leadership, vision globale et responsabilité des décisions techniques.</w:t>
      </w:r>
    </w:p>
    <w:p>
      <w:r>
        <w:t>Approche de mentorat</w:t>
        <w:br/>
        <w:t>Coaching rapproché, accompagnement sur la délégation et reconnaissance explicite du rôle.</w:t>
      </w:r>
    </w:p>
    <w:p>
      <w:r>
        <w:t>CEINTURE NOIRE – DÉVELOPPEUR SENIOR</w:t>
      </w:r>
    </w:p>
    <w:p>
      <w:r>
        <w:t>Profil</w:t>
        <w:br/>
        <w:t>Expert technique reconnu, leader naturel et référent pour les décisions complexes.</w:t>
      </w:r>
    </w:p>
    <w:p>
      <w:r>
        <w:t>État d’esprit et priorités d’apprentissage</w:t>
        <w:br/>
        <w:t>Maîtrise, influence et transmission.</w:t>
      </w:r>
    </w:p>
    <w:p>
      <w:r>
        <w:t>Approche de mentorat</w:t>
        <w:br/>
        <w:t>Multiplier l’impact par le mentorat, le partage de connaissances et la définition des standards.</w:t>
      </w:r>
    </w:p>
    <w:p>
      <w:r>
        <w:t>CEINTURE ROUGE – ARCHITECTE / PRINCIPAL ENGINEER</w:t>
      </w:r>
    </w:p>
    <w:p>
      <w:r>
        <w:t>Profil</w:t>
        <w:br/>
        <w:t>Expert organisationnel de très haut niveau, orienté stratégie et architecture globale.</w:t>
      </w:r>
    </w:p>
    <w:p>
      <w:r>
        <w:t>État d’esprit et priorités d’apprentissage</w:t>
        <w:br/>
        <w:t>Vision systémique, alignement technique et transmission à grande échelle.</w:t>
      </w:r>
    </w:p>
    <w:p>
      <w:r>
        <w:t>Approche de mentorat</w:t>
        <w:br/>
        <w:t>Institutionnaliser le rôle de conseil et organiser la transmission du savoir.</w:t>
      </w:r>
    </w:p>
    <w:p>
      <w:r>
        <w:t>CEINTURE OR – MAÎTRE / COACH PROFESSIONNEL</w:t>
      </w:r>
    </w:p>
    <w:p>
      <w:r>
        <w:t>Profil</w:t>
        <w:br/>
        <w:t>Vétéran distingué ayant basculé vers un rôle quasi exclusif de mentorat et de transmission.</w:t>
      </w:r>
    </w:p>
    <w:p>
      <w:r>
        <w:t>État d’esprit et priorités d’apprentissage</w:t>
        <w:br/>
        <w:t>Héritage, enseignement et apprentissage continu.</w:t>
      </w:r>
    </w:p>
    <w:p>
      <w:r>
        <w:t>Approche de mentorat</w:t>
        <w:br/>
        <w:t>Agir comme multiplicateur, mentor des mentors et garant de la culture d’ingénierie à long terme.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