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1" w:name="header-n190"/>
    <w:p>
      <w:pPr>
        <w:pStyle w:val="Heading1"/>
      </w:pPr>
      <w:r>
        <w:t xml:space="preserve">Лабораторная работа №8</w:t>
      </w:r>
    </w:p>
    <w:bookmarkStart w:id="20" w:name="header-n170"/>
    <w:p>
      <w:pPr>
        <w:pStyle w:val="Heading3"/>
      </w:pPr>
      <w:r>
        <w:t xml:space="preserve">Логинов Сергей Андреевич НФИбд-01-18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0"/>
    <w:bookmarkEnd w:id="21"/>
    <w:bookmarkStart w:id="34" w:name="header-n185"/>
    <w:p>
      <w:pPr>
        <w:pStyle w:val="Heading1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Изучить модель конкуренции двух фирм.</w:t>
      </w:r>
      <w:r>
        <w:t xml:space="preserve"> </w:t>
      </w:r>
    </w:p>
    <w:bookmarkStart w:id="27" w:name="header-n3"/>
    <w:p>
      <w:pPr>
        <w:pStyle w:val="Heading2"/>
      </w:pPr>
      <w:r>
        <w:t xml:space="preserve">Теоретическая справка:</w:t>
      </w:r>
      <w:r>
        <w:t xml:space="preserve"> 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r>
        <w:t xml:space="preserve"> 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</w:p>
    <w:p>
      <w:pPr>
        <w:pStyle w:val="BodyText"/>
      </w:pPr>
      <w:r>
        <w:t xml:space="preserve">Уравнения динамики оборотных средств можно записать в виде: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 р представим в виде: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̇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 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Start w:id="22" w:name="header-n165"/>
    <w:p>
      <w:pPr>
        <w:pStyle w:val="Heading3"/>
      </w:pPr>
      <w:r>
        <w:rPr>
          <w:bCs/>
          <w:b/>
        </w:rPr>
        <w:t xml:space="preserve">Конкуренция двух фирм</w:t>
      </w:r>
      <w:r>
        <w:t xml:space="preserve"> </w:t>
      </w:r>
    </w:p>
    <w:bookmarkEnd w:id="22"/>
    <w:bookmarkStart w:id="24" w:name="header-n58"/>
    <w:p>
      <w:pPr>
        <w:pStyle w:val="Heading3"/>
      </w:pPr>
      <w:r>
        <w:rPr>
          <w:iCs/>
          <w:i/>
        </w:rPr>
        <w:t xml:space="preserve">Случай 1</w:t>
      </w:r>
      <w:r>
        <w:t xml:space="preserve"> 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  <w:r>
        <w:t xml:space="preserve"> 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O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O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2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Зададим начальные значения:</w:t>
      </w:r>
      <w:r>
        <w:t xml:space="preserve"> </w:t>
      </w:r>
    </w:p>
    <w:p>
      <w:pPr>
        <w:pStyle w:val="BodyText"/>
      </w:pPr>
      <w:r>
        <w:t xml:space="preserve">$$M_1 = 2, \\ \space  
\space M_2 = 1, \\  \space 
\space p_{cr} = 20, \\  \space 
\space \tau_1 = 10, \\  \space 
\space \tau_2 = 16, \\  \space 
\space \dot p_1 = 9, \\  \space 
\space \dot p_2 = 7, \\  \space 
\space N = 10, \\  \space 
\space q = 1\space$$</w:t>
      </w:r>
    </w:p>
    <w:p>
      <w:pPr>
        <w:pStyle w:val="FirstParagraph"/>
      </w:pPr>
      <w:r>
        <w:t xml:space="preserve">При таких условиях получаем следующие динамики изменения объемов продаж:</w:t>
      </w:r>
      <w:r>
        <w:t xml:space="preserve"> </w:t>
      </w:r>
    </w:p>
    <w:p>
      <w:pPr>
        <w:pStyle w:val="CaptionedFigure"/>
      </w:pPr>
      <w:r>
        <w:drawing>
          <wp:inline>
            <wp:extent cx="5334000" cy="4022360"/>
            <wp:effectExtent b="0" l="0" r="0" t="0"/>
            <wp:docPr descr="График изменения оборотных средств фирмы 1 (синий) и фирмы 2 (зеленый).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8\graph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(синий) и фирмы 2 (зеленый).</w:t>
      </w:r>
    </w:p>
    <w:p>
      <w:pPr>
        <w:pStyle w:val="BodyText"/>
      </w:pPr>
      <w:r>
        <w:t xml:space="preserve"> </w:t>
      </w:r>
      <w:r>
        <w:t xml:space="preserve">График изменения оборотных средств фирмы 1 (синий) и фирмы 2 (зеленый).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bookmarkEnd w:id="24"/>
    <w:bookmarkStart w:id="26" w:name="header-n95"/>
    <w:p>
      <w:pPr>
        <w:pStyle w:val="Heading3"/>
      </w:pPr>
      <w:r>
        <w:rPr>
          <w:iCs/>
          <w:i/>
        </w:rPr>
        <w:t xml:space="preserve">Случай 2</w:t>
      </w:r>
      <w:r>
        <w:t xml:space="preserve"> 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</w:t>
      </w:r>
      <w:r>
        <w:t xml:space="preserve"> </w:t>
      </w:r>
    </w:p>
    <w:p>
      <w:pPr>
        <w:pStyle w:val="BodyText"/>
      </w:pPr>
      <w:r>
        <w:t xml:space="preserve">рассмотрим следующую модель:</w:t>
      </w:r>
      <w:r>
        <w:t xml:space="preserve"> </w:t>
      </w:r>
    </w:p>
    <w:p>
      <w:pPr>
        <w:pStyle w:val="BodyText"/>
      </w:pPr>
      <w:r>
        <w:t xml:space="preserve">$$\begin {cases}  
\frac{dM_1}{dO} = M_1 -  ( \frac{b}{c_1}+0,002)M_1M_2) - \frac{a1}{c_1}M_1^2  
\\  
\frac{dM_2}{dO} = \frac{c_2}{c_1}M_2 - \frac{b}{c_1}M_1M_2 - \frac{a2}{c_1}M_2^2  
\end {cases}  
\space (18)$$</w:t>
      </w:r>
    </w:p>
    <w:p>
      <w:pPr>
        <w:pStyle w:val="FirstParagraph"/>
      </w:pPr>
      <w:r>
        <w:t xml:space="preserve">Начальные условия и известные параметры остаются прежними. В этом случаем получим следующее решение:</w:t>
      </w:r>
      <w:r>
        <w:t xml:space="preserve"> </w:t>
      </w:r>
    </w:p>
    <w:p>
      <w:pPr>
        <w:pStyle w:val="CaptionedFigure"/>
      </w:pPr>
      <w:r>
        <w:drawing>
          <wp:inline>
            <wp:extent cx="5334000" cy="4022360"/>
            <wp:effectExtent b="0" l="0" r="0" t="0"/>
            <wp:docPr descr="График изменения оборотных средств фирмы 1 (синий) и фирмы 2 (зеленый).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8\graph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(синий) и фирмы 2 (зеленый).</w:t>
      </w:r>
    </w:p>
    <w:p>
      <w:pPr>
        <w:pStyle w:val="BodyText"/>
      </w:pPr>
      <w:r>
        <w:t xml:space="preserve"> </w:t>
      </w:r>
      <w:r>
        <w:t xml:space="preserve">График изменения оборотных средств фирмы 1 (синий) и фирмы 2 (зеленый).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6"/>
    <w:bookmarkEnd w:id="27"/>
    <w:bookmarkStart w:id="32" w:name="header-n106"/>
    <w:p>
      <w:pPr>
        <w:pStyle w:val="Heading2"/>
      </w:pPr>
      <w:r>
        <w:t xml:space="preserve">Выполнение работы: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Вариант 41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Случай 1</w:t>
      </w:r>
      <w:r>
        <w:t xml:space="preserve"> 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O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O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2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$$где \space a_1 = \frac{p_{cr}}{\tau_1^2 \dot p_1^2Nq}, a_2 = \frac{p_{cr}}{\tau_2^2 \dot p_2^2Nq}, b = \frac{p_{cr}}{\tau_1^2 \tau_2^2 \dot p_1^2 \dot p_2^2 Nq}, c_1 = \frac{p_{cr}-\dot p_1}{\tau_1 \dot p_1}, c_2 = \frac{p_{cr}-\dot p_2}{\tau_2 \dot p_2} \\$$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Случай 2.</w:t>
      </w:r>
      <w:r>
        <w:t xml:space="preserve"> 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O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O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00021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2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  <w:r>
        <w:t xml:space="preserve"> </w:t>
      </w:r>
    </w:p>
    <w:p>
      <w:pPr>
        <w:pStyle w:val="BodyText"/>
      </w:pPr>
      <w:r>
        <w:t xml:space="preserve">$$M_1 = 5,5, \space 
\space M_2 = 5, \space  
\space p_{cr} = 35, \space 
\space N = 41,  \space
\space q = 1,  \space 
\space \tau_1 = 14, \space  
\space \tau_2 = 7, \space
\space \dot p_1 = 6,5, \space  
\space \dot p_2 = 15, \space$$</w:t>
      </w:r>
    </w:p>
    <w:bookmarkStart w:id="28" w:name="header-n126"/>
    <w:p>
      <w:pPr>
        <w:pStyle w:val="Heading3"/>
      </w:pPr>
      <w:r>
        <w:t xml:space="preserve">Задача: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1.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2.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8"/>
    <w:bookmarkStart w:id="31" w:name="header-n136"/>
    <w:p>
      <w:pPr>
        <w:pStyle w:val="Heading3"/>
      </w:pPr>
      <w:r>
        <w:t xml:space="preserve">Результат выполнения:</w:t>
      </w:r>
      <w:r>
        <w:t xml:space="preserve"> </w:t>
      </w:r>
    </w:p>
    <w:p>
      <w:pPr>
        <w:pStyle w:val="CaptionedFigure"/>
      </w:pPr>
      <w:r>
        <w:drawing>
          <wp:inline>
            <wp:extent cx="5016500" cy="3327400"/>
            <wp:effectExtent b="0" l="0" r="0" t="0"/>
            <wp:docPr descr="Случай 1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8\graph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Случай 1</w:t>
      </w:r>
    </w:p>
    <w:p>
      <w:pPr>
        <w:pStyle w:val="BodyText"/>
      </w:pPr>
      <w:r>
        <w:t xml:space="preserve"> </w:t>
      </w:r>
    </w:p>
    <w:p>
      <w:pPr>
        <w:pStyle w:val="CaptionedFigure"/>
      </w:pPr>
      <w:r>
        <w:drawing>
          <wp:inline>
            <wp:extent cx="5016500" cy="3327400"/>
            <wp:effectExtent b="0" l="0" r="0" t="0"/>
            <wp:docPr descr="Случай 2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8\graph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</w:t>
      </w:r>
    </w:p>
    <w:p>
      <w:pPr>
        <w:pStyle w:val="BodyText"/>
      </w:pPr>
      <w:r>
        <w:t xml:space="preserve"> </w:t>
      </w:r>
      <w:r>
        <w:t xml:space="preserve">Случай 2</w:t>
      </w:r>
    </w:p>
    <w:bookmarkEnd w:id="31"/>
    <w:bookmarkEnd w:id="32"/>
    <w:bookmarkStart w:id="33" w:name="header-n142"/>
    <w:p>
      <w:pPr>
        <w:pStyle w:val="Heading2"/>
      </w:pPr>
      <w:r>
        <w:t xml:space="preserve">Вывод:</w:t>
      </w:r>
      <w:r>
        <w:t xml:space="preserve"> </w:t>
      </w:r>
    </w:p>
    <w:p>
      <w:pPr>
        <w:pStyle w:val="FirstParagraph"/>
      </w:pPr>
      <w:r>
        <w:t xml:space="preserve">Изучили модель конкуренции двух фирм.</w:t>
      </w:r>
      <w:r>
        <w:t xml:space="preserve"> 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2021-04-02T21:45:05Z</dcterms:created>
  <dcterms:modified xsi:type="dcterms:W3CDTF">2021-04-02T21:45:05Z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