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фирм.</w:t>
      </w:r>
    </w:p>
    <w:bookmarkStart w:id="25" w:name="теоретическая-справка"/>
    <w:p>
      <w:pPr>
        <w:pStyle w:val="Heading2"/>
      </w:pPr>
      <w:r>
        <w:t xml:space="preserve">Теоретическая справка: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w:r>
        <w:rPr>
          <w:iCs/>
          <w:i/>
        </w:rPr>
        <w:t xml:space="preserve">M</w:t>
      </w:r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w:r>
        <w:rPr>
          <w:iCs/>
          <w:i/>
        </w:rPr>
        <w:t xml:space="preserve">t</w:t>
      </w:r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rPr>
          <w:iCs/>
          <w:i/>
        </w:rPr>
        <w:t xml:space="preserve">р</w:t>
      </w:r>
      <w:r>
        <w:t xml:space="preserve"> </w:t>
      </w:r>
      <w:r>
        <w:t xml:space="preserve">– рыночная цена товара</w:t>
      </w:r>
    </w:p>
    <w:p>
      <w:pPr>
        <w:pStyle w:val="BodyText"/>
      </w:pPr>
      <w:r>
        <w:rPr>
          <w:iCs/>
          <w:i/>
        </w:rPr>
        <w:t xml:space="preserve">р~</w:t>
      </w: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дoля oбopотных cpедcтв, идущая на пoкpытие пеpеменных издеpжек.</w:t>
      </w:r>
    </w:p>
    <w:p>
      <w:pPr>
        <w:pStyle w:val="BodyText"/>
      </w:pPr>
      <w:r>
        <w:rPr>
          <w:iCs/>
          <w:i/>
        </w:rPr>
        <w:t xml:space="preserve">k</w:t>
      </w:r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w:r>
        <w:rPr>
          <w:iCs/>
          <w:i/>
        </w:rPr>
        <w:t xml:space="preserve">Q(S/р)</w:t>
      </w:r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к цене</w:t>
      </w:r>
      <w:r>
        <w:t xml:space="preserve"> </w:t>
      </w:r>
      <w:r>
        <w:rPr>
          <w:iCs/>
          <w:i/>
        </w:rPr>
        <w:t xml:space="preserve">р</w:t>
      </w:r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  <w:r>
        <w:br/>
      </w:r>
    </w:p>
    <w:p>
      <w:pPr>
        <w:pStyle w:val="BodyText"/>
      </w:pPr>
      <w:r>
        <w:t xml:space="preserve">$$
Q=q-k\frac{p}{S}=q(1-\frac{p}{p_{cr}}) \space (1)  
$$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— критическая стоимость продукта</w:t>
      </w:r>
    </w:p>
    <w:p>
      <w:pPr>
        <w:pStyle w:val="BodyText"/>
      </w:pPr>
      <w:r>
        <w:t xml:space="preserve">потребители отказываются от приобретения товара.</w:t>
      </w:r>
    </w:p>
    <w:p>
      <w:pPr>
        <w:pStyle w:val="BodyText"/>
      </w:pPr>
      <w:r>
        <w:t xml:space="preserve">Величина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q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  <w:r>
        <w:br/>
      </w:r>
    </w:p>
    <w:p>
      <w:pPr>
        <w:pStyle w:val="BodyText"/>
      </w:pPr>
      <w:r>
        <w:t xml:space="preserve">$$
\frac {dM}{dt} = -\frac{M\delta}{\tau} +NQp - k = -\frac{M\delta}{\tau} +NQ(1- \frac{p}{p_{cr}})p-k \space (2)  
$$</w:t>
      </w:r>
    </w:p>
    <w:p>
      <w:pPr>
        <w:pStyle w:val="FirstParagraph"/>
      </w:pPr>
      <w:r>
        <w:t xml:space="preserve">Уравнение для рыночной цены р представим в виде:</w:t>
      </w:r>
      <w:r>
        <w:br/>
      </w:r>
    </w:p>
    <w:p>
      <w:pPr>
        <w:pStyle w:val="BodyText"/>
      </w:pPr>
      <w:r>
        <w:t xml:space="preserve">$$
\frac{dp}{dt} = -\gamma \big(-\frac{M\delta}{\tau \dot p} +NQ(1- \frac{p}{p_{cr}})\big) \space (3)  
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w:r>
        <w:rPr>
          <w:iCs/>
          <w:i/>
        </w:rPr>
        <w:t xml:space="preserve">t</w:t>
      </w:r>
      <w:r>
        <w:t xml:space="preserve">.</w:t>
      </w:r>
    </w:p>
    <w:p>
      <w:pPr>
        <w:pStyle w:val="BodyText"/>
      </w:pPr>
      <w:r>
        <w:t xml:space="preserve">При заданном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соотношением:</w:t>
      </w:r>
      <w:r>
        <w:br/>
      </w:r>
    </w:p>
    <w:p>
      <w:pPr>
        <w:pStyle w:val="BodyText"/>
      </w:pPr>
      <w:r>
        <w:t xml:space="preserve">$$
-\frac{M\delta}{\tau \dot p} +Nq(1- \frac{p}{p_{cr}}) = 0 \space (4)  
$$</w:t>
      </w:r>
    </w:p>
    <w:p>
      <w:pPr>
        <w:pStyle w:val="FirstParagraph"/>
      </w:pPr>
      <w:r>
        <w:t xml:space="preserve">Из (4) следует, что равновесное значение цены</w:t>
      </w:r>
      <w:r>
        <w:t xml:space="preserve"> </w:t>
      </w:r>
      <w:r>
        <w:rPr>
          <w:iCs/>
          <w:i/>
        </w:rPr>
        <w:t xml:space="preserve">р</w:t>
      </w:r>
      <w:r>
        <w:t xml:space="preserve"> </w:t>
      </w:r>
      <w:r>
        <w:t xml:space="preserve">равно:</w:t>
      </w:r>
      <w:r>
        <w:br/>
      </w:r>
    </w:p>
    <w:p>
      <w:pPr>
        <w:pStyle w:val="BodyText"/>
      </w:pPr>
      <w:r>
        <w:t xml:space="preserve">$$
p = p_{cr}(1 - \frac{M\delta}{\tau \dot p Nq}) \space (5)  
$$</w:t>
      </w:r>
    </w:p>
    <w:p>
      <w:pPr>
        <w:pStyle w:val="FirstParagraph"/>
      </w:pPr>
      <w:r>
        <w:t xml:space="preserve">Уравнение (2) с учетом (5) приобретает вид:</w:t>
      </w:r>
      <w:r>
        <w:br/>
      </w:r>
    </w:p>
    <w:p>
      <w:pPr>
        <w:pStyle w:val="BodyText"/>
      </w:pPr>
      <w:r>
        <w:t xml:space="preserve">$$
\frac{dM}{dt} = M \frac{\delta}{\tau}(\frac{p}{p_{cr}}-1)-M^2(\frac{\delta}{\tau \dot p})^2 \frac {p_{cr}}{Nq} - k \space (6)  
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w:r>
        <w:rPr>
          <w:iCs/>
          <w:i/>
        </w:rPr>
        <w:t xml:space="preserve">dM/dt = 0</w:t>
      </w:r>
      <w:r>
        <w:t xml:space="preserve">:</w:t>
      </w:r>
      <w:r>
        <w:br/>
      </w:r>
    </w:p>
    <w:p>
      <w:pPr>
        <w:pStyle w:val="BodyText"/>
      </w:pPr>
      <w:r>
        <w:t xml:space="preserve">$$
\dot  M_{1,2} = \frac{1}{2}a±\sqrt{\frac{a^2}{4}-b} \space (7)  
$$</w:t>
      </w:r>
    </w:p>
    <w:p>
      <w:pPr>
        <w:pStyle w:val="FirstParagraph"/>
      </w:pPr>
      <w:r>
        <w:t xml:space="preserve">где</w:t>
      </w:r>
      <w:r>
        <w:br/>
      </w:r>
    </w:p>
    <w:p>
      <w:pPr>
        <w:pStyle w:val="BodyText"/>
      </w:pPr>
      <w:r>
        <w:t xml:space="preserve">$$
a = Nq(1 - \frac{\dot p}{p_{cr}})\dot p \frac{\tau}{\delta},\space  b = kNq(\frac{(\tau \dot p)^2}{p_{cr} \delta^2}) \space (8)  
$$</w:t>
      </w:r>
    </w:p>
    <w:p>
      <w:pPr>
        <w:pStyle w:val="FirstParagraph"/>
      </w:pPr>
      <w:r>
        <w:t xml:space="preserve">Из (7) следует, что при больших постоянных издержках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и играют роль, только в случае, когда оборотные средства малы. При</w:t>
      </w:r>
      <w:r>
        <w:t xml:space="preserve"> </w:t>
      </w:r>
      <w:r>
        <w:rPr>
          <w:iCs/>
          <w:i/>
        </w:rPr>
        <w:t xml:space="preserve">b &lt;&lt; a</w:t>
      </w:r>
      <w:r>
        <w:t xml:space="preserve"> </w:t>
      </w:r>
      <w:r>
        <w:t xml:space="preserve">стационарные значения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равны:</w:t>
      </w:r>
      <w:r>
        <w:br/>
      </w:r>
    </w:p>
    <w:p>
      <w:pPr>
        <w:pStyle w:val="BodyText"/>
      </w:pPr>
      <w:r>
        <w:t xml:space="preserve">$$
\dot M_+ = Nq(1 - \frac{\dot p}{p_{cr}})\dot p, \space \dot M_- = k\dot p \frac{\tau}{\delta(p_{cr} - \dot p)} \space (9)  
$$</w:t>
      </w:r>
    </w:p>
    <w:p>
      <w:pPr>
        <w:pStyle w:val="FirstParagraph"/>
      </w:pPr>
      <w:r>
        <w:t xml:space="preserve">Первое состояние устойчиво и соответствует стабильному функционированию предприятия. Второе состояние неустойчиво, так, что при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оборотные средства падают</w:t>
      </w:r>
      <w:r>
        <w:t xml:space="preserve"> </w:t>
      </w:r>
      <w:r>
        <w:rPr>
          <w:iCs/>
          <w:i/>
        </w:rPr>
        <w:t xml:space="preserve">(dM/dt &lt; 0)</w:t>
      </w:r>
      <w:r>
        <w:t xml:space="preserve">, то есть, фирма идет к банкротству.</w:t>
      </w:r>
    </w:p>
    <w:p>
      <w:pPr>
        <w:pStyle w:val="BodyText"/>
      </w:pPr>
      <w:r>
        <w:t xml:space="preserve">По смыслу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всюду входит в сочетании с</w:t>
      </w:r>
      <w:r>
        <w:t xml:space="preserve"> </w:t>
      </w:r>
      <w:r>
        <w:rPr>
          <w:iCs/>
          <w:i/>
        </w:rPr>
        <w:t xml:space="preserve">t</w:t>
      </w:r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а параметр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будем считать временем цикла, с учётом сказанного.</w:t>
      </w:r>
    </w:p>
    <w:bookmarkStart w:id="20" w:name="конкуренция-двух-фирм"/>
    <w:p>
      <w:pPr>
        <w:pStyle w:val="Heading3"/>
      </w:pPr>
      <w:r>
        <w:rPr>
          <w:bCs/>
          <w:b/>
        </w:rPr>
        <w:t xml:space="preserve">Конкуренция двух фирм</w:t>
      </w:r>
    </w:p>
    <w:bookmarkEnd w:id="20"/>
    <w:bookmarkStart w:id="22" w:name="случай-1"/>
    <w:p>
      <w:pPr>
        <w:pStyle w:val="Heading3"/>
      </w:pPr>
      <w:r>
        <w:rPr>
          <w:iCs/>
          <w:i/>
        </w:rP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виде:</w:t>
      </w:r>
      <w:r>
        <w:br/>
      </w:r>
    </w:p>
    <w:p>
      <w:pPr>
        <w:pStyle w:val="BodyText"/>
      </w:pPr>
      <w:r>
        <w:t xml:space="preserve">$$
\begin {cases}   
\frac {dM_1}{dt} = - \frac{M_1}{\tau_1}+N_1q(1 - \frac{p}{p_{cr}})p-k_1 \\  
\frac {dM_1}{dt} = - \frac{M_2}{\tau_2}+N_2q(1 - \frac{p}{p_{cr}})p-k_2  
\end{cases} (10) \space  N_1, N_2 - 
$$</w:t>
      </w:r>
    </w:p>
    <w:p>
      <w:pPr>
        <w:pStyle w:val="FirstParagraph"/>
      </w:pPr>
      <w:r>
        <w:t xml:space="preserve">числа потребителей, приобретших товар первой и второй фирмы, где использованы те же обозначения, а индексы 1 и 2 относятся к первой и второй фирме, соответственно.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w:r>
        <w:rPr>
          <w:iCs/>
          <w:i/>
        </w:rPr>
        <w:t xml:space="preserve">р</w:t>
      </w:r>
      <w:r>
        <w:t xml:space="preserve">. Тогда:</w:t>
      </w:r>
      <w:r>
        <w:br/>
      </w:r>
    </w:p>
    <w:p>
      <w:pPr>
        <w:pStyle w:val="BodyText"/>
      </w:pPr>
      <w:r>
        <w:t xml:space="preserve">$$
\begin {cases}   
\frac{M_1}{\tau_1 \dot p}=N_1q(1 - \frac{p}{p_{cr}}) \\  
\frac{M_2}{\tau_2 \dot p}=N_2q(1 - \frac{p}{p_{cr}})  
\end{cases}, (11) \space \dot p_1 , \space \dot p_2 
$$</w:t>
      </w:r>
    </w:p>
    <w:p>
      <w:pPr>
        <w:pStyle w:val="FirstParagraph"/>
      </w:pPr>
      <w:r>
        <w:t xml:space="preserve">— себестоимости товаров в первой и второй фирмах</w:t>
      </w:r>
    </w:p>
    <w:p>
      <w:pPr>
        <w:pStyle w:val="BodyText"/>
      </w:pPr>
      <w:r>
        <w:t xml:space="preserve">с учетом (10) представим (11) в виде:</w:t>
      </w:r>
      <w:r>
        <w:br/>
      </w:r>
    </w:p>
    <w:p>
      <w:pPr>
        <w:pStyle w:val="BodyText"/>
      </w:pPr>
      <w:r>
        <w:t xml:space="preserve">$$
\begin {cases}   
\frac {dM_1}{dt} = - \frac{M_1}{\tau_1}(1 - \frac{p}{\dot p_1})-k_1 \\  
\frac {dM_1}{dt} = - \frac{M_2}{\tau_2}(1 - \frac{p}{\dot p_2})-k_2  
\end{cases} \space (12)  
$$</w:t>
      </w:r>
    </w:p>
    <w:p>
      <w:pPr>
        <w:pStyle w:val="FirstParagraph"/>
      </w:pPr>
      <w:r>
        <w:t xml:space="preserve">Уравнение для цены, по аналогии с (3):</w:t>
      </w:r>
      <w:r>
        <w:br/>
      </w:r>
    </w:p>
    <w:p>
      <w:pPr>
        <w:pStyle w:val="BodyText"/>
      </w:pPr>
      <w:r>
        <w:t xml:space="preserve">$$
\frac {dp}{dt} = -\gamma \big(\frac{M_1}{\tau_1 \dot p_1} + \frac{M_2}{\tau_2 \dot p_2} -Nq(1-\frac{p}{p_{cr}}) \big) \space (13)  
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  <w:r>
        <w:br/>
      </w:r>
    </w:p>
    <w:p>
      <w:pPr>
        <w:pStyle w:val="BodyText"/>
      </w:pPr>
      <w:r>
        <w:t xml:space="preserve">$$
p = p_{cr} \big(1 - \frac{1}{Nq}(\frac{M_1}{\tau_1 \dot p_1} + \frac{M_2}{\tau_2 \dot p_2}) \big) \space (14)  
$$</w:t>
      </w:r>
    </w:p>
    <w:p>
      <w:pPr>
        <w:pStyle w:val="FirstParagraph"/>
      </w:pPr>
      <w:r>
        <w:t xml:space="preserve">Подставив (14) в (12) имеем:</w:t>
      </w:r>
      <w:r>
        <w:br/>
      </w:r>
    </w:p>
    <w:p>
      <w:pPr>
        <w:pStyle w:val="BodyText"/>
      </w:pPr>
      <w:r>
        <w:t xml:space="preserve">$$
 \begin {cases}  
\frac{dM_1}{dt} = c_1M_1 - bM_1M_2-a_1M_1^2-k_1   
\\  
\frac{dM_2}{dt} = c_2M_2 - bM_1M_2-a_2M_2^2-k_2  
\end {cases}  
\space (15)  
$$</w:t>
      </w:r>
    </w:p>
    <w:p>
      <w:pPr>
        <w:pStyle w:val="FirstParagraph"/>
      </w:pPr>
      <w:r>
        <w:t xml:space="preserve">где:</w:t>
      </w:r>
      <w:r>
        <w:br/>
      </w:r>
    </w:p>
    <w:p>
      <w:pPr>
        <w:pStyle w:val="BodyText"/>
      </w:pPr>
      <w:r>
        <w:t xml:space="preserve">$$
a_1 = \frac{p_{cr}}{\tau_1^2 \dot p_1^2Nq}, a_2 = \frac{p_{cr}}{\tau_2^2 \dot p_2^2Nq}, b = \frac{p_{cr}}{\tau_1^2 \tau_2^2 \dot p_1^2 \dot p_2^2 Nq}, c_1 = \frac{p_{cr}-\dot p_1}{\tau_1 \dot p_1}, c_2 = \frac{p_{cr}-\dot p_2}{\tau_2 \dot p_2} \space (16)
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w:r>
        <w:rPr>
          <w:iCs/>
          <w:i/>
        </w:rPr>
        <w:t xml:space="preserve">k1</w:t>
      </w:r>
      <w:r>
        <w:t xml:space="preserve">,</w:t>
      </w:r>
      <w:r>
        <w:t xml:space="preserve"> </w:t>
      </w:r>
      <w:r>
        <w:rPr>
          <w:iCs/>
          <w:i/>
        </w:rPr>
        <w:t xml:space="preserve">k2</w:t>
      </w:r>
      <w:r>
        <w:t xml:space="preserve">) пренебрежимо малы. И введем нормировку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O</m:t>
          </m:r>
        </m:oMath>
      </m:oMathPara>
    </w:p>
    <w:p>
      <w:pPr>
        <w:pStyle w:val="FirstParagraph"/>
      </w:pPr>
      <w:r>
        <w:t xml:space="preserve">Получим следующую систему:</w:t>
      </w:r>
      <w:r>
        <w:br/>
      </w:r>
    </w:p>
    <w:p>
      <w:pPr>
        <w:pStyle w:val="BodyText"/>
      </w:pPr>
      <w:r>
        <w:t xml:space="preserve">$$
\begin {cases}  
\frac{dM_1}{dO} = M_1 - \frac{b}{c_1}M_1M_2 - \frac{a1}{c_1}M_1^2  
\\  
\frac{dM_2}{dO} = \frac{c_2}{c_1}M_2 - \frac{b}{c_1}M_1M_2 - \frac{a2}{c_1}M_2^2  
\end {cases}  
\space (17)
$$</w:t>
      </w:r>
    </w:p>
    <w:p>
      <w:pPr>
        <w:pStyle w:val="FirstParagraph"/>
      </w:pPr>
      <w:r>
        <w:t xml:space="preserve">Чтобы решить систему (17) необходимо знать начальные условия. Зададим начальные значения:</w:t>
      </w:r>
      <w:r>
        <w:br/>
      </w:r>
    </w:p>
    <w:p>
      <w:pPr>
        <w:pStyle w:val="BodyText"/>
      </w:pPr>
      <w:r>
        <w:t xml:space="preserve">$$
M_1 = 2, \\ \space  
\space M_2 = 1, \\  \space 
\space p_{cr} = 20, \\  \space 
\space \tau_1 = 10, \\  \space 
\space \tau_2 = 16, \\  \space 
\space \dot p_1 = 9, \\  \space 
\space \dot p_2 = 7, \\  \space 
\space N = 10, \\  \space 
\space q = 1\space
$$</w:t>
      </w:r>
    </w:p>
    <w:p>
      <w:pPr>
        <w:pStyle w:val="FirstParagraph"/>
      </w:pPr>
      <w:r>
        <w:t xml:space="preserve">При таких условиях получаем следующие динамики изменения объемов продаж: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График изменения оборотных средств фирмы 1 (синий) и фирмы 2 (зеленый)." title="График изменения оборотных средств фирмы 1 (синий) и фирмы 2 (зеленый).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в рассматриваемой задаче он одинаковый в обоих уравнениях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Это было обозначено в условиях задачи.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22"/>
    <w:bookmarkStart w:id="24" w:name="случай-2"/>
    <w:p>
      <w:pPr>
        <w:pStyle w:val="Heading3"/>
      </w:pPr>
      <w:r>
        <w:rPr>
          <w:iCs/>
          <w:i/>
        </w:rP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  <w:r>
        <w:br/>
      </w:r>
    </w:p>
    <w:p>
      <w:pPr>
        <w:pStyle w:val="BodyText"/>
      </w:pPr>
      <w:r>
        <w:t xml:space="preserve">$$
\begin {cases}  
\frac{dM_1}{dO} = M_1 -  ( \frac{b}{c_1}+0,002)M_1M_2) - \frac{a1}{c_1}M_1^2  
\\  
\frac{dM_2}{dO} = \frac{c_2}{c_1}M_2 - \frac{b}{c_1}M_1M_2 - \frac{a2}{c_1}M_2^2  
\end {cases}  
\space (18)
$$</w:t>
      </w:r>
    </w:p>
    <w:p>
      <w:pPr>
        <w:pStyle w:val="FirstParagraph"/>
      </w:pPr>
      <w:r>
        <w:t xml:space="preserve">Начальные условия и известные параметры остаются прежними. В этом случаем получим следующее решение: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График изменения оборотных средств фирмы 1 (синий) и фирмы 2 (зеленый)." title="График изменения оборотных средств фирмы 1 (синий) и фирмы 2 (зеленый).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(синий) и фирмы 2 (зеленый).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24"/>
    <w:bookmarkEnd w:id="25"/>
    <w:bookmarkStart w:id="30" w:name="выполнение-работы"/>
    <w:p>
      <w:pPr>
        <w:pStyle w:val="Heading2"/>
      </w:pPr>
      <w:r>
        <w:t xml:space="preserve">Выполнение работы: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2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$$
где \space a_1 = \frac{p_{cr}}{\tau_1^2 \dot p_1^2Nq}, a_2 = \frac{p_{cr}}{\tau_2^2 \dot p_2^2Nq}, b = \frac{p_{cr}}{\tau_1^2 \tau_2^2 \dot p_1^2 \dot p_2^2 Nq}, c_1 = \frac{p_{cr}-\dot p_1}{\tau_1 \dot p_1}, c_2 = \frac{p_{cr}-\dot p_2}{\tau_2 \dot p_2} \\
$$</w:t>
      </w:r>
    </w:p>
    <w:p>
      <w:pPr>
        <w:pStyle w:val="FirstParagraph"/>
      </w:pPr>
      <w:r>
        <w:t xml:space="preserve">Также введена нормировка: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O</m:t>
          </m:r>
        </m:oMath>
      </m:oMathPara>
    </w:p>
    <w:p>
      <w:pPr>
        <w:pStyle w:val="FirstParagraph"/>
      </w:pPr>
      <w:r>
        <w:rPr>
          <w:bCs/>
          <w:b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O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00021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2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br/>
      </w:r>
    </w:p>
    <w:p>
      <w:pPr>
        <w:pStyle w:val="BodyText"/>
      </w:pPr>
      <w:r>
        <w:t xml:space="preserve">$$
M_1 = 5,5, \space 
\space M_2 = 5, \space  
\space p_{cr} = 35, \space 
\space N = 41,  \space
\space q = 1,  \space 
\space \tau_1 = 14, \space  
\space \tau_2 = 7, \space
\space \dot p_1 = 6,5, \space  
\space \dot p_2 = 15, \space
$$</w:t>
      </w:r>
    </w:p>
    <w:bookmarkStart w:id="26" w:name="задача"/>
    <w:p>
      <w:pPr>
        <w:pStyle w:val="Heading3"/>
      </w:pPr>
      <w:r>
        <w:t xml:space="preserve">Задача: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6"/>
    <w:bookmarkStart w:id="29" w:name="выполнение"/>
    <w:p>
      <w:pPr>
        <w:pStyle w:val="Heading3"/>
      </w:pPr>
      <w:r>
        <w:t xml:space="preserve">Выполнение:</w:t>
      </w:r>
    </w:p>
    <w:p>
      <w:pPr>
        <w:pStyle w:val="FirstParagraph"/>
      </w:pPr>
      <w:r>
        <w:t xml:space="preserve">Напишем программный код для нашей задачи:</w:t>
      </w:r>
    </w:p>
    <w:p>
      <w:pPr>
        <w:pStyle w:val="SourceCode"/>
      </w:pPr>
      <w:r>
        <w:rPr>
          <w:rStyle w:val="NormalTok"/>
        </w:rPr>
        <w:t xml:space="preserve">imроrt numрy  </w:t>
      </w:r>
      <w:r>
        <w:br/>
      </w:r>
      <w:r>
        <w:rPr>
          <w:rStyle w:val="NormalTok"/>
        </w:rPr>
        <w:t xml:space="preserve">frоm sсiрy. integrate imроrt оdeint  </w:t>
      </w:r>
      <w:r>
        <w:br/>
      </w:r>
      <w:r>
        <w:rPr>
          <w:rStyle w:val="NormalTok"/>
        </w:rPr>
        <w:t xml:space="preserve">imроrt matрlоtlib.рyрlоt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рl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р_сr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р_сr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р_сr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р_сr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(р_сr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с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(р_сr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р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numрy.arange(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syst(dx, t):  </w:t>
      </w:r>
      <w:r>
        <w:br/>
      </w:r>
      <w:r>
        <w:rPr>
          <w:rStyle w:val="NormalTok"/>
        </w:rPr>
        <w:t xml:space="preserve">    dx1,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[dx1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dx2,</w:t>
      </w:r>
      <w:r>
        <w:br/>
      </w:r>
      <w:r>
        <w:rPr>
          <w:rStyle w:val="NormalTok"/>
        </w:rPr>
        <w:t xml:space="preserve">           (с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dx2]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оdeint(syst, x0, 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рl.figure(faсeсоlоr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рl.рlоt(t, y_1,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'Фирма 1'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рl.рlоt(t, y_2,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'Фирма 2'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рl.legend()  </w:t>
      </w:r>
      <w:r>
        <w:br/>
      </w:r>
      <w:r>
        <w:rPr>
          <w:rStyle w:val="NormalTok"/>
        </w:rPr>
        <w:t xml:space="preserve">рl.shоw()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syst(dx, t):  </w:t>
      </w:r>
      <w:r>
        <w:br/>
      </w:r>
      <w:r>
        <w:rPr>
          <w:rStyle w:val="NormalTok"/>
        </w:rPr>
        <w:t xml:space="preserve">    dx1,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[dx1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dx2,</w:t>
      </w:r>
      <w:r>
        <w:br/>
      </w:r>
      <w:r>
        <w:rPr>
          <w:rStyle w:val="NormalTok"/>
        </w:rPr>
        <w:t xml:space="preserve">           (с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с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dx2]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оdeint(syst, x0, 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y1_1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y1_2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рl.figure(faсeсоlоr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рl.рlоt(t, y1)  </w:t>
      </w:r>
      <w:r>
        <w:br/>
      </w:r>
      <w:r>
        <w:rPr>
          <w:rStyle w:val="NormalTok"/>
        </w:rPr>
        <w:t xml:space="preserve">рl.рlоt(t, y1_1,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'Фирма 1'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рl.рlоt(t, y1_2,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'Фирма 2'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рl.legend()  </w:t>
      </w:r>
      <w:r>
        <w:br/>
      </w:r>
      <w:r>
        <w:rPr>
          <w:rStyle w:val="NormalTok"/>
        </w:rPr>
        <w:t xml:space="preserve">рl.shоw()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Результат выполнения: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Случай 1" title="Случай 1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BodyText"/>
      </w:pPr>
      <w:r>
        <w:t xml:space="preserve">​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Случай 2" title="Случай 2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8\graph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29"/>
    <w:bookmarkEnd w:id="30"/>
    <w:bookmarkStart w:id="31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Изучили модель конкуренции двух фирм.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Логинов Сергей Андреевич НФИбд-01-18</dc:creator>
  <dc:language>ru-RU</dc:language>
  <cp:keywords/>
  <dcterms:created xsi:type="dcterms:W3CDTF">2021-04-02T11:13:40Z</dcterms:created>
  <dcterms:modified xsi:type="dcterms:W3CDTF">2021-04-02T11:13:40Z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41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