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825" w:rsidRDefault="009872F1" w:rsidP="003858D6">
      <w:pPr>
        <w:pStyle w:val="a6"/>
      </w:pPr>
      <w:r>
        <w:rPr>
          <w:rFonts w:hint="eastAsia"/>
        </w:rPr>
        <w:t>声发射技术在</w:t>
      </w:r>
      <w:r w:rsidR="00CE0798">
        <w:rPr>
          <w:rFonts w:hint="eastAsia"/>
        </w:rPr>
        <w:t>风电机组</w:t>
      </w:r>
      <w:r>
        <w:rPr>
          <w:rFonts w:hint="eastAsia"/>
        </w:rPr>
        <w:t>螺栓</w:t>
      </w:r>
      <w:r w:rsidR="00CE0798">
        <w:rPr>
          <w:rFonts w:hint="eastAsia"/>
        </w:rPr>
        <w:t>状态</w:t>
      </w:r>
      <w:r>
        <w:rPr>
          <w:rFonts w:hint="eastAsia"/>
        </w:rPr>
        <w:t>监测中的应用</w:t>
      </w:r>
    </w:p>
    <w:p w:rsidR="00220F65" w:rsidRPr="00220F65" w:rsidRDefault="00220F65" w:rsidP="00220F65">
      <w:pPr>
        <w:jc w:val="center"/>
      </w:pPr>
      <w:r>
        <w:rPr>
          <w:rFonts w:hint="eastAsia"/>
        </w:rPr>
        <w:t>胡兴武，卢安，马双龙，程学文，师二广，尹子栋</w:t>
      </w:r>
    </w:p>
    <w:p w:rsidR="009872F1" w:rsidRDefault="009872F1" w:rsidP="003858D6">
      <w:pPr>
        <w:jc w:val="center"/>
      </w:pPr>
      <w:r>
        <w:rPr>
          <w:rFonts w:hint="eastAsia"/>
        </w:rPr>
        <w:t>摘要</w:t>
      </w:r>
    </w:p>
    <w:p w:rsidR="00465C97" w:rsidRDefault="00455682" w:rsidP="00565C92">
      <w:pPr>
        <w:ind w:firstLineChars="200" w:firstLine="420"/>
      </w:pPr>
      <w:r w:rsidRPr="00565C92">
        <w:rPr>
          <w:rFonts w:hint="eastAsia"/>
        </w:rPr>
        <w:t>螺栓</w:t>
      </w:r>
      <w:r>
        <w:rPr>
          <w:rFonts w:hint="eastAsia"/>
        </w:rPr>
        <w:t>在</w:t>
      </w:r>
      <w:r w:rsidR="00CE0798">
        <w:rPr>
          <w:rFonts w:hint="eastAsia"/>
        </w:rPr>
        <w:t>风电机组</w:t>
      </w:r>
      <w:r>
        <w:rPr>
          <w:rFonts w:hint="eastAsia"/>
        </w:rPr>
        <w:t>等大型设备中</w:t>
      </w:r>
      <w:r w:rsidRPr="00565C92">
        <w:rPr>
          <w:rFonts w:hint="eastAsia"/>
        </w:rPr>
        <w:t>起着至关重要的作用</w:t>
      </w:r>
      <w:r w:rsidR="00CE0798">
        <w:rPr>
          <w:rFonts w:hint="eastAsia"/>
        </w:rPr>
        <w:t>。</w:t>
      </w:r>
      <w:r w:rsidRPr="00565C92">
        <w:rPr>
          <w:rFonts w:hint="eastAsia"/>
        </w:rPr>
        <w:t>近几年，由于螺栓</w:t>
      </w:r>
      <w:r w:rsidR="00DF0973">
        <w:rPr>
          <w:rFonts w:hint="eastAsia"/>
        </w:rPr>
        <w:t>状态</w:t>
      </w:r>
      <w:r w:rsidRPr="00565C92">
        <w:rPr>
          <w:rFonts w:hint="eastAsia"/>
        </w:rPr>
        <w:t>而导致的</w:t>
      </w:r>
      <w:r w:rsidR="00CE0798">
        <w:rPr>
          <w:rFonts w:hint="eastAsia"/>
        </w:rPr>
        <w:t>风电机组</w:t>
      </w:r>
      <w:r w:rsidRPr="00565C92">
        <w:rPr>
          <w:rFonts w:hint="eastAsia"/>
        </w:rPr>
        <w:t>桨叶</w:t>
      </w:r>
      <w:r w:rsidR="003E1377">
        <w:rPr>
          <w:rFonts w:hint="eastAsia"/>
        </w:rPr>
        <w:t>脱落</w:t>
      </w:r>
      <w:r w:rsidRPr="00565C92">
        <w:rPr>
          <w:rFonts w:hint="eastAsia"/>
        </w:rPr>
        <w:t>，塔筒折断等</w:t>
      </w:r>
      <w:r w:rsidR="00CE0798">
        <w:rPr>
          <w:rFonts w:hint="eastAsia"/>
        </w:rPr>
        <w:t>安全事故</w:t>
      </w:r>
      <w:r w:rsidRPr="00565C92">
        <w:rPr>
          <w:rFonts w:hint="eastAsia"/>
        </w:rPr>
        <w:t>时有发生</w:t>
      </w:r>
      <w:r w:rsidR="00CE0798">
        <w:rPr>
          <w:rFonts w:hint="eastAsia"/>
        </w:rPr>
        <w:t>。风电机组的螺栓状态</w:t>
      </w:r>
      <w:r w:rsidR="00335B9C">
        <w:rPr>
          <w:rFonts w:hint="eastAsia"/>
        </w:rPr>
        <w:t>监测</w:t>
      </w:r>
      <w:r w:rsidR="00CE0798">
        <w:rPr>
          <w:rFonts w:hint="eastAsia"/>
        </w:rPr>
        <w:t>多采用</w:t>
      </w:r>
      <w:r w:rsidR="00465C97">
        <w:rPr>
          <w:rFonts w:hint="eastAsia"/>
        </w:rPr>
        <w:t>传统的巡检</w:t>
      </w:r>
      <w:r w:rsidR="00465C97" w:rsidRPr="009E3390">
        <w:rPr>
          <w:rFonts w:hint="eastAsia"/>
        </w:rPr>
        <w:t>方式</w:t>
      </w:r>
      <w:r w:rsidR="00465C97">
        <w:rPr>
          <w:rFonts w:hint="eastAsia"/>
        </w:rPr>
        <w:t>，效率低，实时性</w:t>
      </w:r>
      <w:r w:rsidR="00866DE2">
        <w:rPr>
          <w:rFonts w:hint="eastAsia"/>
        </w:rPr>
        <w:t>差</w:t>
      </w:r>
      <w:r w:rsidR="00465C97">
        <w:rPr>
          <w:rFonts w:hint="eastAsia"/>
        </w:rPr>
        <w:t>，</w:t>
      </w:r>
      <w:r w:rsidR="00CE0798">
        <w:rPr>
          <w:rFonts w:hint="eastAsia"/>
        </w:rPr>
        <w:t>很难有效的对风电机组的螺栓状态进行监测</w:t>
      </w:r>
      <w:r w:rsidR="003858D6">
        <w:rPr>
          <w:rFonts w:hint="eastAsia"/>
        </w:rPr>
        <w:t>。</w:t>
      </w:r>
      <w:r w:rsidR="009872F1" w:rsidRPr="00565C92">
        <w:rPr>
          <w:rFonts w:hint="eastAsia"/>
        </w:rPr>
        <w:t>本文</w:t>
      </w:r>
      <w:r w:rsidR="00465C97">
        <w:rPr>
          <w:rFonts w:hint="eastAsia"/>
        </w:rPr>
        <w:t>将声发射技术应用于螺栓</w:t>
      </w:r>
      <w:r w:rsidR="00335B9C">
        <w:rPr>
          <w:rFonts w:hint="eastAsia"/>
        </w:rPr>
        <w:t>状态</w:t>
      </w:r>
      <w:r w:rsidR="00465C97">
        <w:rPr>
          <w:rFonts w:hint="eastAsia"/>
        </w:rPr>
        <w:t>的监测，解决了传统检测方法效率低</w:t>
      </w:r>
      <w:r w:rsidR="00866DE2">
        <w:rPr>
          <w:rFonts w:hint="eastAsia"/>
        </w:rPr>
        <w:t>，实时性差</w:t>
      </w:r>
      <w:r w:rsidR="00465C97">
        <w:rPr>
          <w:rFonts w:hint="eastAsia"/>
        </w:rPr>
        <w:t>等问题，</w:t>
      </w:r>
      <w:r w:rsidR="00335B9C">
        <w:rPr>
          <w:rFonts w:hint="eastAsia"/>
        </w:rPr>
        <w:t>实现了</w:t>
      </w:r>
      <w:r w:rsidR="00FE1B97">
        <w:rPr>
          <w:rFonts w:hint="eastAsia"/>
        </w:rPr>
        <w:t>大型设备</w:t>
      </w:r>
      <w:r w:rsidR="00866DE2">
        <w:rPr>
          <w:rFonts w:hint="eastAsia"/>
        </w:rPr>
        <w:t>螺栓的在线监测。</w:t>
      </w:r>
    </w:p>
    <w:p w:rsidR="00370EB5" w:rsidRDefault="00370EB5" w:rsidP="00565C92">
      <w:pPr>
        <w:ind w:firstLineChars="200" w:firstLine="420"/>
      </w:pPr>
      <w:r>
        <w:rPr>
          <w:rFonts w:hint="eastAsia"/>
        </w:rPr>
        <w:t>关键词：</w:t>
      </w:r>
      <w:r w:rsidR="00335B9C">
        <w:rPr>
          <w:rFonts w:hint="eastAsia"/>
        </w:rPr>
        <w:t>风电机组</w:t>
      </w:r>
      <w:r>
        <w:rPr>
          <w:rFonts w:hint="eastAsia"/>
        </w:rPr>
        <w:t>，声发射</w:t>
      </w:r>
      <w:r w:rsidR="00B55E9E">
        <w:rPr>
          <w:rFonts w:hint="eastAsia"/>
        </w:rPr>
        <w:t>技术</w:t>
      </w:r>
      <w:r>
        <w:rPr>
          <w:rFonts w:hint="eastAsia"/>
        </w:rPr>
        <w:t>，螺栓</w:t>
      </w:r>
      <w:r w:rsidR="00335B9C">
        <w:rPr>
          <w:rFonts w:hint="eastAsia"/>
        </w:rPr>
        <w:t>状态</w:t>
      </w:r>
      <w:r>
        <w:rPr>
          <w:rFonts w:hint="eastAsia"/>
        </w:rPr>
        <w:t>，</w:t>
      </w:r>
      <w:r w:rsidR="00335B9C">
        <w:rPr>
          <w:rFonts w:hint="eastAsia"/>
        </w:rPr>
        <w:t>在线</w:t>
      </w:r>
      <w:r w:rsidR="00B55E9E">
        <w:rPr>
          <w:rFonts w:hint="eastAsia"/>
        </w:rPr>
        <w:t>监测</w:t>
      </w:r>
    </w:p>
    <w:p w:rsidR="00B9382D" w:rsidRDefault="004774A2" w:rsidP="00220F65">
      <w:pPr>
        <w:ind w:firstLineChars="2100" w:firstLine="4410"/>
      </w:pPr>
      <w:r w:rsidRPr="004774A2">
        <w:rPr>
          <w:rFonts w:hint="eastAsia"/>
        </w:rPr>
        <w:t>Abstract</w:t>
      </w:r>
    </w:p>
    <w:p w:rsidR="004774A2" w:rsidRDefault="00333A42" w:rsidP="004774A2">
      <w:pPr>
        <w:ind w:firstLineChars="200" w:firstLine="420"/>
      </w:pPr>
      <w:r>
        <w:rPr>
          <w:rFonts w:hint="eastAsia"/>
        </w:rPr>
        <w:t>Bolts</w:t>
      </w:r>
      <w:r w:rsidR="00EF0A28" w:rsidRPr="00EF0A28">
        <w:t xml:space="preserve"> play </w:t>
      </w:r>
      <w:r>
        <w:rPr>
          <w:rFonts w:hint="eastAsia"/>
        </w:rPr>
        <w:t>an important</w:t>
      </w:r>
      <w:r w:rsidR="00EF0A28" w:rsidRPr="00EF0A28">
        <w:t xml:space="preserve"> role in large equipment such as the </w:t>
      </w:r>
      <w:r>
        <w:rPr>
          <w:rFonts w:hint="eastAsia"/>
        </w:rPr>
        <w:t xml:space="preserve">wind </w:t>
      </w:r>
      <w:r w:rsidR="00EF0A28">
        <w:rPr>
          <w:rFonts w:hint="eastAsia"/>
        </w:rPr>
        <w:t>turb</w:t>
      </w:r>
      <w:r w:rsidR="000A6D10">
        <w:rPr>
          <w:rFonts w:hint="eastAsia"/>
        </w:rPr>
        <w:t>ine</w:t>
      </w:r>
      <w:r w:rsidR="00EF0A28" w:rsidRPr="00EF0A28">
        <w:t xml:space="preserve">. In recent years, </w:t>
      </w:r>
      <w:r w:rsidR="008C6C70" w:rsidRPr="008C6C70">
        <w:t>accident</w:t>
      </w:r>
      <w:r w:rsidR="008C6C70">
        <w:rPr>
          <w:rFonts w:hint="eastAsia"/>
        </w:rPr>
        <w:t xml:space="preserve"> such as </w:t>
      </w:r>
      <w:r w:rsidR="00DF0973" w:rsidRPr="00DF0973">
        <w:t>the falling off of blades and the breaking of the tower barrel of wind turbines caused by the bolt</w:t>
      </w:r>
      <w:r w:rsidR="00DF0973">
        <w:rPr>
          <w:rFonts w:hint="eastAsia"/>
        </w:rPr>
        <w:t xml:space="preserve"> status</w:t>
      </w:r>
      <w:r w:rsidR="00DF0973" w:rsidRPr="00DF0973">
        <w:t>, have occurred from time to time.</w:t>
      </w:r>
      <w:r w:rsidR="00EF0A28" w:rsidRPr="00EF0A28">
        <w:t xml:space="preserve"> </w:t>
      </w:r>
      <w:r w:rsidR="00DF0973" w:rsidRPr="00DF0973">
        <w:t xml:space="preserve">The bolt </w:t>
      </w:r>
      <w:r w:rsidR="00DF0973">
        <w:rPr>
          <w:rFonts w:hint="eastAsia"/>
        </w:rPr>
        <w:t>status</w:t>
      </w:r>
      <w:r w:rsidR="00DF0973" w:rsidRPr="00DF0973">
        <w:t xml:space="preserve"> monitoring of wind turbine is mostly based on the traditional patrol method, which is inefficient and has poor real-time, so it is difficult to monitor the bolt status of wind turbine effectively.</w:t>
      </w:r>
      <w:r w:rsidR="00EF0A28" w:rsidRPr="00EF0A28">
        <w:t xml:space="preserve"> In this paper, acoustic emission technology is applied to monitoring </w:t>
      </w:r>
      <w:r w:rsidR="00DF0973">
        <w:rPr>
          <w:rFonts w:hint="eastAsia"/>
        </w:rPr>
        <w:t xml:space="preserve">of </w:t>
      </w:r>
      <w:r w:rsidR="00EF0A28" w:rsidRPr="00EF0A28">
        <w:t xml:space="preserve">bolt </w:t>
      </w:r>
      <w:r w:rsidR="00D1028A">
        <w:rPr>
          <w:rFonts w:hint="eastAsia"/>
        </w:rPr>
        <w:t>status</w:t>
      </w:r>
      <w:r w:rsidR="00EF0A28" w:rsidRPr="00EF0A28">
        <w:t xml:space="preserve">, which solves the problems of low efficiency and </w:t>
      </w:r>
      <w:r w:rsidR="00DF0973" w:rsidRPr="00DF0973">
        <w:t>poor real-time of the</w:t>
      </w:r>
      <w:r w:rsidR="00EF0A28" w:rsidRPr="00EF0A28">
        <w:t xml:space="preserve"> tradi</w:t>
      </w:r>
      <w:r w:rsidR="000A6D10">
        <w:t>tional detection methods</w:t>
      </w:r>
      <w:r w:rsidR="00DF0973">
        <w:rPr>
          <w:rFonts w:hint="eastAsia"/>
        </w:rPr>
        <w:t>.</w:t>
      </w:r>
      <w:r w:rsidR="00DF0973">
        <w:t xml:space="preserve"> </w:t>
      </w:r>
      <w:r w:rsidR="00DF0973" w:rsidRPr="00DF0973">
        <w:t>The on-line monitoring of bolts for large equipment is realized</w:t>
      </w:r>
    </w:p>
    <w:p w:rsidR="004774A2" w:rsidRDefault="004774A2" w:rsidP="00B55E9E">
      <w:pPr>
        <w:ind w:firstLineChars="200" w:firstLine="420"/>
      </w:pPr>
      <w:r w:rsidRPr="00B55E9E">
        <w:rPr>
          <w:rFonts w:hint="eastAsia"/>
        </w:rPr>
        <w:t>Key words</w:t>
      </w:r>
      <w:r w:rsidRPr="00B55E9E">
        <w:rPr>
          <w:rFonts w:hint="eastAsia"/>
        </w:rPr>
        <w:t>：</w:t>
      </w:r>
      <w:r w:rsidR="00B55E9E" w:rsidRPr="00B55E9E">
        <w:rPr>
          <w:rFonts w:hint="eastAsia"/>
        </w:rPr>
        <w:t xml:space="preserve">wind </w:t>
      </w:r>
      <w:r w:rsidR="00B55E9E">
        <w:rPr>
          <w:rFonts w:hint="eastAsia"/>
        </w:rPr>
        <w:t>turbine,</w:t>
      </w:r>
      <w:r w:rsidR="00B55E9E" w:rsidRPr="00B55E9E">
        <w:t xml:space="preserve"> </w:t>
      </w:r>
      <w:r w:rsidR="00B55E9E" w:rsidRPr="00EF0A28">
        <w:t>acoustic emission</w:t>
      </w:r>
      <w:r w:rsidR="00B55E9E">
        <w:rPr>
          <w:rFonts w:hint="eastAsia"/>
        </w:rPr>
        <w:t>,</w:t>
      </w:r>
      <w:r w:rsidR="00B55E9E" w:rsidRPr="00B55E9E">
        <w:t xml:space="preserve"> </w:t>
      </w:r>
      <w:r w:rsidR="00B55E9E" w:rsidRPr="00EF0A28">
        <w:t xml:space="preserve">bolt </w:t>
      </w:r>
      <w:r w:rsidR="00DF0973">
        <w:rPr>
          <w:rFonts w:hint="eastAsia"/>
        </w:rPr>
        <w:t>status</w:t>
      </w:r>
      <w:r w:rsidR="00DF0973" w:rsidRPr="00EF0A28">
        <w:t xml:space="preserve"> </w:t>
      </w:r>
      <w:r w:rsidR="00B55E9E">
        <w:rPr>
          <w:rFonts w:hint="eastAsia"/>
        </w:rPr>
        <w:t>,</w:t>
      </w:r>
      <w:r w:rsidR="00DF0973">
        <w:rPr>
          <w:rFonts w:hint="eastAsia"/>
        </w:rPr>
        <w:t xml:space="preserve"> </w:t>
      </w:r>
      <w:r w:rsidR="00333A42">
        <w:rPr>
          <w:rFonts w:hint="eastAsia"/>
        </w:rPr>
        <w:t xml:space="preserve">on-line </w:t>
      </w:r>
      <w:r w:rsidR="00B55E9E" w:rsidRPr="00EF0A28">
        <w:t>monitoring</w:t>
      </w:r>
    </w:p>
    <w:p w:rsidR="00220F65" w:rsidRDefault="00220F65" w:rsidP="00B55E9E">
      <w:pPr>
        <w:ind w:firstLineChars="200" w:firstLine="420"/>
      </w:pPr>
    </w:p>
    <w:p w:rsidR="00220F65" w:rsidRDefault="00220F65" w:rsidP="00B55E9E">
      <w:pPr>
        <w:ind w:firstLineChars="200" w:firstLine="420"/>
        <w:sectPr w:rsidR="00220F65" w:rsidSect="003D0C9E">
          <w:pgSz w:w="11906" w:h="16838"/>
          <w:pgMar w:top="1440" w:right="1080" w:bottom="1440" w:left="1080" w:header="851" w:footer="992" w:gutter="0"/>
          <w:cols w:space="425"/>
          <w:docGrid w:type="lines" w:linePitch="312"/>
        </w:sectPr>
      </w:pPr>
    </w:p>
    <w:p w:rsidR="009872F1" w:rsidRPr="002C43AB" w:rsidRDefault="00C17A47" w:rsidP="00565C92">
      <w:pPr>
        <w:ind w:firstLineChars="200" w:firstLine="420"/>
        <w:rPr>
          <w:rFonts w:ascii="宋体" w:eastAsia="宋体" w:hAnsi="宋体"/>
          <w:szCs w:val="21"/>
        </w:rPr>
      </w:pPr>
      <w:r w:rsidRPr="002C43AB">
        <w:rPr>
          <w:rFonts w:ascii="宋体" w:eastAsia="宋体" w:hAnsi="宋体" w:hint="eastAsia"/>
          <w:szCs w:val="21"/>
        </w:rPr>
        <w:lastRenderedPageBreak/>
        <w:t>1 前言</w:t>
      </w:r>
    </w:p>
    <w:p w:rsidR="00D55F59" w:rsidRPr="002C43AB" w:rsidRDefault="00565C92" w:rsidP="00565C92">
      <w:pPr>
        <w:ind w:firstLineChars="200" w:firstLine="420"/>
        <w:rPr>
          <w:rFonts w:ascii="宋体" w:eastAsia="宋体" w:hAnsi="宋体"/>
          <w:szCs w:val="21"/>
        </w:rPr>
      </w:pPr>
      <w:r w:rsidRPr="002C43AB">
        <w:rPr>
          <w:rFonts w:ascii="宋体" w:eastAsia="宋体" w:hAnsi="宋体" w:hint="eastAsia"/>
          <w:szCs w:val="21"/>
        </w:rPr>
        <w:t>随着风力发电</w:t>
      </w:r>
      <w:r w:rsidR="00335B9C">
        <w:rPr>
          <w:rFonts w:ascii="宋体" w:eastAsia="宋体" w:hAnsi="宋体" w:hint="eastAsia"/>
          <w:szCs w:val="21"/>
        </w:rPr>
        <w:t>技术的飞速发展，风力发生设备</w:t>
      </w:r>
      <w:r w:rsidRPr="002C43AB">
        <w:rPr>
          <w:rFonts w:ascii="宋体" w:eastAsia="宋体" w:hAnsi="宋体" w:hint="eastAsia"/>
          <w:szCs w:val="21"/>
        </w:rPr>
        <w:t>被广泛应用</w:t>
      </w:r>
      <w:r w:rsidR="004914B8">
        <w:rPr>
          <w:rFonts w:ascii="宋体" w:eastAsia="宋体" w:hAnsi="宋体" w:hint="eastAsia"/>
          <w:szCs w:val="21"/>
        </w:rPr>
        <w:t>于世界各地</w:t>
      </w:r>
      <w:r w:rsidRPr="002C43AB">
        <w:rPr>
          <w:rFonts w:ascii="宋体" w:eastAsia="宋体" w:hAnsi="宋体" w:hint="eastAsia"/>
          <w:szCs w:val="21"/>
        </w:rPr>
        <w:t>。我国风能储量大、分布广，仅陆地上的风能储量约</w:t>
      </w:r>
      <w:r w:rsidR="003858D6" w:rsidRPr="002C43AB">
        <w:rPr>
          <w:rFonts w:ascii="宋体" w:eastAsia="宋体" w:hAnsi="宋体"/>
          <w:szCs w:val="21"/>
        </w:rPr>
        <w:t>2</w:t>
      </w:r>
      <w:r w:rsidR="003858D6" w:rsidRPr="002C43AB">
        <w:rPr>
          <w:rFonts w:ascii="宋体" w:eastAsia="宋体" w:hAnsi="宋体" w:hint="eastAsia"/>
          <w:szCs w:val="21"/>
        </w:rPr>
        <w:t>.</w:t>
      </w:r>
      <w:r w:rsidR="003858D6" w:rsidRPr="002C43AB">
        <w:rPr>
          <w:rFonts w:ascii="宋体" w:eastAsia="宋体" w:hAnsi="宋体"/>
          <w:szCs w:val="21"/>
        </w:rPr>
        <w:t>5</w:t>
      </w:r>
      <w:r w:rsidRPr="002C43AB">
        <w:rPr>
          <w:rFonts w:ascii="宋体" w:eastAsia="宋体" w:hAnsi="宋体"/>
          <w:szCs w:val="21"/>
        </w:rPr>
        <w:t>3</w:t>
      </w:r>
      <w:r w:rsidRPr="002C43AB">
        <w:rPr>
          <w:rFonts w:ascii="宋体" w:eastAsia="宋体" w:hAnsi="宋体" w:hint="eastAsia"/>
          <w:szCs w:val="21"/>
        </w:rPr>
        <w:t>亿千瓦</w:t>
      </w:r>
      <w:r w:rsidR="00D55F59" w:rsidRPr="002C43AB">
        <w:rPr>
          <w:rFonts w:ascii="宋体" w:eastAsia="宋体" w:hAnsi="宋体" w:hint="eastAsia"/>
          <w:szCs w:val="21"/>
        </w:rPr>
        <w:t>，目前，</w:t>
      </w:r>
      <w:r w:rsidRPr="002C43AB">
        <w:rPr>
          <w:rFonts w:ascii="宋体" w:eastAsia="宋体" w:hAnsi="宋体" w:hint="eastAsia"/>
          <w:szCs w:val="21"/>
        </w:rPr>
        <w:t>我国风电在装机规模和</w:t>
      </w:r>
      <w:r w:rsidR="00D55F59" w:rsidRPr="002C43AB">
        <w:rPr>
          <w:rFonts w:ascii="宋体" w:eastAsia="宋体" w:hAnsi="宋体" w:hint="eastAsia"/>
          <w:szCs w:val="21"/>
        </w:rPr>
        <w:t>数量</w:t>
      </w:r>
      <w:r w:rsidRPr="002C43AB">
        <w:rPr>
          <w:rFonts w:ascii="宋体" w:eastAsia="宋体" w:hAnsi="宋体" w:hint="eastAsia"/>
          <w:szCs w:val="21"/>
        </w:rPr>
        <w:t>上已跃居世界第一。</w:t>
      </w:r>
    </w:p>
    <w:p w:rsidR="00565C92" w:rsidRPr="002C43AB" w:rsidRDefault="004914B8" w:rsidP="00565C92">
      <w:pPr>
        <w:ind w:firstLineChars="200" w:firstLine="420"/>
        <w:rPr>
          <w:rFonts w:ascii="宋体" w:eastAsia="宋体" w:hAnsi="宋体"/>
          <w:szCs w:val="21"/>
        </w:rPr>
      </w:pPr>
      <w:r>
        <w:rPr>
          <w:rFonts w:ascii="宋体" w:eastAsia="宋体" w:hAnsi="宋体" w:hint="eastAsia"/>
          <w:szCs w:val="21"/>
        </w:rPr>
        <w:t>随着风力发电机组的服役时间的不断增加，其零部件发生疲劳破坏的概率也随之增大</w:t>
      </w:r>
      <w:r w:rsidR="00565C92" w:rsidRPr="002C43AB">
        <w:rPr>
          <w:rFonts w:ascii="宋体" w:eastAsia="宋体" w:hAnsi="宋体" w:hint="eastAsia"/>
          <w:szCs w:val="21"/>
        </w:rPr>
        <w:t>。近几年，由于</w:t>
      </w:r>
      <w:r>
        <w:rPr>
          <w:rFonts w:ascii="宋体" w:eastAsia="宋体" w:hAnsi="宋体" w:hint="eastAsia"/>
          <w:szCs w:val="21"/>
        </w:rPr>
        <w:t>风电机组螺栓断裂</w:t>
      </w:r>
      <w:r w:rsidR="00565C92" w:rsidRPr="002C43AB">
        <w:rPr>
          <w:rFonts w:ascii="宋体" w:eastAsia="宋体" w:hAnsi="宋体" w:hint="eastAsia"/>
          <w:szCs w:val="21"/>
        </w:rPr>
        <w:t>问题而导致的掉桨叶</w:t>
      </w:r>
      <w:r>
        <w:rPr>
          <w:rFonts w:ascii="宋体" w:eastAsia="宋体" w:hAnsi="宋体" w:hint="eastAsia"/>
          <w:szCs w:val="21"/>
        </w:rPr>
        <w:t>、</w:t>
      </w:r>
      <w:r w:rsidR="00565C92" w:rsidRPr="002C43AB">
        <w:rPr>
          <w:rFonts w:ascii="宋体" w:eastAsia="宋体" w:hAnsi="宋体" w:hint="eastAsia"/>
          <w:szCs w:val="21"/>
        </w:rPr>
        <w:t>塔筒折断等</w:t>
      </w:r>
      <w:r w:rsidR="00E942D7">
        <w:rPr>
          <w:rFonts w:ascii="宋体" w:eastAsia="宋体" w:hAnsi="宋体" w:hint="eastAsia"/>
          <w:szCs w:val="21"/>
        </w:rPr>
        <w:t>安全事故</w:t>
      </w:r>
      <w:r w:rsidR="00565C92" w:rsidRPr="002C43AB">
        <w:rPr>
          <w:rFonts w:ascii="宋体" w:eastAsia="宋体" w:hAnsi="宋体" w:hint="eastAsia"/>
          <w:szCs w:val="21"/>
        </w:rPr>
        <w:t>时有发生</w:t>
      </w:r>
      <w:r w:rsidR="00E942D7">
        <w:rPr>
          <w:rFonts w:ascii="宋体" w:eastAsia="宋体" w:hAnsi="宋体" w:hint="eastAsia"/>
          <w:szCs w:val="21"/>
        </w:rPr>
        <w:t>，对社会和风力发电企业都造成了极大的损失</w:t>
      </w:r>
      <w:r w:rsidR="00565C92" w:rsidRPr="002C43AB">
        <w:rPr>
          <w:rFonts w:ascii="宋体" w:eastAsia="宋体" w:hAnsi="宋体" w:hint="eastAsia"/>
          <w:szCs w:val="21"/>
        </w:rPr>
        <w:t>。</w:t>
      </w:r>
      <w:r w:rsidR="00E942D7">
        <w:rPr>
          <w:rFonts w:ascii="宋体" w:eastAsia="宋体" w:hAnsi="宋体" w:hint="eastAsia"/>
          <w:szCs w:val="21"/>
        </w:rPr>
        <w:t>因此</w:t>
      </w:r>
      <w:r w:rsidR="00565C92" w:rsidRPr="002C43AB">
        <w:rPr>
          <w:rFonts w:ascii="宋体" w:eastAsia="宋体" w:hAnsi="宋体" w:hint="eastAsia"/>
          <w:szCs w:val="21"/>
        </w:rPr>
        <w:t>，加强</w:t>
      </w:r>
      <w:r w:rsidR="00E942D7">
        <w:rPr>
          <w:rFonts w:ascii="宋体" w:eastAsia="宋体" w:hAnsi="宋体" w:hint="eastAsia"/>
          <w:szCs w:val="21"/>
        </w:rPr>
        <w:t>对风力发电机组的</w:t>
      </w:r>
      <w:r w:rsidR="00565C92" w:rsidRPr="002C43AB">
        <w:rPr>
          <w:rFonts w:ascii="宋体" w:eastAsia="宋体" w:hAnsi="宋体" w:hint="eastAsia"/>
          <w:szCs w:val="21"/>
        </w:rPr>
        <w:t>螺栓</w:t>
      </w:r>
      <w:r w:rsidR="00E942D7">
        <w:rPr>
          <w:rFonts w:ascii="宋体" w:eastAsia="宋体" w:hAnsi="宋体" w:hint="eastAsia"/>
          <w:szCs w:val="21"/>
        </w:rPr>
        <w:t>状态</w:t>
      </w:r>
      <w:r w:rsidR="00565C92" w:rsidRPr="002C43AB">
        <w:rPr>
          <w:rFonts w:ascii="宋体" w:eastAsia="宋体" w:hAnsi="宋体" w:hint="eastAsia"/>
          <w:szCs w:val="21"/>
        </w:rPr>
        <w:t>监测尤为重要。</w:t>
      </w:r>
    </w:p>
    <w:p w:rsidR="009E3390" w:rsidRPr="002C43AB" w:rsidRDefault="009E3390" w:rsidP="009E3390">
      <w:pPr>
        <w:ind w:firstLineChars="200" w:firstLine="420"/>
        <w:rPr>
          <w:rFonts w:ascii="宋体" w:eastAsia="宋体" w:hAnsi="宋体"/>
          <w:szCs w:val="21"/>
        </w:rPr>
      </w:pPr>
      <w:r w:rsidRPr="002C43AB">
        <w:rPr>
          <w:rFonts w:ascii="宋体" w:eastAsia="宋体" w:hAnsi="宋体" w:hint="eastAsia"/>
          <w:szCs w:val="21"/>
        </w:rPr>
        <w:t>目前风机螺栓</w:t>
      </w:r>
      <w:r w:rsidR="00E942D7">
        <w:rPr>
          <w:rFonts w:ascii="宋体" w:eastAsia="宋体" w:hAnsi="宋体" w:hint="eastAsia"/>
          <w:szCs w:val="21"/>
        </w:rPr>
        <w:t>的状态</w:t>
      </w:r>
      <w:r w:rsidRPr="002C43AB">
        <w:rPr>
          <w:rFonts w:ascii="宋体" w:eastAsia="宋体" w:hAnsi="宋体" w:hint="eastAsia"/>
          <w:szCs w:val="21"/>
        </w:rPr>
        <w:t>主要采用巡检的方式进行定期检测</w:t>
      </w:r>
      <w:r w:rsidR="0060683D">
        <w:rPr>
          <w:rFonts w:ascii="宋体" w:eastAsia="宋体" w:hAnsi="宋体" w:hint="eastAsia"/>
          <w:szCs w:val="21"/>
        </w:rPr>
        <w:t>：</w:t>
      </w:r>
      <w:r w:rsidRPr="002C43AB">
        <w:rPr>
          <w:rFonts w:ascii="宋体" w:eastAsia="宋体" w:hAnsi="宋体" w:hint="eastAsia"/>
          <w:szCs w:val="21"/>
        </w:rPr>
        <w:t>工人</w:t>
      </w:r>
      <w:r w:rsidR="00E942D7">
        <w:rPr>
          <w:rFonts w:ascii="宋体" w:eastAsia="宋体" w:hAnsi="宋体" w:hint="eastAsia"/>
          <w:szCs w:val="21"/>
        </w:rPr>
        <w:t>根据螺栓预紧力标准，</w:t>
      </w:r>
      <w:r w:rsidRPr="002C43AB">
        <w:rPr>
          <w:rFonts w:ascii="宋体" w:eastAsia="宋体" w:hAnsi="宋体" w:hint="eastAsia"/>
          <w:szCs w:val="21"/>
        </w:rPr>
        <w:t>对</w:t>
      </w:r>
      <w:r w:rsidR="00E942D7">
        <w:rPr>
          <w:rFonts w:ascii="宋体" w:eastAsia="宋体" w:hAnsi="宋体" w:hint="eastAsia"/>
          <w:szCs w:val="21"/>
        </w:rPr>
        <w:t>法兰连接</w:t>
      </w:r>
      <w:r w:rsidRPr="002C43AB">
        <w:rPr>
          <w:rFonts w:ascii="宋体" w:eastAsia="宋体" w:hAnsi="宋体" w:hint="eastAsia"/>
          <w:szCs w:val="21"/>
        </w:rPr>
        <w:t>螺栓</w:t>
      </w:r>
      <w:r w:rsidR="0060683D">
        <w:rPr>
          <w:rFonts w:ascii="宋体" w:eastAsia="宋体" w:hAnsi="宋体" w:hint="eastAsia"/>
          <w:szCs w:val="21"/>
        </w:rPr>
        <w:t>依次使用固定力矩进行紧固。当某个螺栓其紧固</w:t>
      </w:r>
      <w:r w:rsidRPr="002C43AB">
        <w:rPr>
          <w:rFonts w:ascii="宋体" w:eastAsia="宋体" w:hAnsi="宋体" w:hint="eastAsia"/>
          <w:szCs w:val="21"/>
        </w:rPr>
        <w:t>力矩</w:t>
      </w:r>
      <w:r w:rsidR="0060683D">
        <w:rPr>
          <w:rFonts w:ascii="宋体" w:eastAsia="宋体" w:hAnsi="宋体" w:hint="eastAsia"/>
          <w:szCs w:val="21"/>
        </w:rPr>
        <w:t>始终</w:t>
      </w:r>
      <w:r w:rsidRPr="002C43AB">
        <w:rPr>
          <w:rFonts w:ascii="宋体" w:eastAsia="宋体" w:hAnsi="宋体" w:hint="eastAsia"/>
          <w:szCs w:val="21"/>
        </w:rPr>
        <w:t>低于</w:t>
      </w:r>
      <w:r w:rsidR="0060683D">
        <w:rPr>
          <w:rFonts w:ascii="宋体" w:eastAsia="宋体" w:hAnsi="宋体" w:hint="eastAsia"/>
          <w:szCs w:val="21"/>
        </w:rPr>
        <w:t>固定力矩</w:t>
      </w:r>
      <w:r w:rsidRPr="002C43AB">
        <w:rPr>
          <w:rFonts w:ascii="宋体" w:eastAsia="宋体" w:hAnsi="宋体" w:hint="eastAsia"/>
          <w:szCs w:val="21"/>
        </w:rPr>
        <w:t>下限</w:t>
      </w:r>
      <w:r w:rsidR="0060683D">
        <w:rPr>
          <w:rFonts w:ascii="宋体" w:eastAsia="宋体" w:hAnsi="宋体" w:hint="eastAsia"/>
          <w:szCs w:val="21"/>
        </w:rPr>
        <w:t>值时，认</w:t>
      </w:r>
      <w:r w:rsidRPr="002C43AB">
        <w:rPr>
          <w:rFonts w:ascii="宋体" w:eastAsia="宋体" w:hAnsi="宋体" w:hint="eastAsia"/>
          <w:szCs w:val="21"/>
        </w:rPr>
        <w:t>为</w:t>
      </w:r>
      <w:r w:rsidR="0060683D">
        <w:rPr>
          <w:rFonts w:ascii="宋体" w:eastAsia="宋体" w:hAnsi="宋体" w:hint="eastAsia"/>
          <w:szCs w:val="21"/>
        </w:rPr>
        <w:t>此</w:t>
      </w:r>
      <w:r w:rsidRPr="002C43AB">
        <w:rPr>
          <w:rFonts w:ascii="宋体" w:eastAsia="宋体" w:hAnsi="宋体" w:hint="eastAsia"/>
          <w:szCs w:val="21"/>
        </w:rPr>
        <w:t>螺栓断裂，</w:t>
      </w:r>
      <w:r w:rsidR="0060683D">
        <w:rPr>
          <w:rFonts w:ascii="宋体" w:eastAsia="宋体" w:hAnsi="宋体" w:hint="eastAsia"/>
          <w:szCs w:val="21"/>
        </w:rPr>
        <w:t>须</w:t>
      </w:r>
      <w:r w:rsidRPr="002C43AB">
        <w:rPr>
          <w:rFonts w:ascii="宋体" w:eastAsia="宋体" w:hAnsi="宋体" w:hint="eastAsia"/>
          <w:szCs w:val="21"/>
        </w:rPr>
        <w:t>进行更换。这种方法效率低，</w:t>
      </w:r>
      <w:r w:rsidR="00215F5C" w:rsidRPr="002C43AB">
        <w:rPr>
          <w:rFonts w:ascii="宋体" w:eastAsia="宋体" w:hAnsi="宋体" w:hint="eastAsia"/>
          <w:szCs w:val="21"/>
        </w:rPr>
        <w:t>时效性差</w:t>
      </w:r>
      <w:r w:rsidR="00D55F59" w:rsidRPr="002C43AB">
        <w:rPr>
          <w:rFonts w:ascii="宋体" w:eastAsia="宋体" w:hAnsi="宋体" w:hint="eastAsia"/>
          <w:szCs w:val="21"/>
        </w:rPr>
        <w:t>，</w:t>
      </w:r>
      <w:r w:rsidR="0060683D">
        <w:rPr>
          <w:rFonts w:ascii="宋体" w:eastAsia="宋体" w:hAnsi="宋体" w:hint="eastAsia"/>
          <w:szCs w:val="21"/>
        </w:rPr>
        <w:t>无法在第一时间发现螺栓断裂状态</w:t>
      </w:r>
      <w:r w:rsidR="009164FD">
        <w:rPr>
          <w:rFonts w:ascii="宋体" w:eastAsia="宋体" w:hAnsi="宋体" w:hint="eastAsia"/>
          <w:szCs w:val="21"/>
        </w:rPr>
        <w:t>，</w:t>
      </w:r>
      <w:r w:rsidR="0060683D">
        <w:rPr>
          <w:rFonts w:ascii="宋体" w:eastAsia="宋体" w:hAnsi="宋体" w:hint="eastAsia"/>
          <w:szCs w:val="21"/>
        </w:rPr>
        <w:t>而且</w:t>
      </w:r>
      <w:r w:rsidRPr="002C43AB">
        <w:rPr>
          <w:rFonts w:ascii="宋体" w:eastAsia="宋体" w:hAnsi="宋体" w:hint="eastAsia"/>
          <w:szCs w:val="21"/>
        </w:rPr>
        <w:t>螺栓</w:t>
      </w:r>
      <w:r w:rsidR="009164FD">
        <w:rPr>
          <w:rFonts w:ascii="宋体" w:eastAsia="宋体" w:hAnsi="宋体" w:hint="eastAsia"/>
          <w:szCs w:val="21"/>
        </w:rPr>
        <w:t>一旦</w:t>
      </w:r>
      <w:r w:rsidRPr="002C43AB">
        <w:rPr>
          <w:rFonts w:ascii="宋体" w:eastAsia="宋体" w:hAnsi="宋体" w:hint="eastAsia"/>
          <w:szCs w:val="21"/>
        </w:rPr>
        <w:t>发生断裂</w:t>
      </w:r>
      <w:r w:rsidR="0060683D">
        <w:rPr>
          <w:rFonts w:ascii="宋体" w:eastAsia="宋体" w:hAnsi="宋体" w:hint="eastAsia"/>
          <w:szCs w:val="21"/>
        </w:rPr>
        <w:t>会导致</w:t>
      </w:r>
      <w:r w:rsidRPr="002C43AB">
        <w:rPr>
          <w:rFonts w:ascii="宋体" w:eastAsia="宋体" w:hAnsi="宋体" w:hint="eastAsia"/>
          <w:szCs w:val="21"/>
        </w:rPr>
        <w:t>风机法兰载荷</w:t>
      </w:r>
      <w:r w:rsidR="009164FD">
        <w:rPr>
          <w:rFonts w:ascii="宋体" w:eastAsia="宋体" w:hAnsi="宋体" w:hint="eastAsia"/>
          <w:szCs w:val="21"/>
        </w:rPr>
        <w:t>分布不均</w:t>
      </w:r>
      <w:r w:rsidRPr="002C43AB">
        <w:rPr>
          <w:rFonts w:ascii="宋体" w:eastAsia="宋体" w:hAnsi="宋体" w:hint="eastAsia"/>
          <w:szCs w:val="21"/>
        </w:rPr>
        <w:t>，断裂的螺栓附近的其它螺栓载荷增大，</w:t>
      </w:r>
      <w:r w:rsidR="009164FD">
        <w:rPr>
          <w:rFonts w:ascii="宋体" w:eastAsia="宋体" w:hAnsi="宋体" w:hint="eastAsia"/>
          <w:szCs w:val="21"/>
        </w:rPr>
        <w:t>进而造成螺栓连锁断裂发生</w:t>
      </w:r>
      <w:r w:rsidRPr="002C43AB">
        <w:rPr>
          <w:rFonts w:ascii="宋体" w:eastAsia="宋体" w:hAnsi="宋体" w:hint="eastAsia"/>
          <w:szCs w:val="21"/>
        </w:rPr>
        <w:t>，</w:t>
      </w:r>
      <w:r w:rsidR="009164FD">
        <w:rPr>
          <w:rFonts w:ascii="宋体" w:eastAsia="宋体" w:hAnsi="宋体" w:hint="eastAsia"/>
          <w:szCs w:val="21"/>
        </w:rPr>
        <w:t>此时进行人人工巡检，</w:t>
      </w:r>
      <w:r w:rsidR="00333A42">
        <w:rPr>
          <w:rFonts w:ascii="宋体" w:eastAsia="宋体" w:hAnsi="宋体" w:hint="eastAsia"/>
          <w:szCs w:val="21"/>
        </w:rPr>
        <w:t>容易造成更大的安全事故。</w:t>
      </w:r>
      <w:r w:rsidRPr="002C43AB">
        <w:rPr>
          <w:rFonts w:ascii="宋体" w:eastAsia="宋体" w:hAnsi="宋体" w:hint="eastAsia"/>
          <w:szCs w:val="21"/>
        </w:rPr>
        <w:t>因此，</w:t>
      </w:r>
      <w:r w:rsidR="00333A42">
        <w:rPr>
          <w:rFonts w:ascii="宋体" w:eastAsia="宋体" w:hAnsi="宋体" w:hint="eastAsia"/>
          <w:szCs w:val="21"/>
        </w:rPr>
        <w:t>对风电机组的螺栓状态进行</w:t>
      </w:r>
      <w:r w:rsidRPr="002C43AB">
        <w:rPr>
          <w:rFonts w:ascii="宋体" w:eastAsia="宋体" w:hAnsi="宋体" w:hint="eastAsia"/>
          <w:szCs w:val="21"/>
        </w:rPr>
        <w:t>实时监测螺栓</w:t>
      </w:r>
      <w:r w:rsidR="00333A42">
        <w:rPr>
          <w:rFonts w:ascii="宋体" w:eastAsia="宋体" w:hAnsi="宋体" w:hint="eastAsia"/>
          <w:szCs w:val="21"/>
        </w:rPr>
        <w:t>，具</w:t>
      </w:r>
      <w:r w:rsidRPr="002C43AB">
        <w:rPr>
          <w:rFonts w:ascii="宋体" w:eastAsia="宋体" w:hAnsi="宋体" w:hint="eastAsia"/>
          <w:szCs w:val="21"/>
        </w:rPr>
        <w:t>有重要的意义。</w:t>
      </w:r>
    </w:p>
    <w:p w:rsidR="00B306AD" w:rsidRPr="002C43AB" w:rsidRDefault="00D84975" w:rsidP="00B306AD">
      <w:pPr>
        <w:ind w:firstLineChars="200" w:firstLine="420"/>
        <w:rPr>
          <w:rFonts w:ascii="宋体" w:eastAsia="宋体" w:hAnsi="宋体"/>
          <w:szCs w:val="21"/>
        </w:rPr>
      </w:pPr>
      <w:r w:rsidRPr="002C43AB">
        <w:rPr>
          <w:rFonts w:ascii="宋体" w:eastAsia="宋体" w:hAnsi="宋体" w:hint="eastAsia"/>
          <w:szCs w:val="21"/>
        </w:rPr>
        <w:t>2 声发射技术简介</w:t>
      </w:r>
    </w:p>
    <w:p w:rsidR="00D55F59" w:rsidRPr="002C43AB" w:rsidRDefault="00C433A7" w:rsidP="00C433A7">
      <w:pPr>
        <w:ind w:firstLineChars="200" w:firstLine="420"/>
        <w:rPr>
          <w:rFonts w:ascii="宋体" w:eastAsia="宋体" w:hAnsi="宋体"/>
          <w:szCs w:val="21"/>
        </w:rPr>
      </w:pPr>
      <w:r w:rsidRPr="002C43AB">
        <w:rPr>
          <w:rFonts w:ascii="宋体" w:eastAsia="宋体" w:hAnsi="宋体" w:hint="eastAsia"/>
          <w:szCs w:val="21"/>
        </w:rPr>
        <w:t>声发射（</w:t>
      </w:r>
      <w:r w:rsidR="0030676D" w:rsidRPr="002C43AB">
        <w:rPr>
          <w:rFonts w:ascii="宋体" w:eastAsia="宋体" w:hAnsi="宋体" w:hint="eastAsia"/>
          <w:szCs w:val="21"/>
        </w:rPr>
        <w:t>Acoustic Emission</w:t>
      </w:r>
      <w:r w:rsidRPr="002C43AB">
        <w:rPr>
          <w:rFonts w:ascii="宋体" w:eastAsia="宋体" w:hAnsi="宋体" w:hint="eastAsia"/>
          <w:szCs w:val="21"/>
        </w:rPr>
        <w:t>）是材料局部因能</w:t>
      </w:r>
      <w:r w:rsidRPr="002C43AB">
        <w:rPr>
          <w:rFonts w:ascii="宋体" w:eastAsia="宋体" w:hAnsi="宋体" w:hint="eastAsia"/>
          <w:szCs w:val="21"/>
        </w:rPr>
        <w:lastRenderedPageBreak/>
        <w:t>量的快速释放而发出瞬态弹性应力波的现象，其形成机理是材料在动态（受力）过程中所产生的一种应力波</w:t>
      </w:r>
      <w:r w:rsidR="00B55E9E" w:rsidRPr="00220F65">
        <w:rPr>
          <w:rFonts w:ascii="宋体" w:eastAsia="宋体" w:hAnsi="宋体" w:hint="eastAsia"/>
          <w:szCs w:val="21"/>
          <w:vertAlign w:val="superscript"/>
        </w:rPr>
        <w:t>[1]</w:t>
      </w:r>
      <w:r w:rsidRPr="002C43AB">
        <w:rPr>
          <w:rFonts w:ascii="宋体" w:eastAsia="宋体" w:hAnsi="宋体" w:hint="eastAsia"/>
          <w:szCs w:val="21"/>
        </w:rPr>
        <w:t>。声发射技术作为一种新型的能够实时表征物理现象本质的动态无损检测技术</w:t>
      </w:r>
      <w:r w:rsidR="00D55F59" w:rsidRPr="002C43AB">
        <w:rPr>
          <w:rFonts w:ascii="宋体" w:eastAsia="宋体" w:hAnsi="宋体" w:hint="eastAsia"/>
          <w:szCs w:val="21"/>
        </w:rPr>
        <w:t>，</w:t>
      </w:r>
      <w:r w:rsidRPr="002C43AB">
        <w:rPr>
          <w:rFonts w:ascii="宋体" w:eastAsia="宋体" w:hAnsi="宋体" w:hint="eastAsia"/>
          <w:szCs w:val="21"/>
        </w:rPr>
        <w:t>已被广泛应用于工业设备的无损检测领域。与超声、磁粉、射线、渗透等常规无损检测方法相比</w:t>
      </w:r>
      <w:r w:rsidR="00D55F59" w:rsidRPr="002C43AB">
        <w:rPr>
          <w:rFonts w:ascii="宋体" w:eastAsia="宋体" w:hAnsi="宋体" w:hint="eastAsia"/>
          <w:szCs w:val="21"/>
        </w:rPr>
        <w:t>，</w:t>
      </w:r>
      <w:r w:rsidRPr="002C43AB">
        <w:rPr>
          <w:rFonts w:ascii="宋体" w:eastAsia="宋体" w:hAnsi="宋体" w:hint="eastAsia"/>
          <w:szCs w:val="21"/>
        </w:rPr>
        <w:t>它</w:t>
      </w:r>
      <w:r w:rsidR="00CD01B1">
        <w:rPr>
          <w:rFonts w:ascii="宋体" w:eastAsia="宋体" w:hAnsi="宋体" w:hint="eastAsia"/>
          <w:szCs w:val="21"/>
        </w:rPr>
        <w:t>可以在</w:t>
      </w:r>
      <w:r w:rsidRPr="002C43AB">
        <w:rPr>
          <w:rFonts w:ascii="宋体" w:eastAsia="宋体" w:hAnsi="宋体" w:hint="eastAsia"/>
          <w:szCs w:val="21"/>
        </w:rPr>
        <w:t>一次试验中可对被检结构件或设备进行整体监测</w:t>
      </w:r>
      <w:r w:rsidR="00CD01B1">
        <w:rPr>
          <w:rFonts w:ascii="宋体" w:eastAsia="宋体" w:hAnsi="宋体" w:hint="eastAsia"/>
          <w:szCs w:val="21"/>
        </w:rPr>
        <w:t>，具有</w:t>
      </w:r>
      <w:r w:rsidRPr="002C43AB">
        <w:rPr>
          <w:rFonts w:ascii="宋体" w:eastAsia="宋体" w:hAnsi="宋体" w:hint="eastAsia"/>
          <w:szCs w:val="21"/>
        </w:rPr>
        <w:t>检验周期短、效率高等优点。</w:t>
      </w:r>
    </w:p>
    <w:p w:rsidR="00C433A7" w:rsidRPr="002C43AB" w:rsidRDefault="00C433A7" w:rsidP="00C433A7">
      <w:pPr>
        <w:ind w:firstLineChars="200" w:firstLine="420"/>
        <w:rPr>
          <w:rFonts w:ascii="宋体" w:eastAsia="宋体" w:hAnsi="宋体"/>
          <w:szCs w:val="21"/>
        </w:rPr>
      </w:pPr>
      <w:r w:rsidRPr="002C43AB">
        <w:rPr>
          <w:rFonts w:ascii="宋体" w:eastAsia="宋体" w:hAnsi="宋体" w:hint="eastAsia"/>
          <w:szCs w:val="21"/>
        </w:rPr>
        <w:t>金属材料的受力变形、相变、结晶凝固、位错运动以及裂纹的产生与扩展等事件都伴随着弹性能量释放</w:t>
      </w:r>
      <w:r w:rsidR="00E3403B" w:rsidRPr="002C43AB">
        <w:rPr>
          <w:rFonts w:ascii="宋体" w:eastAsia="宋体" w:hAnsi="宋体" w:hint="eastAsia"/>
          <w:szCs w:val="21"/>
        </w:rPr>
        <w:t>，</w:t>
      </w:r>
      <w:r w:rsidRPr="002C43AB">
        <w:rPr>
          <w:rFonts w:ascii="宋体" w:eastAsia="宋体" w:hAnsi="宋体" w:hint="eastAsia"/>
          <w:szCs w:val="21"/>
        </w:rPr>
        <w:t>均会产生声发射信号</w:t>
      </w:r>
      <w:r w:rsidR="00E3403B" w:rsidRPr="002C43AB">
        <w:rPr>
          <w:rFonts w:ascii="宋体" w:eastAsia="宋体" w:hAnsi="宋体" w:hint="eastAsia"/>
          <w:szCs w:val="21"/>
        </w:rPr>
        <w:t>，</w:t>
      </w:r>
      <w:r w:rsidRPr="002C43AB">
        <w:rPr>
          <w:rFonts w:ascii="宋体" w:eastAsia="宋体" w:hAnsi="宋体" w:hint="eastAsia"/>
          <w:szCs w:val="21"/>
        </w:rPr>
        <w:t>因此可以通过分析接收到的声发射信号来监测</w:t>
      </w:r>
      <w:r w:rsidR="00D55F59" w:rsidRPr="002C43AB">
        <w:rPr>
          <w:rFonts w:ascii="宋体" w:eastAsia="宋体" w:hAnsi="宋体" w:hint="eastAsia"/>
          <w:szCs w:val="21"/>
        </w:rPr>
        <w:t>并</w:t>
      </w:r>
      <w:r w:rsidRPr="002C43AB">
        <w:rPr>
          <w:rFonts w:ascii="宋体" w:eastAsia="宋体" w:hAnsi="宋体" w:hint="eastAsia"/>
          <w:szCs w:val="21"/>
        </w:rPr>
        <w:t>判断螺栓的完整性和安全性。</w:t>
      </w:r>
    </w:p>
    <w:p w:rsidR="007D79FC" w:rsidRPr="002C43AB" w:rsidRDefault="00E3403B" w:rsidP="003D0C9E">
      <w:pPr>
        <w:ind w:firstLineChars="200" w:firstLine="420"/>
        <w:rPr>
          <w:rFonts w:ascii="宋体" w:eastAsia="宋体" w:hAnsi="宋体"/>
          <w:szCs w:val="21"/>
        </w:rPr>
      </w:pPr>
      <w:r w:rsidRPr="002C43AB">
        <w:rPr>
          <w:rFonts w:ascii="宋体" w:eastAsia="宋体" w:hAnsi="宋体" w:hint="eastAsia"/>
          <w:szCs w:val="21"/>
        </w:rPr>
        <w:t>螺栓主要由于振动、撞击、摩擦等所产生的声音频域主要集中在0-125Khz；</w:t>
      </w:r>
      <w:r w:rsidR="00D55F59" w:rsidRPr="002C43AB">
        <w:rPr>
          <w:rFonts w:ascii="宋体" w:eastAsia="宋体" w:hAnsi="宋体" w:hint="eastAsia"/>
          <w:szCs w:val="21"/>
        </w:rPr>
        <w:t>而</w:t>
      </w:r>
      <w:r w:rsidRPr="002C43AB">
        <w:rPr>
          <w:rFonts w:ascii="宋体" w:eastAsia="宋体" w:hAnsi="宋体" w:hint="eastAsia"/>
          <w:szCs w:val="21"/>
        </w:rPr>
        <w:t>由于螺栓塑性变形和断裂引起声发射所产生的频率主要集中在125-250Khz；</w:t>
      </w:r>
      <w:r w:rsidR="00D55F59" w:rsidRPr="002C43AB">
        <w:rPr>
          <w:rFonts w:ascii="宋体" w:eastAsia="宋体" w:hAnsi="宋体" w:hint="eastAsia"/>
          <w:szCs w:val="21"/>
        </w:rPr>
        <w:t>而且，</w:t>
      </w:r>
      <w:r w:rsidRPr="002C43AB">
        <w:rPr>
          <w:rFonts w:ascii="宋体" w:eastAsia="宋体" w:hAnsi="宋体" w:hint="eastAsia"/>
          <w:szCs w:val="21"/>
        </w:rPr>
        <w:t>螺栓塑性变形时产生的声发射信号的振铃计数比断裂时产生的小的多。且断裂所产生的声发射主要集中在很短的一段时间内。因此，通过声发射技术进行螺栓断裂监测在技术上是完全可行的。</w:t>
      </w:r>
    </w:p>
    <w:p w:rsidR="00B55E9E" w:rsidRDefault="00B9382D" w:rsidP="00B55E9E">
      <w:pPr>
        <w:ind w:firstLineChars="200" w:firstLine="420"/>
        <w:rPr>
          <w:rFonts w:ascii="宋体" w:eastAsia="宋体" w:hAnsi="宋体"/>
          <w:szCs w:val="21"/>
        </w:rPr>
      </w:pPr>
      <w:r w:rsidRPr="002C43AB">
        <w:rPr>
          <w:rFonts w:ascii="宋体" w:eastAsia="宋体" w:hAnsi="宋体" w:hint="eastAsia"/>
          <w:szCs w:val="21"/>
        </w:rPr>
        <w:t>在实际检测中，需要从检测信号中提取真正有用于表征不同类型缺陷的声发射信号。因此，对声发射信号及其特征参数的提取非常重要。</w:t>
      </w:r>
      <w:r w:rsidR="003D0C9E" w:rsidRPr="002C43AB">
        <w:rPr>
          <w:rFonts w:ascii="宋体" w:eastAsia="宋体" w:hAnsi="宋体" w:hint="eastAsia"/>
          <w:szCs w:val="21"/>
        </w:rPr>
        <w:t>声发射</w:t>
      </w:r>
      <w:r w:rsidR="007D79FC" w:rsidRPr="002C43AB">
        <w:rPr>
          <w:rFonts w:ascii="宋体" w:eastAsia="宋体" w:hAnsi="宋体" w:hint="eastAsia"/>
          <w:szCs w:val="21"/>
        </w:rPr>
        <w:t>信</w:t>
      </w:r>
      <w:r w:rsidR="007D79FC" w:rsidRPr="002C43AB">
        <w:rPr>
          <w:rFonts w:ascii="宋体" w:eastAsia="宋体" w:hAnsi="宋体" w:hint="eastAsia"/>
          <w:szCs w:val="21"/>
        </w:rPr>
        <w:lastRenderedPageBreak/>
        <w:t>号参数包括事件计数、振铃计数、幅度、能量计数、上升时间、持续时间及时差等。常用突发信号特性参数示意图如图１</w:t>
      </w:r>
      <w:r w:rsidR="007D79FC" w:rsidRPr="00220F65">
        <w:rPr>
          <w:rFonts w:ascii="宋体" w:eastAsia="宋体" w:hAnsi="宋体"/>
          <w:szCs w:val="21"/>
          <w:vertAlign w:val="superscript"/>
        </w:rPr>
        <w:t xml:space="preserve"> </w:t>
      </w:r>
      <w:r w:rsidR="00B55E9E" w:rsidRPr="00220F65">
        <w:rPr>
          <w:rFonts w:ascii="宋体" w:eastAsia="宋体" w:hAnsi="宋体" w:hint="eastAsia"/>
          <w:szCs w:val="21"/>
          <w:vertAlign w:val="superscript"/>
        </w:rPr>
        <w:t>[6]</w:t>
      </w:r>
    </w:p>
    <w:p w:rsidR="005A2FD4" w:rsidRPr="002C43AB" w:rsidRDefault="005A2FD4" w:rsidP="00B55E9E">
      <w:pPr>
        <w:ind w:firstLineChars="200" w:firstLine="420"/>
        <w:rPr>
          <w:rFonts w:ascii="宋体" w:eastAsia="宋体" w:hAnsi="宋体"/>
          <w:szCs w:val="21"/>
        </w:rPr>
      </w:pPr>
      <w:r w:rsidRPr="002C43AB">
        <w:rPr>
          <w:rFonts w:ascii="宋体" w:eastAsia="宋体" w:hAnsi="宋体"/>
          <w:noProof/>
          <w:szCs w:val="21"/>
        </w:rPr>
        <w:drawing>
          <wp:inline distT="0" distB="0" distL="0" distR="0">
            <wp:extent cx="2753784" cy="1098645"/>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757027" cy="1099939"/>
                    </a:xfrm>
                    <a:prstGeom prst="rect">
                      <a:avLst/>
                    </a:prstGeom>
                  </pic:spPr>
                </pic:pic>
              </a:graphicData>
            </a:graphic>
          </wp:inline>
        </w:drawing>
      </w:r>
    </w:p>
    <w:p w:rsidR="003D0C9E" w:rsidRPr="002C43AB" w:rsidRDefault="003D0C9E" w:rsidP="003D0C9E">
      <w:pPr>
        <w:ind w:firstLineChars="600" w:firstLine="1260"/>
        <w:rPr>
          <w:rFonts w:ascii="宋体" w:eastAsia="宋体" w:hAnsi="宋体"/>
          <w:szCs w:val="21"/>
        </w:rPr>
      </w:pPr>
      <w:r w:rsidRPr="002C43AB">
        <w:rPr>
          <w:rFonts w:ascii="宋体" w:eastAsia="宋体" w:hAnsi="宋体" w:hint="eastAsia"/>
          <w:szCs w:val="21"/>
        </w:rPr>
        <w:t>图1  声发射信号主要参数</w:t>
      </w:r>
    </w:p>
    <w:p w:rsidR="007D79FC" w:rsidRPr="002C43AB" w:rsidRDefault="007D79FC" w:rsidP="005A2FD4">
      <w:pPr>
        <w:ind w:firstLineChars="200" w:firstLine="420"/>
        <w:rPr>
          <w:rFonts w:ascii="宋体" w:eastAsia="宋体" w:hAnsi="宋体"/>
          <w:szCs w:val="21"/>
        </w:rPr>
      </w:pPr>
      <w:r w:rsidRPr="002C43AB">
        <w:rPr>
          <w:rFonts w:ascii="宋体" w:eastAsia="宋体" w:hAnsi="宋体" w:hint="eastAsia"/>
          <w:szCs w:val="21"/>
        </w:rPr>
        <w:t>可以看出，事件的能量为超过门槛电压的信号包络线以下的面积，能够反应事件的相对能量或强度，可被振铃计数取代，其大小与幅度、持续时间有关；而振铃计数则是越过门槛信号的振荡次数，可分为总计数和计数率，与振幅、门槛电压和持续时间有关，能粗略反应信号的能量、强度和频度；能量和振铃计数都与摩擦产生的能量（该能量非声发射信号的能量）有关。幅度是</w:t>
      </w:r>
      <w:r w:rsidR="005A392A" w:rsidRPr="002C43AB">
        <w:rPr>
          <w:rFonts w:ascii="宋体" w:eastAsia="宋体" w:hAnsi="宋体" w:hint="eastAsia"/>
          <w:szCs w:val="21"/>
        </w:rPr>
        <w:t>信号波形的最大振幅值，通常用</w:t>
      </w:r>
      <w:r w:rsidR="00A658CC" w:rsidRPr="002C43AB">
        <w:rPr>
          <w:rFonts w:ascii="宋体" w:eastAsia="宋体" w:hAnsi="宋体" w:hint="eastAsia"/>
          <w:szCs w:val="21"/>
        </w:rPr>
        <w:t>dB</w:t>
      </w:r>
      <w:r w:rsidR="005A392A" w:rsidRPr="002C43AB">
        <w:rPr>
          <w:rFonts w:ascii="宋体" w:eastAsia="宋体" w:hAnsi="宋体"/>
          <w:szCs w:val="21"/>
        </w:rPr>
        <w:t xml:space="preserve"> </w:t>
      </w:r>
      <w:r w:rsidR="005A392A" w:rsidRPr="002C43AB">
        <w:rPr>
          <w:rFonts w:ascii="宋体" w:eastAsia="宋体" w:hAnsi="宋体" w:hint="eastAsia"/>
          <w:szCs w:val="21"/>
        </w:rPr>
        <w:t>表示。质点振动位移的平方正比于该质点所具有的能量，因此幅度可反应出声发射撞击所释放出的能量，与事件大小直接相关。有理论研究表明，幅度是表征声发射源特征的最有效参数。信号第一次越过阈值至最终降至阈值以下所经历的时间间隔称为持续时间。</w:t>
      </w:r>
    </w:p>
    <w:p w:rsidR="003D0C9E" w:rsidRPr="002C43AB" w:rsidRDefault="003D0C9E" w:rsidP="005A2FD4">
      <w:pPr>
        <w:ind w:firstLineChars="200" w:firstLine="420"/>
        <w:rPr>
          <w:rFonts w:ascii="宋体" w:eastAsia="宋体" w:hAnsi="宋体"/>
          <w:szCs w:val="21"/>
        </w:rPr>
      </w:pPr>
      <w:r w:rsidRPr="002C43AB">
        <w:rPr>
          <w:rFonts w:ascii="宋体" w:eastAsia="宋体" w:hAnsi="宋体" w:hint="eastAsia"/>
          <w:szCs w:val="21"/>
        </w:rPr>
        <w:t>表1 声发射主要参数特点及计算方法</w:t>
      </w:r>
      <w:r w:rsidR="00067A0C" w:rsidRPr="00220F65">
        <w:rPr>
          <w:rFonts w:ascii="宋体" w:eastAsia="宋体" w:hAnsi="宋体" w:hint="eastAsia"/>
          <w:szCs w:val="21"/>
          <w:vertAlign w:val="superscript"/>
        </w:rPr>
        <w:t>[2-4]</w:t>
      </w:r>
    </w:p>
    <w:tbl>
      <w:tblPr>
        <w:tblStyle w:val="a7"/>
        <w:tblW w:w="0" w:type="auto"/>
        <w:jc w:val="center"/>
        <w:tblInd w:w="-85" w:type="dxa"/>
        <w:tblCellMar>
          <w:left w:w="57" w:type="dxa"/>
          <w:right w:w="57" w:type="dxa"/>
        </w:tblCellMar>
        <w:tblLook w:val="04A0"/>
      </w:tblPr>
      <w:tblGrid>
        <w:gridCol w:w="809"/>
        <w:gridCol w:w="1985"/>
        <w:gridCol w:w="2065"/>
      </w:tblGrid>
      <w:tr w:rsidR="007D79FC" w:rsidRPr="002C43AB" w:rsidTr="00220F65">
        <w:trPr>
          <w:jc w:val="center"/>
        </w:trPr>
        <w:tc>
          <w:tcPr>
            <w:tcW w:w="809"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参数</w:t>
            </w:r>
          </w:p>
        </w:tc>
        <w:tc>
          <w:tcPr>
            <w:tcW w:w="198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特点</w:t>
            </w:r>
          </w:p>
        </w:tc>
        <w:tc>
          <w:tcPr>
            <w:tcW w:w="206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计算方法</w:t>
            </w:r>
          </w:p>
        </w:tc>
      </w:tr>
      <w:tr w:rsidR="007D79FC" w:rsidRPr="002C43AB" w:rsidTr="00220F65">
        <w:trPr>
          <w:jc w:val="center"/>
        </w:trPr>
        <w:tc>
          <w:tcPr>
            <w:tcW w:w="809"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振铃计数</w:t>
            </w:r>
          </w:p>
        </w:tc>
        <w:tc>
          <w:tcPr>
            <w:tcW w:w="198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粗略反映信号的强度和频度</w:t>
            </w:r>
          </w:p>
        </w:tc>
        <w:tc>
          <w:tcPr>
            <w:tcW w:w="206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越过门槛信号的振荡次数</w:t>
            </w:r>
          </w:p>
        </w:tc>
      </w:tr>
      <w:tr w:rsidR="007D79FC" w:rsidRPr="002C43AB" w:rsidTr="00220F65">
        <w:trPr>
          <w:jc w:val="center"/>
        </w:trPr>
        <w:tc>
          <w:tcPr>
            <w:tcW w:w="809"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上升时间</w:t>
            </w:r>
          </w:p>
        </w:tc>
        <w:tc>
          <w:tcPr>
            <w:tcW w:w="198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受传播的影响使其物理意义变得不明确</w:t>
            </w:r>
          </w:p>
        </w:tc>
        <w:tc>
          <w:tcPr>
            <w:tcW w:w="206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信号第～次越过门槛至最大振幅所经历的时间</w:t>
            </w:r>
          </w:p>
        </w:tc>
      </w:tr>
      <w:tr w:rsidR="007D79FC" w:rsidRPr="002C43AB" w:rsidTr="00220F65">
        <w:trPr>
          <w:jc w:val="center"/>
        </w:trPr>
        <w:tc>
          <w:tcPr>
            <w:tcW w:w="809"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持续时间</w:t>
            </w:r>
          </w:p>
        </w:tc>
        <w:tc>
          <w:tcPr>
            <w:tcW w:w="198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与振铃计数相似，但常用于特殊波源类型和噪声鉴别</w:t>
            </w:r>
          </w:p>
        </w:tc>
        <w:tc>
          <w:tcPr>
            <w:tcW w:w="206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信号第一次越过门槛到最终降</w:t>
            </w:r>
            <w:r w:rsidR="0030676D" w:rsidRPr="00220F65">
              <w:rPr>
                <w:rFonts w:ascii="宋体" w:eastAsia="宋体" w:hAnsi="宋体" w:cs="宋体" w:hint="eastAsia"/>
                <w:kern w:val="0"/>
                <w:sz w:val="15"/>
                <w:szCs w:val="15"/>
              </w:rPr>
              <w:t>至门</w:t>
            </w:r>
            <w:r w:rsidRPr="00220F65">
              <w:rPr>
                <w:rFonts w:ascii="宋体" w:eastAsia="宋体" w:hAnsi="宋体" w:cs="宋体" w:hint="eastAsia"/>
                <w:kern w:val="0"/>
                <w:sz w:val="15"/>
                <w:szCs w:val="15"/>
              </w:rPr>
              <w:t>槛所经历的时间</w:t>
            </w:r>
          </w:p>
        </w:tc>
      </w:tr>
      <w:tr w:rsidR="007D79FC" w:rsidRPr="002C43AB" w:rsidTr="00220F65">
        <w:trPr>
          <w:jc w:val="center"/>
        </w:trPr>
        <w:tc>
          <w:tcPr>
            <w:tcW w:w="809"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幅度</w:t>
            </w:r>
          </w:p>
        </w:tc>
        <w:tc>
          <w:tcPr>
            <w:tcW w:w="198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决定事件的可测性，用于波源的类型鉴别、强度测量</w:t>
            </w:r>
          </w:p>
        </w:tc>
        <w:tc>
          <w:tcPr>
            <w:tcW w:w="2065" w:type="dxa"/>
            <w:vAlign w:val="center"/>
          </w:tcPr>
          <w:p w:rsidR="007D79FC" w:rsidRPr="00220F65" w:rsidRDefault="007D79FC" w:rsidP="00220F65">
            <w:pPr>
              <w:autoSpaceDE w:val="0"/>
              <w:autoSpaceDN w:val="0"/>
              <w:adjustRightInd w:val="0"/>
              <w:jc w:val="center"/>
              <w:rPr>
                <w:rFonts w:ascii="宋体" w:eastAsia="宋体" w:hAnsi="宋体" w:cs="宋体"/>
                <w:kern w:val="0"/>
                <w:sz w:val="15"/>
                <w:szCs w:val="15"/>
              </w:rPr>
            </w:pPr>
            <w:r w:rsidRPr="00220F65">
              <w:rPr>
                <w:rFonts w:ascii="宋体" w:eastAsia="宋体" w:hAnsi="宋体" w:cs="宋体" w:hint="eastAsia"/>
                <w:kern w:val="0"/>
                <w:sz w:val="15"/>
                <w:szCs w:val="15"/>
              </w:rPr>
              <w:t>信号波形的最大振幅值，通常用</w:t>
            </w:r>
            <w:r w:rsidRPr="00220F65">
              <w:rPr>
                <w:rFonts w:ascii="宋体" w:eastAsia="宋体" w:hAnsi="宋体" w:cs="宋体"/>
                <w:kern w:val="0"/>
                <w:sz w:val="15"/>
                <w:szCs w:val="15"/>
              </w:rPr>
              <w:t>dB</w:t>
            </w:r>
            <w:r w:rsidRPr="00220F65">
              <w:rPr>
                <w:rFonts w:ascii="宋体" w:eastAsia="宋体" w:hAnsi="宋体" w:cs="宋体" w:hint="eastAsia"/>
                <w:kern w:val="0"/>
                <w:sz w:val="15"/>
                <w:szCs w:val="15"/>
              </w:rPr>
              <w:t>表示</w:t>
            </w:r>
          </w:p>
        </w:tc>
      </w:tr>
    </w:tbl>
    <w:p w:rsidR="00EF63A1" w:rsidRPr="002C43AB" w:rsidRDefault="00E3403B" w:rsidP="00E3403B">
      <w:pPr>
        <w:ind w:firstLineChars="200" w:firstLine="420"/>
        <w:rPr>
          <w:rFonts w:ascii="宋体" w:eastAsia="宋体" w:hAnsi="宋体"/>
          <w:szCs w:val="21"/>
        </w:rPr>
      </w:pPr>
      <w:r w:rsidRPr="002C43AB">
        <w:rPr>
          <w:rFonts w:ascii="宋体" w:eastAsia="宋体" w:hAnsi="宋体" w:hint="eastAsia"/>
          <w:szCs w:val="21"/>
        </w:rPr>
        <w:t>通过</w:t>
      </w:r>
      <w:r w:rsidR="00B9382D" w:rsidRPr="002C43AB">
        <w:rPr>
          <w:rFonts w:ascii="宋体" w:eastAsia="宋体" w:hAnsi="宋体" w:hint="eastAsia"/>
          <w:szCs w:val="21"/>
        </w:rPr>
        <w:t>以上分析以及</w:t>
      </w:r>
      <w:r w:rsidR="009E3390" w:rsidRPr="002C43AB">
        <w:rPr>
          <w:rFonts w:ascii="宋体" w:eastAsia="宋体" w:hAnsi="宋体" w:hint="eastAsia"/>
          <w:szCs w:val="21"/>
        </w:rPr>
        <w:t>大量的</w:t>
      </w:r>
      <w:r w:rsidRPr="002C43AB">
        <w:rPr>
          <w:rFonts w:ascii="宋体" w:eastAsia="宋体" w:hAnsi="宋体" w:hint="eastAsia"/>
          <w:szCs w:val="21"/>
        </w:rPr>
        <w:t>人工模拟</w:t>
      </w:r>
      <w:r w:rsidR="009E3390" w:rsidRPr="002C43AB">
        <w:rPr>
          <w:rFonts w:ascii="宋体" w:eastAsia="宋体" w:hAnsi="宋体" w:hint="eastAsia"/>
          <w:szCs w:val="21"/>
        </w:rPr>
        <w:t>实验，同时考虑到硬件的计算能力，我们初步确定</w:t>
      </w:r>
      <w:r w:rsidR="00B9382D" w:rsidRPr="002C43AB">
        <w:rPr>
          <w:rFonts w:ascii="宋体" w:eastAsia="宋体" w:hAnsi="宋体" w:hint="eastAsia"/>
          <w:szCs w:val="21"/>
        </w:rPr>
        <w:t>以振铃个数，最大幅值，最大持续时间，闭锁时间等四个参数为判定依据。</w:t>
      </w:r>
    </w:p>
    <w:p w:rsidR="00C17A47" w:rsidRPr="002C43AB" w:rsidRDefault="00C17A47" w:rsidP="00565C92">
      <w:pPr>
        <w:ind w:firstLineChars="200" w:firstLine="420"/>
        <w:rPr>
          <w:rFonts w:ascii="宋体" w:eastAsia="宋体" w:hAnsi="宋体"/>
          <w:szCs w:val="21"/>
        </w:rPr>
      </w:pPr>
      <w:r w:rsidRPr="002C43AB">
        <w:rPr>
          <w:rFonts w:ascii="宋体" w:eastAsia="宋体" w:hAnsi="宋体" w:hint="eastAsia"/>
          <w:szCs w:val="21"/>
        </w:rPr>
        <w:t>3 螺栓断裂监测系统方案设计</w:t>
      </w:r>
    </w:p>
    <w:p w:rsidR="000661DC" w:rsidRPr="002C43AB" w:rsidRDefault="000661DC" w:rsidP="000661DC">
      <w:pPr>
        <w:ind w:firstLineChars="200" w:firstLine="420"/>
        <w:rPr>
          <w:rFonts w:ascii="宋体" w:eastAsia="宋体" w:hAnsi="宋体"/>
          <w:szCs w:val="21"/>
        </w:rPr>
      </w:pPr>
      <w:r w:rsidRPr="002C43AB">
        <w:rPr>
          <w:rFonts w:ascii="宋体" w:eastAsia="宋体" w:hAnsi="宋体" w:hint="eastAsia"/>
          <w:szCs w:val="21"/>
        </w:rPr>
        <w:t>该系统主要由若干传感器和控制箱</w:t>
      </w:r>
      <w:r w:rsidR="00986E72" w:rsidRPr="002C43AB">
        <w:rPr>
          <w:rFonts w:ascii="宋体" w:eastAsia="宋体" w:hAnsi="宋体" w:hint="eastAsia"/>
          <w:szCs w:val="21"/>
        </w:rPr>
        <w:t>主机组成，传感器</w:t>
      </w:r>
      <w:r w:rsidRPr="002C43AB">
        <w:rPr>
          <w:rFonts w:ascii="宋体" w:eastAsia="宋体" w:hAnsi="宋体" w:hint="eastAsia"/>
          <w:szCs w:val="21"/>
        </w:rPr>
        <w:t>安装在轮毂</w:t>
      </w:r>
      <w:r w:rsidR="00986E72" w:rsidRPr="002C43AB">
        <w:rPr>
          <w:rFonts w:ascii="宋体" w:eastAsia="宋体" w:hAnsi="宋体" w:hint="eastAsia"/>
          <w:szCs w:val="21"/>
        </w:rPr>
        <w:t>内部，叶片和轮毂的连接处，用于监测叶片固定螺栓的断裂信号。另外也可将传感器</w:t>
      </w:r>
      <w:r w:rsidRPr="002C43AB">
        <w:rPr>
          <w:rFonts w:ascii="宋体" w:eastAsia="宋体" w:hAnsi="宋体" w:hint="eastAsia"/>
          <w:szCs w:val="21"/>
        </w:rPr>
        <w:t>安装在塔筒内部，两层塔筒的连接处，用于监测塔筒固定螺栓的断裂</w:t>
      </w:r>
      <w:r w:rsidR="0030676D" w:rsidRPr="002C43AB">
        <w:rPr>
          <w:rFonts w:ascii="宋体" w:eastAsia="宋体" w:hAnsi="宋体" w:hint="eastAsia"/>
          <w:szCs w:val="21"/>
        </w:rPr>
        <w:t>信号</w:t>
      </w:r>
      <w:r w:rsidRPr="002C43AB">
        <w:rPr>
          <w:rFonts w:ascii="宋体" w:eastAsia="宋体" w:hAnsi="宋体" w:hint="eastAsia"/>
          <w:szCs w:val="21"/>
        </w:rPr>
        <w:t>。</w:t>
      </w:r>
    </w:p>
    <w:p w:rsidR="000661DC" w:rsidRPr="002C43AB" w:rsidRDefault="000661DC" w:rsidP="00565C92">
      <w:pPr>
        <w:ind w:firstLineChars="200" w:firstLine="420"/>
        <w:rPr>
          <w:rFonts w:ascii="宋体" w:eastAsia="宋体" w:hAnsi="宋体"/>
          <w:szCs w:val="21"/>
        </w:rPr>
      </w:pPr>
    </w:p>
    <w:p w:rsidR="003D0C9E" w:rsidRPr="002C43AB" w:rsidRDefault="008F234B" w:rsidP="00B9382D">
      <w:pPr>
        <w:rPr>
          <w:rFonts w:ascii="宋体" w:eastAsia="宋体" w:hAnsi="宋体"/>
          <w:szCs w:val="21"/>
        </w:rPr>
      </w:pPr>
      <w:r w:rsidRPr="002C43AB">
        <w:rPr>
          <w:rFonts w:ascii="宋体" w:eastAsia="宋体" w:hAnsi="宋体"/>
          <w:szCs w:val="21"/>
        </w:rPr>
        <w:object w:dxaOrig="9587" w:dyaOrig="3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25pt;height:91.6pt" o:ole="">
            <v:imagedata r:id="rId8" o:title=""/>
          </v:shape>
          <o:OLEObject Type="Embed" ProgID="Visio.Drawing.11" ShapeID="_x0000_i1025" DrawAspect="Content" ObjectID="_1584899264" r:id="rId9"/>
        </w:object>
      </w:r>
      <w:r w:rsidR="003D0C9E" w:rsidRPr="002C43AB">
        <w:rPr>
          <w:rFonts w:ascii="宋体" w:eastAsia="宋体" w:hAnsi="宋体" w:hint="eastAsia"/>
          <w:szCs w:val="21"/>
        </w:rPr>
        <w:t>图2基于声发射技术的螺栓断裂监测系统方案</w:t>
      </w:r>
    </w:p>
    <w:p w:rsidR="00C732C9" w:rsidRPr="002C43AB" w:rsidRDefault="00986E72" w:rsidP="0030676D">
      <w:pPr>
        <w:ind w:firstLineChars="200" w:firstLine="420"/>
        <w:rPr>
          <w:rFonts w:ascii="宋体" w:eastAsia="宋体" w:hAnsi="宋体"/>
          <w:szCs w:val="21"/>
        </w:rPr>
      </w:pPr>
      <w:r w:rsidRPr="002C43AB">
        <w:rPr>
          <w:rFonts w:ascii="宋体" w:eastAsia="宋体" w:hAnsi="宋体" w:hint="eastAsia"/>
          <w:szCs w:val="21"/>
        </w:rPr>
        <w:t>控制箱主机内部集成了八合一放大器，将八路放大器集成在一起，以减小体积；主机信号处理部分采用了</w:t>
      </w:r>
      <w:r w:rsidR="0025435A" w:rsidRPr="002C43AB">
        <w:rPr>
          <w:rFonts w:ascii="宋体" w:eastAsia="宋体" w:hAnsi="宋体" w:hint="eastAsia"/>
          <w:szCs w:val="21"/>
        </w:rPr>
        <w:t>FPGA+MCU方案。FPGA负责控制AD转换模块将模拟量转换为数字量，进行滤波后用于算法计算</w:t>
      </w:r>
      <w:r w:rsidR="00C732C9" w:rsidRPr="002C43AB">
        <w:rPr>
          <w:rFonts w:ascii="宋体" w:eastAsia="宋体" w:hAnsi="宋体" w:hint="eastAsia"/>
          <w:szCs w:val="21"/>
        </w:rPr>
        <w:t>（FPGA算法如图3所示）</w:t>
      </w:r>
      <w:r w:rsidR="0025435A" w:rsidRPr="002C43AB">
        <w:rPr>
          <w:rFonts w:ascii="宋体" w:eastAsia="宋体" w:hAnsi="宋体" w:hint="eastAsia"/>
          <w:szCs w:val="21"/>
        </w:rPr>
        <w:t>。</w:t>
      </w:r>
      <w:r w:rsidRPr="002C43AB">
        <w:rPr>
          <w:rFonts w:ascii="宋体" w:eastAsia="宋体" w:hAnsi="宋体" w:hint="eastAsia"/>
          <w:szCs w:val="21"/>
        </w:rPr>
        <w:t>MCU</w:t>
      </w:r>
      <w:r w:rsidR="0025435A" w:rsidRPr="002C43AB">
        <w:rPr>
          <w:rFonts w:ascii="宋体" w:eastAsia="宋体" w:hAnsi="宋体" w:hint="eastAsia"/>
          <w:szCs w:val="21"/>
        </w:rPr>
        <w:t>主要</w:t>
      </w:r>
      <w:r w:rsidR="00C732C9" w:rsidRPr="002C43AB">
        <w:rPr>
          <w:rFonts w:ascii="宋体" w:eastAsia="宋体" w:hAnsi="宋体" w:hint="eastAsia"/>
          <w:szCs w:val="21"/>
        </w:rPr>
        <w:t>用于发送故障信息以及读取时间信息，记录日志（MCU 算法如图4所示）。</w:t>
      </w:r>
    </w:p>
    <w:p w:rsidR="00507D69" w:rsidRPr="002C43AB" w:rsidRDefault="00C732C9" w:rsidP="00C732C9">
      <w:pPr>
        <w:ind w:firstLineChars="200" w:firstLine="420"/>
        <w:rPr>
          <w:rFonts w:ascii="宋体" w:eastAsia="宋体" w:hAnsi="宋体"/>
          <w:szCs w:val="21"/>
        </w:rPr>
      </w:pPr>
      <w:r w:rsidRPr="002C43AB">
        <w:rPr>
          <w:rFonts w:ascii="宋体" w:eastAsia="宋体" w:hAnsi="宋体" w:hint="eastAsia"/>
          <w:szCs w:val="21"/>
        </w:rPr>
        <w:t>FPGA采用ALTERA公司的</w:t>
      </w:r>
      <w:proofErr w:type="spellStart"/>
      <w:r w:rsidRPr="002C43AB">
        <w:rPr>
          <w:rFonts w:ascii="宋体" w:eastAsia="宋体" w:hAnsi="宋体" w:hint="eastAsia"/>
          <w:szCs w:val="21"/>
        </w:rPr>
        <w:t>cycloneIV</w:t>
      </w:r>
      <w:proofErr w:type="spellEnd"/>
      <w:r w:rsidRPr="002C43AB">
        <w:rPr>
          <w:rFonts w:ascii="宋体" w:eastAsia="宋体" w:hAnsi="宋体" w:hint="eastAsia"/>
          <w:szCs w:val="21"/>
        </w:rPr>
        <w:t>系列的EP4CE40F23C8芯片，该芯片具有高速，高带宽，高容量等特点，适合视频图像处理，高速数据采集等方面使用。</w:t>
      </w:r>
    </w:p>
    <w:p w:rsidR="004774A2" w:rsidRPr="002C43AB" w:rsidRDefault="004774A2" w:rsidP="004774A2">
      <w:pPr>
        <w:ind w:firstLineChars="200" w:firstLine="420"/>
        <w:rPr>
          <w:rFonts w:ascii="宋体" w:eastAsia="宋体" w:hAnsi="宋体"/>
          <w:szCs w:val="21"/>
        </w:rPr>
      </w:pPr>
      <w:r w:rsidRPr="002C43AB">
        <w:rPr>
          <w:rFonts w:ascii="宋体" w:eastAsia="宋体" w:hAnsi="宋体" w:hint="eastAsia"/>
          <w:szCs w:val="21"/>
        </w:rPr>
        <w:t>MCU采用ST公司的STM32F103系列单片机，质量可靠，价格低廉。MCU最高可运行至72MHz，内部集成3路UART，分别用于连接短信模块，SD卡模块以及FPGA；内置RTC，SPI，IIC 等接口。</w:t>
      </w:r>
    </w:p>
    <w:p w:rsidR="00C732C9" w:rsidRPr="002C43AB" w:rsidRDefault="00C732C9" w:rsidP="00C732C9">
      <w:pPr>
        <w:ind w:firstLineChars="200" w:firstLine="420"/>
        <w:rPr>
          <w:rFonts w:ascii="宋体" w:eastAsia="宋体" w:hAnsi="宋体"/>
          <w:szCs w:val="21"/>
        </w:rPr>
      </w:pPr>
      <w:r w:rsidRPr="002C43AB">
        <w:rPr>
          <w:rFonts w:ascii="宋体" w:eastAsia="宋体" w:hAnsi="宋体" w:hint="eastAsia"/>
          <w:szCs w:val="21"/>
        </w:rPr>
        <w:t>ADC转换器采用ADI公司的AD7276芯片，该芯片具有高达3MSPS的采样率，速度快，精度高，3V供电时最大只有13.5mW，无流水线延时，SPI高速串行接口</w:t>
      </w:r>
      <w:r w:rsidR="00CD01B1">
        <w:rPr>
          <w:rFonts w:ascii="宋体" w:eastAsia="宋体" w:hAnsi="宋体" w:hint="eastAsia"/>
          <w:szCs w:val="21"/>
        </w:rPr>
        <w:t>，</w:t>
      </w:r>
      <w:r w:rsidRPr="002C43AB">
        <w:rPr>
          <w:rFonts w:ascii="宋体" w:eastAsia="宋体" w:hAnsi="宋体" w:hint="eastAsia"/>
          <w:szCs w:val="21"/>
        </w:rPr>
        <w:t>完全能够满足</w:t>
      </w:r>
      <w:r w:rsidR="00CD01B1">
        <w:rPr>
          <w:rFonts w:ascii="宋体" w:eastAsia="宋体" w:hAnsi="宋体" w:hint="eastAsia"/>
          <w:szCs w:val="21"/>
        </w:rPr>
        <w:t>监测</w:t>
      </w:r>
      <w:r w:rsidRPr="002C43AB">
        <w:rPr>
          <w:rFonts w:ascii="宋体" w:eastAsia="宋体" w:hAnsi="宋体" w:hint="eastAsia"/>
          <w:szCs w:val="21"/>
        </w:rPr>
        <w:t>的需求。</w:t>
      </w:r>
    </w:p>
    <w:p w:rsidR="0025435A" w:rsidRPr="002C43AB" w:rsidRDefault="008F234B" w:rsidP="00B01F0F">
      <w:pPr>
        <w:ind w:firstLineChars="200" w:firstLine="420"/>
        <w:jc w:val="center"/>
        <w:rPr>
          <w:rFonts w:ascii="宋体" w:eastAsia="宋体" w:hAnsi="宋体"/>
          <w:szCs w:val="21"/>
        </w:rPr>
      </w:pPr>
      <w:r w:rsidRPr="002C43AB">
        <w:rPr>
          <w:rFonts w:ascii="宋体" w:eastAsia="宋体" w:hAnsi="宋体"/>
          <w:szCs w:val="21"/>
        </w:rPr>
        <w:object w:dxaOrig="3222" w:dyaOrig="7101">
          <v:shape id="_x0000_i1026" type="#_x0000_t75" style="width:114.05pt;height:251.15pt" o:ole="">
            <v:imagedata r:id="rId10" o:title=""/>
          </v:shape>
          <o:OLEObject Type="Embed" ProgID="Visio.Drawing.11" ShapeID="_x0000_i1026" DrawAspect="Content" ObjectID="_1584899265" r:id="rId11"/>
        </w:object>
      </w:r>
    </w:p>
    <w:p w:rsidR="003D0C9E" w:rsidRPr="002C43AB" w:rsidRDefault="003D0C9E" w:rsidP="00C732C9">
      <w:pPr>
        <w:ind w:firstLineChars="200" w:firstLine="420"/>
        <w:jc w:val="center"/>
        <w:rPr>
          <w:rFonts w:ascii="宋体" w:eastAsia="宋体" w:hAnsi="宋体"/>
          <w:szCs w:val="21"/>
        </w:rPr>
      </w:pPr>
      <w:r w:rsidRPr="002C43AB">
        <w:rPr>
          <w:rFonts w:ascii="宋体" w:eastAsia="宋体" w:hAnsi="宋体" w:hint="eastAsia"/>
          <w:szCs w:val="21"/>
        </w:rPr>
        <w:t>图3 FPGA算法程序</w:t>
      </w:r>
    </w:p>
    <w:p w:rsidR="00A658CC" w:rsidRPr="002C43AB" w:rsidRDefault="003A01DA" w:rsidP="0030676D">
      <w:pPr>
        <w:ind w:firstLineChars="200" w:firstLine="420"/>
        <w:rPr>
          <w:rFonts w:ascii="宋体" w:eastAsia="宋体" w:hAnsi="宋体"/>
          <w:szCs w:val="21"/>
        </w:rPr>
      </w:pPr>
      <w:r w:rsidRPr="002C43AB">
        <w:rPr>
          <w:rFonts w:ascii="宋体" w:eastAsia="宋体" w:hAnsi="宋体" w:hint="eastAsia"/>
          <w:szCs w:val="21"/>
        </w:rPr>
        <w:lastRenderedPageBreak/>
        <w:t>短信模块采用了周立功公司的工业级CDMA EV-DO无线数传模块ZWD-35DP，该</w:t>
      </w:r>
      <w:r w:rsidR="00C732C9" w:rsidRPr="002C43AB">
        <w:rPr>
          <w:rFonts w:ascii="宋体" w:eastAsia="宋体" w:hAnsi="宋体" w:hint="eastAsia"/>
          <w:szCs w:val="21"/>
        </w:rPr>
        <w:t>模块提供全透明数据通道，可以方便的实现远程，无线，网络化的通信</w:t>
      </w:r>
      <w:r w:rsidRPr="002C43AB">
        <w:rPr>
          <w:rFonts w:ascii="宋体" w:eastAsia="宋体" w:hAnsi="宋体" w:hint="eastAsia"/>
          <w:szCs w:val="21"/>
        </w:rPr>
        <w:t>。该模块通过TTL串口与MCU的UART相连，无需考虑复杂的AT指令，仅需要简单的串口指令即可控制模块进行短信发送。另外一路配置串口通过</w:t>
      </w:r>
      <w:r w:rsidR="00E021FA" w:rsidRPr="002C43AB">
        <w:rPr>
          <w:rFonts w:ascii="宋体" w:eastAsia="宋体" w:hAnsi="宋体" w:hint="eastAsia"/>
          <w:szCs w:val="21"/>
        </w:rPr>
        <w:t>RS-</w:t>
      </w:r>
      <w:r w:rsidRPr="002C43AB">
        <w:rPr>
          <w:rFonts w:ascii="宋体" w:eastAsia="宋体" w:hAnsi="宋体" w:hint="eastAsia"/>
          <w:szCs w:val="21"/>
        </w:rPr>
        <w:t>232电平转换芯片后引出箱体外部，用于目标手机号等参数的修改。</w:t>
      </w:r>
    </w:p>
    <w:p w:rsidR="0037575B" w:rsidRPr="002C43AB" w:rsidRDefault="002C43AB" w:rsidP="00B01F0F">
      <w:pPr>
        <w:ind w:firstLineChars="200" w:firstLine="420"/>
        <w:jc w:val="center"/>
        <w:rPr>
          <w:rFonts w:ascii="宋体" w:eastAsia="宋体" w:hAnsi="宋体"/>
          <w:szCs w:val="21"/>
        </w:rPr>
      </w:pPr>
      <w:r w:rsidRPr="002C43AB">
        <w:rPr>
          <w:rFonts w:ascii="宋体" w:eastAsia="宋体" w:hAnsi="宋体"/>
          <w:szCs w:val="21"/>
        </w:rPr>
        <w:object w:dxaOrig="3185" w:dyaOrig="7954">
          <v:shape id="_x0000_i1027" type="#_x0000_t75" style="width:125pt;height:311.6pt" o:ole="">
            <v:imagedata r:id="rId12" o:title=""/>
          </v:shape>
          <o:OLEObject Type="Embed" ProgID="Visio.Drawing.11" ShapeID="_x0000_i1027" DrawAspect="Content" ObjectID="_1584899266" r:id="rId13"/>
        </w:object>
      </w:r>
    </w:p>
    <w:p w:rsidR="003D0C9E" w:rsidRPr="002C43AB" w:rsidRDefault="003D0C9E" w:rsidP="00507D69">
      <w:pPr>
        <w:ind w:firstLineChars="200" w:firstLine="420"/>
        <w:jc w:val="center"/>
        <w:rPr>
          <w:rFonts w:ascii="宋体" w:eastAsia="宋体" w:hAnsi="宋体"/>
          <w:szCs w:val="21"/>
        </w:rPr>
      </w:pPr>
      <w:r w:rsidRPr="002C43AB">
        <w:rPr>
          <w:rFonts w:ascii="宋体" w:eastAsia="宋体" w:hAnsi="宋体" w:hint="eastAsia"/>
          <w:szCs w:val="21"/>
        </w:rPr>
        <w:t>图4 MCU算法程序</w:t>
      </w:r>
    </w:p>
    <w:p w:rsidR="00C17A47" w:rsidRPr="002C43AB" w:rsidRDefault="00A658CC" w:rsidP="0030676D">
      <w:pPr>
        <w:ind w:firstLineChars="200" w:firstLine="420"/>
        <w:rPr>
          <w:rFonts w:ascii="宋体" w:eastAsia="宋体" w:hAnsi="宋体"/>
          <w:szCs w:val="21"/>
        </w:rPr>
      </w:pPr>
      <w:r w:rsidRPr="002C43AB">
        <w:rPr>
          <w:rFonts w:ascii="宋体" w:eastAsia="宋体" w:hAnsi="宋体" w:hint="eastAsia"/>
          <w:szCs w:val="21"/>
        </w:rPr>
        <w:t>4试验与测试</w:t>
      </w:r>
    </w:p>
    <w:p w:rsidR="003A01DA" w:rsidRPr="002C43AB" w:rsidRDefault="002C43AB" w:rsidP="0030676D">
      <w:pPr>
        <w:ind w:firstLineChars="200" w:firstLine="420"/>
        <w:rPr>
          <w:rFonts w:ascii="宋体" w:eastAsia="宋体" w:hAnsi="宋体"/>
          <w:szCs w:val="21"/>
        </w:rPr>
      </w:pPr>
      <w:r w:rsidRPr="002C43AB">
        <w:rPr>
          <w:rFonts w:ascii="宋体" w:eastAsia="宋体" w:hAnsi="宋体" w:hint="eastAsia"/>
          <w:szCs w:val="21"/>
        </w:rPr>
        <w:t>样机经过调试，验证后，我们在实验室模拟了螺栓断裂的情况：将传感器粘贴在螺栓1cm附近，</w:t>
      </w:r>
      <w:r w:rsidR="003A01DA" w:rsidRPr="002C43AB">
        <w:rPr>
          <w:rFonts w:ascii="宋体" w:eastAsia="宋体" w:hAnsi="宋体" w:hint="eastAsia"/>
          <w:szCs w:val="21"/>
        </w:rPr>
        <w:t>人工扭断螺栓，同时用示波器抓取放大器输出的波形如下图</w:t>
      </w:r>
      <w:r w:rsidRPr="002C43AB">
        <w:rPr>
          <w:rFonts w:ascii="宋体" w:eastAsia="宋体" w:hAnsi="宋体" w:hint="eastAsia"/>
          <w:szCs w:val="21"/>
        </w:rPr>
        <w:t>5</w:t>
      </w:r>
      <w:r w:rsidR="003A01DA" w:rsidRPr="002C43AB">
        <w:rPr>
          <w:rFonts w:ascii="宋体" w:eastAsia="宋体" w:hAnsi="宋体" w:hint="eastAsia"/>
          <w:szCs w:val="21"/>
        </w:rPr>
        <w:t>所示，可见放大器输出强烈的声发射信号，而与此同时，实验用的手机接收到了报警信号</w:t>
      </w:r>
      <w:r w:rsidRPr="002C43AB">
        <w:rPr>
          <w:rFonts w:ascii="宋体" w:eastAsia="宋体" w:hAnsi="宋体" w:hint="eastAsia"/>
          <w:szCs w:val="21"/>
        </w:rPr>
        <w:t>（图6）</w:t>
      </w:r>
      <w:r w:rsidR="003A01DA" w:rsidRPr="002C43AB">
        <w:rPr>
          <w:rFonts w:ascii="宋体" w:eastAsia="宋体" w:hAnsi="宋体" w:hint="eastAsia"/>
          <w:szCs w:val="21"/>
        </w:rPr>
        <w:t>。</w:t>
      </w:r>
    </w:p>
    <w:p w:rsidR="003A01DA" w:rsidRPr="002C43AB" w:rsidRDefault="003A01DA" w:rsidP="003D0C9E">
      <w:pPr>
        <w:rPr>
          <w:rFonts w:ascii="宋体" w:eastAsia="宋体" w:hAnsi="宋体"/>
          <w:szCs w:val="21"/>
        </w:rPr>
      </w:pPr>
      <w:r w:rsidRPr="002C43AB">
        <w:rPr>
          <w:rFonts w:ascii="宋体" w:eastAsia="宋体" w:hAnsi="宋体"/>
          <w:noProof/>
          <w:szCs w:val="21"/>
        </w:rPr>
        <w:lastRenderedPageBreak/>
        <w:drawing>
          <wp:inline distT="0" distB="0" distL="0" distR="0">
            <wp:extent cx="2490717" cy="1875614"/>
            <wp:effectExtent l="0" t="0" r="5080" b="0"/>
            <wp:docPr id="3" name="图片 3" descr="TEK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K000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7254" cy="1880537"/>
                    </a:xfrm>
                    <a:prstGeom prst="rect">
                      <a:avLst/>
                    </a:prstGeom>
                    <a:noFill/>
                    <a:ln>
                      <a:noFill/>
                    </a:ln>
                  </pic:spPr>
                </pic:pic>
              </a:graphicData>
            </a:graphic>
          </wp:inline>
        </w:drawing>
      </w:r>
    </w:p>
    <w:p w:rsidR="003A01DA" w:rsidRPr="002C43AB" w:rsidRDefault="003A01DA" w:rsidP="0030676D">
      <w:pPr>
        <w:ind w:firstLineChars="200" w:firstLine="420"/>
        <w:rPr>
          <w:rFonts w:ascii="宋体" w:eastAsia="宋体" w:hAnsi="宋体"/>
          <w:szCs w:val="21"/>
        </w:rPr>
      </w:pPr>
      <w:r w:rsidRPr="002C43AB">
        <w:rPr>
          <w:rFonts w:ascii="宋体" w:eastAsia="宋体" w:hAnsi="宋体" w:hint="eastAsia"/>
          <w:szCs w:val="21"/>
        </w:rPr>
        <w:t>图</w:t>
      </w:r>
      <w:r w:rsidR="002C43AB" w:rsidRPr="002C43AB">
        <w:rPr>
          <w:rFonts w:ascii="宋体" w:eastAsia="宋体" w:hAnsi="宋体" w:hint="eastAsia"/>
          <w:szCs w:val="21"/>
        </w:rPr>
        <w:t>5</w:t>
      </w:r>
      <w:r w:rsidRPr="002C43AB">
        <w:rPr>
          <w:rFonts w:ascii="宋体" w:eastAsia="宋体" w:hAnsi="宋体" w:hint="eastAsia"/>
          <w:szCs w:val="21"/>
        </w:rPr>
        <w:t xml:space="preserve"> 模拟试验放大器输出信号</w:t>
      </w:r>
    </w:p>
    <w:p w:rsidR="00B01F0F" w:rsidRPr="002C43AB" w:rsidRDefault="00F6347C" w:rsidP="00565C92">
      <w:pPr>
        <w:ind w:firstLineChars="200" w:firstLine="420"/>
        <w:rPr>
          <w:rFonts w:ascii="宋体" w:eastAsia="宋体" w:hAnsi="宋体"/>
          <w:szCs w:val="21"/>
        </w:rPr>
      </w:pPr>
      <w:r w:rsidRPr="002C43AB">
        <w:rPr>
          <w:rFonts w:ascii="宋体" w:eastAsia="宋体" w:hAnsi="宋体"/>
          <w:noProof/>
          <w:szCs w:val="21"/>
        </w:rPr>
        <w:drawing>
          <wp:inline distT="0" distB="0" distL="0" distR="0">
            <wp:extent cx="2000250" cy="234248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3-30-10-47-50.png"/>
                    <pic:cNvPicPr/>
                  </pic:nvPicPr>
                  <pic:blipFill rotWithShape="1">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4129"/>
                    <a:stretch/>
                  </pic:blipFill>
                  <pic:spPr bwMode="auto">
                    <a:xfrm>
                      <a:off x="0" y="0"/>
                      <a:ext cx="2006585" cy="234990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01F0F" w:rsidRPr="002C43AB" w:rsidRDefault="00B01F0F" w:rsidP="00565C92">
      <w:pPr>
        <w:ind w:firstLineChars="200" w:firstLine="420"/>
        <w:rPr>
          <w:rFonts w:ascii="宋体" w:eastAsia="宋体" w:hAnsi="宋体"/>
          <w:szCs w:val="21"/>
        </w:rPr>
      </w:pPr>
      <w:r w:rsidRPr="002C43AB">
        <w:rPr>
          <w:rFonts w:ascii="宋体" w:eastAsia="宋体" w:hAnsi="宋体" w:hint="eastAsia"/>
          <w:szCs w:val="21"/>
        </w:rPr>
        <w:t>图</w:t>
      </w:r>
      <w:r w:rsidR="002C43AB" w:rsidRPr="002C43AB">
        <w:rPr>
          <w:rFonts w:ascii="宋体" w:eastAsia="宋体" w:hAnsi="宋体" w:hint="eastAsia"/>
          <w:szCs w:val="21"/>
        </w:rPr>
        <w:t>6</w:t>
      </w:r>
      <w:r w:rsidRPr="002C43AB">
        <w:rPr>
          <w:rFonts w:ascii="宋体" w:eastAsia="宋体" w:hAnsi="宋体" w:hint="eastAsia"/>
          <w:szCs w:val="21"/>
        </w:rPr>
        <w:t xml:space="preserve"> 手机接收到报警信号</w:t>
      </w:r>
    </w:p>
    <w:p w:rsidR="009872F1" w:rsidRPr="002C43AB" w:rsidRDefault="0030676D" w:rsidP="00565C92">
      <w:pPr>
        <w:ind w:firstLineChars="200" w:firstLine="420"/>
        <w:rPr>
          <w:rFonts w:ascii="宋体" w:eastAsia="宋体" w:hAnsi="宋体"/>
          <w:szCs w:val="21"/>
        </w:rPr>
      </w:pPr>
      <w:r w:rsidRPr="002C43AB">
        <w:rPr>
          <w:rFonts w:ascii="宋体" w:eastAsia="宋体" w:hAnsi="宋体"/>
          <w:noProof/>
          <w:szCs w:val="21"/>
        </w:rPr>
        <w:drawing>
          <wp:inline distT="0" distB="0" distL="0" distR="0">
            <wp:extent cx="2590800" cy="2181225"/>
            <wp:effectExtent l="0" t="0" r="0" b="9525"/>
            <wp:docPr id="8" name="图片 8" descr="C:\Users\huxingwu\Documents\Tencent Files\410584448\FileRecv\MobileFile\IMG_0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xingwu\Documents\Tencent Files\410584448\FileRecv\MobileFile\IMG_0659.JPG"/>
                    <pic:cNvPicPr>
                      <a:picLocks noChangeAspect="1" noChangeArrowheads="1"/>
                    </pic:cNvPicPr>
                  </pic:nvPicPr>
                  <pic:blipFill rotWithShape="1">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1235" b="15609"/>
                    <a:stretch/>
                  </pic:blipFill>
                  <pic:spPr bwMode="auto">
                    <a:xfrm>
                      <a:off x="0" y="0"/>
                      <a:ext cx="2595452" cy="218514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C43AB" w:rsidRPr="002C43AB" w:rsidRDefault="002C43AB" w:rsidP="00565C92">
      <w:pPr>
        <w:ind w:firstLineChars="200" w:firstLine="420"/>
        <w:rPr>
          <w:rFonts w:ascii="宋体" w:eastAsia="宋体" w:hAnsi="宋体"/>
          <w:szCs w:val="21"/>
        </w:rPr>
      </w:pPr>
      <w:r w:rsidRPr="002C43AB">
        <w:rPr>
          <w:rFonts w:ascii="宋体" w:eastAsia="宋体" w:hAnsi="宋体" w:hint="eastAsia"/>
          <w:szCs w:val="21"/>
        </w:rPr>
        <w:t>图7 声发射传感器安装至偏航齿圈内壁</w:t>
      </w:r>
    </w:p>
    <w:p w:rsidR="002C43AB" w:rsidRPr="002C43AB" w:rsidRDefault="002C43AB" w:rsidP="003D0C9E">
      <w:pPr>
        <w:ind w:firstLineChars="200" w:firstLine="420"/>
        <w:rPr>
          <w:rFonts w:ascii="宋体" w:eastAsia="宋体" w:hAnsi="宋体"/>
          <w:szCs w:val="21"/>
        </w:rPr>
      </w:pPr>
      <w:r w:rsidRPr="002C43AB">
        <w:rPr>
          <w:rFonts w:ascii="宋体" w:eastAsia="宋体" w:hAnsi="宋体" w:hint="eastAsia"/>
          <w:szCs w:val="21"/>
        </w:rPr>
        <w:t>而后，</w:t>
      </w:r>
      <w:r w:rsidR="000854A5" w:rsidRPr="002C43AB">
        <w:rPr>
          <w:rFonts w:ascii="宋体" w:eastAsia="宋体" w:hAnsi="宋体" w:hint="eastAsia"/>
          <w:szCs w:val="21"/>
        </w:rPr>
        <w:t>我们将设备运送至内蒙古自治区某风场，将设备安装在实际运行风机上进行验证。</w:t>
      </w:r>
    </w:p>
    <w:p w:rsidR="00F176C5" w:rsidRPr="002C43AB" w:rsidRDefault="000854A5" w:rsidP="003D0C9E">
      <w:pPr>
        <w:ind w:firstLineChars="200" w:firstLine="420"/>
        <w:rPr>
          <w:rFonts w:ascii="宋体" w:eastAsia="宋体" w:hAnsi="宋体"/>
          <w:szCs w:val="21"/>
        </w:rPr>
      </w:pPr>
      <w:r w:rsidRPr="002C43AB">
        <w:rPr>
          <w:rFonts w:ascii="宋体" w:eastAsia="宋体" w:hAnsi="宋体" w:hint="eastAsia"/>
          <w:szCs w:val="21"/>
        </w:rPr>
        <w:t>经过与现场人员沟通，</w:t>
      </w:r>
      <w:bookmarkStart w:id="0" w:name="_GoBack"/>
      <w:r w:rsidRPr="002C43AB">
        <w:rPr>
          <w:rFonts w:ascii="宋体" w:eastAsia="宋体" w:hAnsi="宋体" w:hint="eastAsia"/>
          <w:szCs w:val="21"/>
        </w:rPr>
        <w:t>发现某风机偏航系统螺栓故障频发，因此决定将设备安装至偏航</w:t>
      </w:r>
      <w:bookmarkEnd w:id="0"/>
      <w:r w:rsidRPr="002C43AB">
        <w:rPr>
          <w:rFonts w:ascii="宋体" w:eastAsia="宋体" w:hAnsi="宋体" w:hint="eastAsia"/>
          <w:szCs w:val="21"/>
        </w:rPr>
        <w:t>系统中，将三只传感器贴至偏航齿圈内壁</w:t>
      </w:r>
      <w:r w:rsidR="002C43AB" w:rsidRPr="002C43AB">
        <w:rPr>
          <w:rFonts w:ascii="宋体" w:eastAsia="宋体" w:hAnsi="宋体" w:hint="eastAsia"/>
          <w:szCs w:val="21"/>
        </w:rPr>
        <w:t>（图7）</w:t>
      </w:r>
      <w:r w:rsidRPr="002C43AB">
        <w:rPr>
          <w:rFonts w:ascii="宋体" w:eastAsia="宋体" w:hAnsi="宋体" w:hint="eastAsia"/>
          <w:szCs w:val="21"/>
        </w:rPr>
        <w:t>，设备主机捆绑至风机某处。经过现场安装调试后，我们又发现了诸多问题，如设备安装不方便，容易受低频撞</w:t>
      </w:r>
      <w:r w:rsidRPr="002C43AB">
        <w:rPr>
          <w:rFonts w:ascii="宋体" w:eastAsia="宋体" w:hAnsi="宋体" w:hint="eastAsia"/>
          <w:szCs w:val="21"/>
        </w:rPr>
        <w:lastRenderedPageBreak/>
        <w:t>击信号干扰等，需要进一步改进。</w:t>
      </w:r>
    </w:p>
    <w:p w:rsidR="000854A5" w:rsidRPr="002C43AB" w:rsidRDefault="000854A5" w:rsidP="003D0C9E">
      <w:pPr>
        <w:ind w:firstLineChars="200" w:firstLine="420"/>
        <w:rPr>
          <w:rFonts w:ascii="宋体" w:eastAsia="宋体" w:hAnsi="宋体"/>
          <w:szCs w:val="21"/>
        </w:rPr>
      </w:pPr>
      <w:r w:rsidRPr="002C43AB">
        <w:rPr>
          <w:rFonts w:ascii="宋体" w:eastAsia="宋体" w:hAnsi="宋体" w:hint="eastAsia"/>
          <w:szCs w:val="21"/>
        </w:rPr>
        <w:t>5结束语</w:t>
      </w:r>
    </w:p>
    <w:p w:rsidR="00220F65" w:rsidRDefault="000854A5" w:rsidP="00220F65">
      <w:pPr>
        <w:ind w:firstLineChars="200" w:firstLine="420"/>
        <w:rPr>
          <w:rFonts w:ascii="宋体" w:eastAsia="宋体" w:hAnsi="宋体"/>
          <w:szCs w:val="21"/>
        </w:rPr>
      </w:pPr>
      <w:r w:rsidRPr="002C43AB">
        <w:rPr>
          <w:rFonts w:ascii="宋体" w:eastAsia="宋体" w:hAnsi="宋体" w:hint="eastAsia"/>
          <w:szCs w:val="21"/>
        </w:rPr>
        <w:t>本文主要阐述了螺栓在风机中的重要作用，并介绍了声发射技术的原理，最终将声发射技术应用于风机螺栓断裂在线监测中，成功研制了基于声发射技术的风机螺栓断裂监测系统，该系统能实时监测风机螺栓状态，及时发现螺栓缺陷，尽早进行预警处理，避免风电机组倒塔、轮毂脱落、桨叶掉落等更严重的事故发生。</w:t>
      </w:r>
      <w:r w:rsidR="001F39AA" w:rsidRPr="002C43AB">
        <w:rPr>
          <w:rFonts w:ascii="宋体" w:eastAsia="宋体" w:hAnsi="宋体" w:hint="eastAsia"/>
          <w:szCs w:val="21"/>
        </w:rPr>
        <w:t>最后经过模拟试验以及现场试验，验证了该系统的可行性。</w:t>
      </w:r>
    </w:p>
    <w:p w:rsidR="00220F65" w:rsidRDefault="00220F65" w:rsidP="00220F65">
      <w:pPr>
        <w:rPr>
          <w:rFonts w:ascii="宋体" w:eastAsia="宋体" w:hAnsi="宋体"/>
          <w:szCs w:val="21"/>
        </w:rPr>
      </w:pPr>
    </w:p>
    <w:p w:rsidR="00067A0C" w:rsidRPr="00067A0C" w:rsidRDefault="00067A0C" w:rsidP="00220F65">
      <w:pPr>
        <w:rPr>
          <w:rFonts w:ascii="宋体" w:eastAsia="宋体" w:cs="宋体"/>
          <w:kern w:val="0"/>
          <w:szCs w:val="21"/>
        </w:rPr>
      </w:pPr>
      <w:r>
        <w:rPr>
          <w:rFonts w:asciiTheme="minorEastAsia" w:hAnsiTheme="minorEastAsia" w:cs="SSJ-PK7482000000d-Identity-H" w:hint="eastAsia"/>
          <w:kern w:val="0"/>
          <w:szCs w:val="21"/>
        </w:rPr>
        <w:t>[1]</w:t>
      </w:r>
      <w:r w:rsidR="00B55E9E" w:rsidRPr="00067A0C">
        <w:rPr>
          <w:rFonts w:asciiTheme="minorEastAsia" w:hAnsiTheme="minorEastAsia" w:cs="SSJ-PK7482000000d-Identity-H" w:hint="eastAsia"/>
          <w:kern w:val="0"/>
          <w:szCs w:val="21"/>
        </w:rPr>
        <w:t>成建国，毛汉领，黄振峰，等</w:t>
      </w:r>
      <w:r w:rsidR="00B55E9E" w:rsidRPr="00067A0C">
        <w:rPr>
          <w:rFonts w:asciiTheme="minorEastAsia" w:hAnsiTheme="minorEastAsia" w:cs="E-BZ-PK74844-Identity-H" w:hint="eastAsia"/>
          <w:kern w:val="0"/>
          <w:szCs w:val="21"/>
        </w:rPr>
        <w:t>．</w:t>
      </w:r>
      <w:r w:rsidR="00B55E9E" w:rsidRPr="00067A0C">
        <w:rPr>
          <w:rFonts w:asciiTheme="minorEastAsia" w:hAnsiTheme="minorEastAsia" w:cs="SSJ-PK7482000000d-Identity-H" w:hint="eastAsia"/>
          <w:kern w:val="0"/>
          <w:szCs w:val="21"/>
        </w:rPr>
        <w:t>金属材料声发射信号特征提取方法</w:t>
      </w:r>
      <w:r>
        <w:rPr>
          <w:rFonts w:asciiTheme="minorEastAsia" w:hAnsiTheme="minorEastAsia" w:cs="SSJ-PK7482000000d-Identity-H" w:hint="eastAsia"/>
          <w:kern w:val="0"/>
          <w:szCs w:val="21"/>
        </w:rPr>
        <w:t>[</w:t>
      </w:r>
      <w:r>
        <w:rPr>
          <w:rFonts w:asciiTheme="minorEastAsia" w:hAnsiTheme="minorEastAsia" w:cs="E-BZ-PK74844-Identity-H" w:hint="eastAsia"/>
          <w:kern w:val="0"/>
          <w:szCs w:val="21"/>
        </w:rPr>
        <w:t>J</w:t>
      </w:r>
      <w:r>
        <w:rPr>
          <w:rFonts w:asciiTheme="minorEastAsia" w:hAnsiTheme="minorEastAsia" w:cs="SSJ-PK7482000000d-Identity-H" w:hint="eastAsia"/>
          <w:kern w:val="0"/>
          <w:szCs w:val="21"/>
        </w:rPr>
        <w:t>]</w:t>
      </w:r>
      <w:r w:rsidR="00B55E9E" w:rsidRPr="00067A0C">
        <w:rPr>
          <w:rFonts w:asciiTheme="minorEastAsia" w:hAnsiTheme="minorEastAsia" w:cs="E-BZ-PK74844-Identity-H" w:hint="eastAsia"/>
          <w:kern w:val="0"/>
          <w:szCs w:val="21"/>
        </w:rPr>
        <w:t>．</w:t>
      </w:r>
      <w:r w:rsidR="00B55E9E" w:rsidRPr="00067A0C">
        <w:rPr>
          <w:rFonts w:asciiTheme="minorEastAsia" w:hAnsiTheme="minorEastAsia" w:cs="SSJ-PK7482000000d-Identity-H" w:hint="eastAsia"/>
          <w:kern w:val="0"/>
          <w:szCs w:val="21"/>
        </w:rPr>
        <w:t>声学技术，</w:t>
      </w:r>
      <w:r w:rsidR="00220F65" w:rsidRPr="00220F65">
        <w:rPr>
          <w:rFonts w:asciiTheme="minorEastAsia" w:hAnsiTheme="minorEastAsia" w:cs="E-BZ-PK74844-Identity-H"/>
          <w:kern w:val="0"/>
          <w:szCs w:val="21"/>
        </w:rPr>
        <w:t>2008,27 (3 ):309</w:t>
      </w:r>
      <w:r w:rsidR="00220F65">
        <w:rPr>
          <w:rFonts w:asciiTheme="minorEastAsia" w:hAnsiTheme="minorEastAsia" w:cs="E-BZ-PK74844-Identity-H" w:hint="eastAsia"/>
          <w:kern w:val="0"/>
          <w:szCs w:val="21"/>
        </w:rPr>
        <w:t>-</w:t>
      </w:r>
      <w:r w:rsidR="00220F65" w:rsidRPr="00220F65">
        <w:rPr>
          <w:rFonts w:asciiTheme="minorEastAsia" w:hAnsiTheme="minorEastAsia" w:cs="E-BZ-PK74844-Identity-H"/>
          <w:kern w:val="0"/>
          <w:szCs w:val="21"/>
        </w:rPr>
        <w:t xml:space="preserve">314 </w:t>
      </w:r>
      <w:r w:rsidRPr="00067A0C">
        <w:rPr>
          <w:rFonts w:ascii="宋体" w:eastAsia="宋体" w:cs="宋体"/>
          <w:kern w:val="0"/>
          <w:szCs w:val="21"/>
        </w:rPr>
        <w:t>[</w:t>
      </w:r>
      <w:r w:rsidRPr="00067A0C">
        <w:rPr>
          <w:rFonts w:ascii="宋体" w:eastAsia="宋体" w:cs="宋体" w:hint="eastAsia"/>
          <w:kern w:val="0"/>
          <w:szCs w:val="21"/>
        </w:rPr>
        <w:t>2]沈功田，耿荣生，刘时风．声发射信号的参数分析方法</w:t>
      </w:r>
      <w:r>
        <w:rPr>
          <w:rFonts w:asciiTheme="minorEastAsia" w:hAnsiTheme="minorEastAsia" w:cs="SSJ-PK7482000000d-Identity-H" w:hint="eastAsia"/>
          <w:kern w:val="0"/>
          <w:szCs w:val="21"/>
        </w:rPr>
        <w:t>[</w:t>
      </w:r>
      <w:r>
        <w:rPr>
          <w:rFonts w:asciiTheme="minorEastAsia" w:hAnsiTheme="minorEastAsia" w:cs="E-BZ-PK74844-Identity-H" w:hint="eastAsia"/>
          <w:kern w:val="0"/>
          <w:szCs w:val="21"/>
        </w:rPr>
        <w:t>J</w:t>
      </w:r>
      <w:r>
        <w:rPr>
          <w:rFonts w:asciiTheme="minorEastAsia" w:hAnsiTheme="minorEastAsia" w:cs="SSJ-PK7482000000d-Identity-H" w:hint="eastAsia"/>
          <w:kern w:val="0"/>
          <w:szCs w:val="21"/>
        </w:rPr>
        <w:t>]</w:t>
      </w:r>
      <w:r w:rsidRPr="00067A0C">
        <w:rPr>
          <w:rFonts w:ascii="宋体" w:eastAsia="宋体" w:cs="宋体" w:hint="eastAsia"/>
          <w:kern w:val="0"/>
          <w:szCs w:val="21"/>
        </w:rPr>
        <w:t>．无损检测，</w:t>
      </w:r>
      <w:r w:rsidRPr="00067A0C">
        <w:rPr>
          <w:rFonts w:ascii="宋体" w:eastAsia="宋体" w:cs="宋体"/>
          <w:kern w:val="0"/>
          <w:szCs w:val="21"/>
        </w:rPr>
        <w:t>2002</w:t>
      </w:r>
      <w:r w:rsidRPr="00067A0C">
        <w:rPr>
          <w:rFonts w:ascii="宋体" w:eastAsia="宋体" w:cs="宋体" w:hint="eastAsia"/>
          <w:kern w:val="0"/>
          <w:szCs w:val="21"/>
        </w:rPr>
        <w:t>，</w:t>
      </w:r>
      <w:r w:rsidRPr="00067A0C">
        <w:rPr>
          <w:rFonts w:ascii="宋体" w:eastAsia="宋体" w:cs="宋体"/>
          <w:kern w:val="0"/>
          <w:szCs w:val="21"/>
        </w:rPr>
        <w:t>24(2)</w:t>
      </w:r>
      <w:r w:rsidRPr="00067A0C">
        <w:rPr>
          <w:rFonts w:ascii="宋体" w:eastAsia="宋体" w:cs="宋体" w:hint="eastAsia"/>
          <w:kern w:val="0"/>
          <w:szCs w:val="21"/>
        </w:rPr>
        <w:t>：</w:t>
      </w:r>
      <w:r w:rsidRPr="00067A0C">
        <w:rPr>
          <w:rFonts w:ascii="宋体" w:eastAsia="宋体" w:cs="宋体"/>
          <w:kern w:val="0"/>
          <w:szCs w:val="21"/>
        </w:rPr>
        <w:lastRenderedPageBreak/>
        <w:t>72</w:t>
      </w:r>
      <w:r w:rsidRPr="00067A0C">
        <w:rPr>
          <w:rFonts w:ascii="宋体" w:eastAsia="宋体" w:cs="宋体" w:hint="eastAsia"/>
          <w:kern w:val="0"/>
          <w:szCs w:val="21"/>
        </w:rPr>
        <w:t>．</w:t>
      </w:r>
      <w:r w:rsidRPr="00067A0C">
        <w:rPr>
          <w:rFonts w:ascii="宋体" w:eastAsia="宋体" w:cs="宋体"/>
          <w:kern w:val="0"/>
          <w:szCs w:val="21"/>
        </w:rPr>
        <w:t>77</w:t>
      </w:r>
      <w:r w:rsidRPr="00067A0C">
        <w:rPr>
          <w:rFonts w:ascii="宋体" w:eastAsia="宋体" w:cs="宋体" w:hint="eastAsia"/>
          <w:kern w:val="0"/>
          <w:szCs w:val="21"/>
        </w:rPr>
        <w:t>．</w:t>
      </w:r>
    </w:p>
    <w:p w:rsidR="00067A0C" w:rsidRPr="00067A0C" w:rsidRDefault="00067A0C" w:rsidP="00067A0C">
      <w:pPr>
        <w:autoSpaceDE w:val="0"/>
        <w:autoSpaceDN w:val="0"/>
        <w:adjustRightInd w:val="0"/>
        <w:jc w:val="left"/>
        <w:rPr>
          <w:rFonts w:ascii="宋体" w:eastAsia="宋体" w:cs="宋体"/>
          <w:kern w:val="0"/>
          <w:szCs w:val="21"/>
        </w:rPr>
      </w:pPr>
      <w:r>
        <w:rPr>
          <w:rFonts w:ascii="宋体" w:eastAsia="宋体" w:cs="宋体" w:hint="eastAsia"/>
          <w:kern w:val="0"/>
          <w:szCs w:val="21"/>
        </w:rPr>
        <w:t>[3]</w:t>
      </w:r>
      <w:r w:rsidRPr="00067A0C">
        <w:rPr>
          <w:rFonts w:ascii="宋体" w:eastAsia="宋体" w:cs="宋体" w:hint="eastAsia"/>
          <w:kern w:val="0"/>
          <w:szCs w:val="21"/>
        </w:rPr>
        <w:t>耿荣生，沈功田，刘时风．声发射信号处理和分析技术</w:t>
      </w:r>
      <w:r>
        <w:rPr>
          <w:rFonts w:asciiTheme="minorEastAsia" w:hAnsiTheme="minorEastAsia" w:cs="SSJ-PK7482000000d-Identity-H" w:hint="eastAsia"/>
          <w:kern w:val="0"/>
          <w:szCs w:val="21"/>
        </w:rPr>
        <w:t>[</w:t>
      </w:r>
      <w:r>
        <w:rPr>
          <w:rFonts w:asciiTheme="minorEastAsia" w:hAnsiTheme="minorEastAsia" w:cs="E-BZ-PK74844-Identity-H" w:hint="eastAsia"/>
          <w:kern w:val="0"/>
          <w:szCs w:val="21"/>
        </w:rPr>
        <w:t>J</w:t>
      </w:r>
      <w:r>
        <w:rPr>
          <w:rFonts w:asciiTheme="minorEastAsia" w:hAnsiTheme="minorEastAsia" w:cs="SSJ-PK7482000000d-Identity-H" w:hint="eastAsia"/>
          <w:kern w:val="0"/>
          <w:szCs w:val="21"/>
        </w:rPr>
        <w:t>]</w:t>
      </w:r>
      <w:r w:rsidRPr="00067A0C">
        <w:rPr>
          <w:rFonts w:ascii="宋体" w:eastAsia="宋体" w:cs="宋体" w:hint="eastAsia"/>
          <w:kern w:val="0"/>
          <w:szCs w:val="21"/>
        </w:rPr>
        <w:t>．无损检测。</w:t>
      </w:r>
      <w:r w:rsidRPr="00067A0C">
        <w:rPr>
          <w:rFonts w:ascii="宋体" w:eastAsia="宋体" w:cs="宋体"/>
          <w:kern w:val="0"/>
          <w:szCs w:val="21"/>
        </w:rPr>
        <w:t>2003</w:t>
      </w:r>
      <w:r w:rsidRPr="00067A0C">
        <w:rPr>
          <w:rFonts w:ascii="宋体" w:eastAsia="宋体" w:cs="宋体" w:hint="eastAsia"/>
          <w:kern w:val="0"/>
          <w:szCs w:val="21"/>
        </w:rPr>
        <w:t>，</w:t>
      </w:r>
      <w:r w:rsidRPr="00067A0C">
        <w:rPr>
          <w:rFonts w:ascii="宋体" w:eastAsia="宋体" w:cs="宋体"/>
          <w:kern w:val="0"/>
          <w:szCs w:val="21"/>
        </w:rPr>
        <w:t>24(1)</w:t>
      </w:r>
      <w:r w:rsidRPr="00067A0C">
        <w:rPr>
          <w:rFonts w:ascii="宋体" w:eastAsia="宋体" w:cs="宋体" w:hint="eastAsia"/>
          <w:kern w:val="0"/>
          <w:szCs w:val="21"/>
        </w:rPr>
        <w:t>：</w:t>
      </w:r>
      <w:r w:rsidRPr="00067A0C">
        <w:rPr>
          <w:rFonts w:ascii="宋体" w:eastAsia="宋体" w:cs="宋体"/>
          <w:kern w:val="0"/>
          <w:szCs w:val="21"/>
        </w:rPr>
        <w:t>23</w:t>
      </w:r>
      <w:r w:rsidRPr="00067A0C">
        <w:rPr>
          <w:rFonts w:ascii="宋体" w:eastAsia="宋体" w:cs="宋体" w:hint="eastAsia"/>
          <w:kern w:val="0"/>
          <w:szCs w:val="21"/>
        </w:rPr>
        <w:t>．</w:t>
      </w:r>
      <w:r w:rsidRPr="00067A0C">
        <w:rPr>
          <w:rFonts w:ascii="宋体" w:eastAsia="宋体" w:cs="宋体"/>
          <w:kern w:val="0"/>
          <w:szCs w:val="21"/>
        </w:rPr>
        <w:t>28</w:t>
      </w:r>
      <w:r w:rsidRPr="00067A0C">
        <w:rPr>
          <w:rFonts w:ascii="宋体" w:eastAsia="宋体" w:cs="宋体" w:hint="eastAsia"/>
          <w:kern w:val="0"/>
          <w:szCs w:val="21"/>
        </w:rPr>
        <w:t>．</w:t>
      </w:r>
    </w:p>
    <w:p w:rsidR="00067A0C" w:rsidRPr="00067A0C" w:rsidRDefault="00067A0C" w:rsidP="00067A0C">
      <w:pPr>
        <w:autoSpaceDE w:val="0"/>
        <w:autoSpaceDN w:val="0"/>
        <w:adjustRightInd w:val="0"/>
        <w:jc w:val="left"/>
        <w:rPr>
          <w:rFonts w:ascii="宋体" w:eastAsia="宋体" w:cs="宋体"/>
          <w:kern w:val="0"/>
          <w:szCs w:val="21"/>
        </w:rPr>
      </w:pPr>
      <w:r>
        <w:rPr>
          <w:rFonts w:ascii="宋体" w:eastAsia="宋体" w:cs="宋体" w:hint="eastAsia"/>
          <w:kern w:val="0"/>
          <w:szCs w:val="21"/>
        </w:rPr>
        <w:t>[4]</w:t>
      </w:r>
      <w:r w:rsidRPr="00067A0C">
        <w:rPr>
          <w:rFonts w:ascii="宋体" w:eastAsia="宋体" w:cs="宋体"/>
          <w:kern w:val="0"/>
          <w:szCs w:val="21"/>
        </w:rPr>
        <w:t xml:space="preserve"> </w:t>
      </w:r>
      <w:r w:rsidRPr="00067A0C">
        <w:rPr>
          <w:rFonts w:ascii="宋体" w:eastAsia="宋体" w:cs="宋体" w:hint="eastAsia"/>
          <w:kern w:val="0"/>
          <w:szCs w:val="21"/>
        </w:rPr>
        <w:t>姚力．几种典型声发射信号的特征参数分布分析</w:t>
      </w:r>
      <w:r>
        <w:rPr>
          <w:rFonts w:asciiTheme="minorEastAsia" w:hAnsiTheme="minorEastAsia" w:cs="SSJ-PK7482000000d-Identity-H" w:hint="eastAsia"/>
          <w:kern w:val="0"/>
          <w:szCs w:val="21"/>
        </w:rPr>
        <w:t>[</w:t>
      </w:r>
      <w:r>
        <w:rPr>
          <w:rFonts w:asciiTheme="minorEastAsia" w:hAnsiTheme="minorEastAsia" w:cs="E-BZ-PK74844-Identity-H" w:hint="eastAsia"/>
          <w:kern w:val="0"/>
          <w:szCs w:val="21"/>
        </w:rPr>
        <w:t>J</w:t>
      </w:r>
      <w:r>
        <w:rPr>
          <w:rFonts w:asciiTheme="minorEastAsia" w:hAnsiTheme="minorEastAsia" w:cs="SSJ-PK7482000000d-Identity-H" w:hint="eastAsia"/>
          <w:kern w:val="0"/>
          <w:szCs w:val="21"/>
        </w:rPr>
        <w:t>]</w:t>
      </w:r>
      <w:r w:rsidRPr="00067A0C">
        <w:rPr>
          <w:rFonts w:ascii="宋体" w:eastAsia="宋体" w:cs="宋体" w:hint="eastAsia"/>
          <w:kern w:val="0"/>
          <w:szCs w:val="21"/>
        </w:rPr>
        <w:t>．无损探伤，</w:t>
      </w:r>
      <w:r w:rsidRPr="00067A0C">
        <w:rPr>
          <w:rFonts w:ascii="宋体" w:eastAsia="宋体" w:cs="宋体"/>
          <w:kern w:val="0"/>
          <w:szCs w:val="21"/>
        </w:rPr>
        <w:t>2004</w:t>
      </w:r>
      <w:r w:rsidRPr="00067A0C">
        <w:rPr>
          <w:rFonts w:ascii="宋体" w:eastAsia="宋体" w:cs="宋体" w:hint="eastAsia"/>
          <w:kern w:val="0"/>
          <w:szCs w:val="21"/>
        </w:rPr>
        <w:t>。</w:t>
      </w:r>
      <w:r w:rsidRPr="00067A0C">
        <w:rPr>
          <w:rFonts w:ascii="宋体" w:eastAsia="宋体" w:cs="宋体"/>
          <w:kern w:val="0"/>
          <w:szCs w:val="21"/>
        </w:rPr>
        <w:t>28(2)</w:t>
      </w:r>
      <w:r w:rsidRPr="00067A0C">
        <w:rPr>
          <w:rFonts w:ascii="宋体" w:eastAsia="宋体" w:cs="宋体" w:hint="eastAsia"/>
          <w:kern w:val="0"/>
          <w:szCs w:val="21"/>
        </w:rPr>
        <w:t>：</w:t>
      </w:r>
      <w:r w:rsidRPr="00067A0C">
        <w:rPr>
          <w:rFonts w:ascii="宋体" w:eastAsia="宋体" w:cs="宋体"/>
          <w:kern w:val="0"/>
          <w:szCs w:val="21"/>
        </w:rPr>
        <w:t>19</w:t>
      </w:r>
      <w:r w:rsidR="00220F65">
        <w:rPr>
          <w:rFonts w:ascii="宋体" w:eastAsia="宋体" w:cs="宋体" w:hint="eastAsia"/>
          <w:kern w:val="0"/>
          <w:szCs w:val="21"/>
        </w:rPr>
        <w:t>-</w:t>
      </w:r>
      <w:r w:rsidRPr="00067A0C">
        <w:rPr>
          <w:rFonts w:ascii="宋体" w:eastAsia="宋体" w:cs="宋体"/>
          <w:kern w:val="0"/>
          <w:szCs w:val="21"/>
        </w:rPr>
        <w:t>22</w:t>
      </w:r>
      <w:r w:rsidRPr="00067A0C">
        <w:rPr>
          <w:rFonts w:ascii="宋体" w:eastAsia="宋体" w:cs="宋体" w:hint="eastAsia"/>
          <w:kern w:val="0"/>
          <w:szCs w:val="21"/>
        </w:rPr>
        <w:t>．</w:t>
      </w:r>
    </w:p>
    <w:p w:rsidR="00067A0C" w:rsidRPr="00067A0C" w:rsidRDefault="00067A0C" w:rsidP="00067A0C">
      <w:pPr>
        <w:rPr>
          <w:rFonts w:asciiTheme="minorEastAsia" w:hAnsiTheme="minorEastAsia"/>
          <w:szCs w:val="21"/>
        </w:rPr>
      </w:pPr>
      <w:r>
        <w:rPr>
          <w:rFonts w:ascii="宋体" w:eastAsia="宋体" w:cs="宋体" w:hint="eastAsia"/>
          <w:kern w:val="0"/>
          <w:szCs w:val="21"/>
        </w:rPr>
        <w:t>[5]</w:t>
      </w:r>
      <w:r w:rsidRPr="00067A0C">
        <w:rPr>
          <w:rFonts w:ascii="宋体" w:eastAsia="宋体" w:cs="宋体" w:hint="eastAsia"/>
          <w:kern w:val="0"/>
          <w:szCs w:val="21"/>
        </w:rPr>
        <w:t>李小梅．声发射信号处理与分析</w:t>
      </w:r>
      <w:r>
        <w:rPr>
          <w:rFonts w:asciiTheme="minorEastAsia" w:hAnsiTheme="minorEastAsia" w:cs="SSJ-PK7482000000d-Identity-H" w:hint="eastAsia"/>
          <w:kern w:val="0"/>
          <w:szCs w:val="21"/>
        </w:rPr>
        <w:t>[</w:t>
      </w:r>
      <w:r>
        <w:rPr>
          <w:rFonts w:asciiTheme="minorEastAsia" w:hAnsiTheme="minorEastAsia" w:cs="E-BZ-PK74844-Identity-H" w:hint="eastAsia"/>
          <w:kern w:val="0"/>
          <w:szCs w:val="21"/>
        </w:rPr>
        <w:t>D</w:t>
      </w:r>
      <w:r>
        <w:rPr>
          <w:rFonts w:asciiTheme="minorEastAsia" w:hAnsiTheme="minorEastAsia" w:cs="SSJ-PK7482000000d-Identity-H" w:hint="eastAsia"/>
          <w:kern w:val="0"/>
          <w:szCs w:val="21"/>
        </w:rPr>
        <w:t>]</w:t>
      </w:r>
      <w:r w:rsidRPr="00067A0C">
        <w:rPr>
          <w:rFonts w:ascii="宋体" w:eastAsia="宋体" w:cs="宋体" w:hint="eastAsia"/>
          <w:kern w:val="0"/>
          <w:szCs w:val="21"/>
        </w:rPr>
        <w:t>．武汉：武汉大学，</w:t>
      </w:r>
      <w:r w:rsidRPr="00067A0C">
        <w:rPr>
          <w:rFonts w:ascii="宋体" w:eastAsia="宋体" w:cs="宋体"/>
          <w:kern w:val="0"/>
          <w:szCs w:val="21"/>
        </w:rPr>
        <w:t>2003</w:t>
      </w:r>
      <w:r w:rsidRPr="00067A0C">
        <w:rPr>
          <w:rFonts w:ascii="宋体" w:eastAsia="宋体" w:cs="宋体" w:hint="eastAsia"/>
          <w:kern w:val="0"/>
          <w:szCs w:val="21"/>
        </w:rPr>
        <w:t>．</w:t>
      </w:r>
    </w:p>
    <w:p w:rsidR="00B55E9E" w:rsidRPr="00067A0C" w:rsidRDefault="00067A0C" w:rsidP="00B55E9E">
      <w:pPr>
        <w:autoSpaceDE w:val="0"/>
        <w:autoSpaceDN w:val="0"/>
        <w:adjustRightInd w:val="0"/>
        <w:jc w:val="left"/>
        <w:rPr>
          <w:rFonts w:asciiTheme="minorEastAsia" w:hAnsiTheme="minorEastAsia" w:cs="E-BZ-PK74844-Identity-H"/>
          <w:kern w:val="0"/>
          <w:szCs w:val="21"/>
        </w:rPr>
      </w:pPr>
      <w:r>
        <w:rPr>
          <w:rFonts w:asciiTheme="minorEastAsia" w:hAnsiTheme="minorEastAsia" w:cs="SSJ-PK7482000000d-Identity-H" w:hint="eastAsia"/>
          <w:kern w:val="0"/>
          <w:szCs w:val="21"/>
        </w:rPr>
        <w:t>[6]</w:t>
      </w:r>
      <w:r w:rsidR="00B55E9E" w:rsidRPr="00067A0C">
        <w:rPr>
          <w:rFonts w:asciiTheme="minorEastAsia" w:hAnsiTheme="minorEastAsia" w:cs="SSJ-PK7482000000d-Identity-H" w:hint="eastAsia"/>
          <w:kern w:val="0"/>
          <w:szCs w:val="21"/>
        </w:rPr>
        <w:t>《国防科技工业无损检测人员资格鉴定与认证培训教材》编审委员会</w:t>
      </w:r>
      <w:r w:rsidR="00B55E9E" w:rsidRPr="00067A0C">
        <w:rPr>
          <w:rFonts w:asciiTheme="minorEastAsia" w:hAnsiTheme="minorEastAsia" w:cs="E-BZ-PK74844-Identity-H" w:hint="eastAsia"/>
          <w:kern w:val="0"/>
          <w:szCs w:val="21"/>
        </w:rPr>
        <w:t>．</w:t>
      </w:r>
      <w:r w:rsidR="00B55E9E" w:rsidRPr="00067A0C">
        <w:rPr>
          <w:rFonts w:asciiTheme="minorEastAsia" w:hAnsiTheme="minorEastAsia" w:cs="SSJ-PK7482000000d-Identity-H" w:hint="eastAsia"/>
          <w:kern w:val="0"/>
          <w:szCs w:val="21"/>
        </w:rPr>
        <w:t>声发射检测［</w:t>
      </w:r>
      <w:r w:rsidR="00B55E9E" w:rsidRPr="00067A0C">
        <w:rPr>
          <w:rFonts w:asciiTheme="minorEastAsia" w:hAnsiTheme="minorEastAsia" w:cs="E-BZ-PK74844-Identity-H" w:hint="eastAsia"/>
          <w:kern w:val="0"/>
          <w:szCs w:val="21"/>
        </w:rPr>
        <w:t>Ｍ</w:t>
      </w:r>
      <w:r w:rsidR="00B55E9E" w:rsidRPr="00067A0C">
        <w:rPr>
          <w:rFonts w:asciiTheme="minorEastAsia" w:hAnsiTheme="minorEastAsia" w:cs="SSJ-PK7482000000d-Identity-H" w:hint="eastAsia"/>
          <w:kern w:val="0"/>
          <w:szCs w:val="21"/>
        </w:rPr>
        <w:t>］</w:t>
      </w:r>
      <w:r w:rsidR="00B55E9E" w:rsidRPr="00067A0C">
        <w:rPr>
          <w:rFonts w:asciiTheme="minorEastAsia" w:hAnsiTheme="minorEastAsia" w:cs="E-BZ-PK74844-Identity-H" w:hint="eastAsia"/>
          <w:kern w:val="0"/>
          <w:szCs w:val="21"/>
        </w:rPr>
        <w:t>．</w:t>
      </w:r>
      <w:r w:rsidR="00B55E9E" w:rsidRPr="00067A0C">
        <w:rPr>
          <w:rFonts w:asciiTheme="minorEastAsia" w:hAnsiTheme="minorEastAsia" w:cs="SSJ-PK7482000000d-Identity-H" w:hint="eastAsia"/>
          <w:kern w:val="0"/>
          <w:szCs w:val="21"/>
        </w:rPr>
        <w:t>北京：机械工业出版社，</w:t>
      </w:r>
      <w:r w:rsidR="00220F65" w:rsidRPr="00220F65">
        <w:rPr>
          <w:rFonts w:asciiTheme="minorEastAsia" w:hAnsiTheme="minorEastAsia" w:cs="E-BZ-PK74844-Identity-H"/>
          <w:kern w:val="0"/>
          <w:szCs w:val="21"/>
        </w:rPr>
        <w:t>2005:7</w:t>
      </w:r>
      <w:r w:rsidR="00220F65">
        <w:rPr>
          <w:rFonts w:asciiTheme="minorEastAsia" w:hAnsiTheme="minorEastAsia" w:cs="E-BZ-PK74844-Identity-H" w:hint="eastAsia"/>
          <w:kern w:val="0"/>
          <w:szCs w:val="21"/>
        </w:rPr>
        <w:t>-</w:t>
      </w:r>
      <w:r w:rsidR="00220F65" w:rsidRPr="00220F65">
        <w:rPr>
          <w:rFonts w:asciiTheme="minorEastAsia" w:hAnsiTheme="minorEastAsia" w:cs="E-BZ-PK74844-Identity-H"/>
          <w:kern w:val="0"/>
          <w:szCs w:val="21"/>
        </w:rPr>
        <w:t>43.</w:t>
      </w:r>
    </w:p>
    <w:p w:rsidR="00067A0C" w:rsidRPr="00067A0C" w:rsidRDefault="00067A0C" w:rsidP="00067A0C">
      <w:pPr>
        <w:rPr>
          <w:rFonts w:asciiTheme="minorEastAsia" w:hAnsiTheme="minorEastAsia" w:cs="E-BZ-PK74844-Identity-H"/>
          <w:kern w:val="0"/>
          <w:szCs w:val="21"/>
        </w:rPr>
      </w:pPr>
      <w:r w:rsidRPr="00067A0C">
        <w:rPr>
          <w:rFonts w:asciiTheme="minorEastAsia" w:hAnsiTheme="minorEastAsia" w:cs="SSJ-PK7482000000d-Identity-H"/>
          <w:kern w:val="0"/>
          <w:szCs w:val="21"/>
        </w:rPr>
        <w:t>[7]Majeed MA,Murthy C R L.On Using Peak Amplitudeand Rise Time for AE Source Characterization [J].</w:t>
      </w:r>
      <w:r w:rsidR="00220F65">
        <w:rPr>
          <w:rFonts w:asciiTheme="minorEastAsia" w:hAnsiTheme="minorEastAsia" w:cs="SSJ-PK7482000000d-Identity-H"/>
          <w:kern w:val="0"/>
          <w:szCs w:val="21"/>
        </w:rPr>
        <w:t>Sadhana,2002,27(3):295</w:t>
      </w:r>
      <w:r w:rsidR="00220F65">
        <w:rPr>
          <w:rFonts w:asciiTheme="minorEastAsia" w:hAnsiTheme="minorEastAsia" w:cs="SSJ-PK7482000000d-Identity-H" w:hint="eastAsia"/>
          <w:kern w:val="0"/>
          <w:szCs w:val="21"/>
        </w:rPr>
        <w:t>-</w:t>
      </w:r>
      <w:r w:rsidRPr="00067A0C">
        <w:rPr>
          <w:rFonts w:asciiTheme="minorEastAsia" w:hAnsiTheme="minorEastAsia" w:cs="SSJ-PK7482000000d-Identity-H"/>
          <w:kern w:val="0"/>
          <w:szCs w:val="21"/>
        </w:rPr>
        <w:t>307</w:t>
      </w:r>
    </w:p>
    <w:p w:rsidR="00220F65" w:rsidRDefault="00220F65" w:rsidP="00067A0C">
      <w:pPr>
        <w:ind w:firstLineChars="200" w:firstLine="420"/>
        <w:rPr>
          <w:rFonts w:asciiTheme="minorEastAsia" w:hAnsiTheme="minorEastAsia"/>
          <w:szCs w:val="21"/>
        </w:rPr>
        <w:sectPr w:rsidR="00220F65" w:rsidSect="00220F65">
          <w:type w:val="continuous"/>
          <w:pgSz w:w="11906" w:h="16838"/>
          <w:pgMar w:top="1440" w:right="1080" w:bottom="1440" w:left="1080" w:header="851" w:footer="992" w:gutter="0"/>
          <w:cols w:num="2" w:space="425"/>
          <w:docGrid w:type="lines" w:linePitch="312"/>
        </w:sectPr>
      </w:pPr>
    </w:p>
    <w:p w:rsidR="00067A0C" w:rsidRPr="00067A0C" w:rsidRDefault="00067A0C" w:rsidP="00067A0C">
      <w:pPr>
        <w:ind w:firstLineChars="200" w:firstLine="420"/>
        <w:rPr>
          <w:rFonts w:asciiTheme="minorEastAsia" w:hAnsiTheme="minorEastAsia"/>
          <w:szCs w:val="21"/>
        </w:rPr>
      </w:pPr>
    </w:p>
    <w:sectPr w:rsidR="00067A0C" w:rsidRPr="00067A0C" w:rsidSect="003D0C9E">
      <w:type w:val="continuous"/>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CA6" w:rsidRDefault="00575CA6" w:rsidP="00455682">
      <w:r>
        <w:separator/>
      </w:r>
    </w:p>
  </w:endnote>
  <w:endnote w:type="continuationSeparator" w:id="0">
    <w:p w:rsidR="00575CA6" w:rsidRDefault="00575CA6" w:rsidP="004556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SJ-PK7482000000d-Identity-H">
    <w:altName w:val="方正舒体"/>
    <w:panose1 w:val="00000000000000000000"/>
    <w:charset w:val="86"/>
    <w:family w:val="auto"/>
    <w:notTrueType/>
    <w:pitch w:val="default"/>
    <w:sig w:usb0="00000001" w:usb1="080E0000" w:usb2="00000010" w:usb3="00000000" w:csb0="00040000" w:csb1="00000000"/>
  </w:font>
  <w:font w:name="E-BZ-PK74844-Identity-H">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CA6" w:rsidRDefault="00575CA6" w:rsidP="00455682">
      <w:r>
        <w:separator/>
      </w:r>
    </w:p>
  </w:footnote>
  <w:footnote w:type="continuationSeparator" w:id="0">
    <w:p w:rsidR="00575CA6" w:rsidRDefault="00575CA6" w:rsidP="004556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72F1"/>
    <w:rsid w:val="000661DC"/>
    <w:rsid w:val="00067A0C"/>
    <w:rsid w:val="00076A95"/>
    <w:rsid w:val="000854A5"/>
    <w:rsid w:val="000A6D10"/>
    <w:rsid w:val="00130A79"/>
    <w:rsid w:val="00131903"/>
    <w:rsid w:val="001F39AA"/>
    <w:rsid w:val="00204385"/>
    <w:rsid w:val="00210A7A"/>
    <w:rsid w:val="00215F5C"/>
    <w:rsid w:val="00220F65"/>
    <w:rsid w:val="00253199"/>
    <w:rsid w:val="0025435A"/>
    <w:rsid w:val="002C43AB"/>
    <w:rsid w:val="002F5BBF"/>
    <w:rsid w:val="0030676D"/>
    <w:rsid w:val="00314D6E"/>
    <w:rsid w:val="00333A42"/>
    <w:rsid w:val="00335B9C"/>
    <w:rsid w:val="00354621"/>
    <w:rsid w:val="00363925"/>
    <w:rsid w:val="00370EB5"/>
    <w:rsid w:val="00372BA9"/>
    <w:rsid w:val="0037575B"/>
    <w:rsid w:val="003858D6"/>
    <w:rsid w:val="00397F19"/>
    <w:rsid w:val="003A01DA"/>
    <w:rsid w:val="003D0C9E"/>
    <w:rsid w:val="003E1377"/>
    <w:rsid w:val="00401D48"/>
    <w:rsid w:val="00455682"/>
    <w:rsid w:val="00465C97"/>
    <w:rsid w:val="004774A2"/>
    <w:rsid w:val="004914B8"/>
    <w:rsid w:val="004E3F3F"/>
    <w:rsid w:val="00507D69"/>
    <w:rsid w:val="00515941"/>
    <w:rsid w:val="00565C92"/>
    <w:rsid w:val="00575CA6"/>
    <w:rsid w:val="005A2FD4"/>
    <w:rsid w:val="005A392A"/>
    <w:rsid w:val="005A4825"/>
    <w:rsid w:val="0060683D"/>
    <w:rsid w:val="00620BB5"/>
    <w:rsid w:val="006402D5"/>
    <w:rsid w:val="00705125"/>
    <w:rsid w:val="007906A1"/>
    <w:rsid w:val="007D79FC"/>
    <w:rsid w:val="00866DE2"/>
    <w:rsid w:val="008A2DE9"/>
    <w:rsid w:val="008C6C70"/>
    <w:rsid w:val="008F234B"/>
    <w:rsid w:val="009164FD"/>
    <w:rsid w:val="00986E72"/>
    <w:rsid w:val="009872F1"/>
    <w:rsid w:val="009E3390"/>
    <w:rsid w:val="00A052DC"/>
    <w:rsid w:val="00A059E5"/>
    <w:rsid w:val="00A647B7"/>
    <w:rsid w:val="00A658CC"/>
    <w:rsid w:val="00AC120C"/>
    <w:rsid w:val="00B01F0F"/>
    <w:rsid w:val="00B306AD"/>
    <w:rsid w:val="00B55E9E"/>
    <w:rsid w:val="00B9382D"/>
    <w:rsid w:val="00C17A47"/>
    <w:rsid w:val="00C433A7"/>
    <w:rsid w:val="00C732C9"/>
    <w:rsid w:val="00CD01B1"/>
    <w:rsid w:val="00CE0798"/>
    <w:rsid w:val="00D1028A"/>
    <w:rsid w:val="00D55F59"/>
    <w:rsid w:val="00D84975"/>
    <w:rsid w:val="00DF0973"/>
    <w:rsid w:val="00E021FA"/>
    <w:rsid w:val="00E3403B"/>
    <w:rsid w:val="00E74CE3"/>
    <w:rsid w:val="00E942D7"/>
    <w:rsid w:val="00EC7845"/>
    <w:rsid w:val="00EF0A28"/>
    <w:rsid w:val="00EF63A1"/>
    <w:rsid w:val="00F1016D"/>
    <w:rsid w:val="00F1396A"/>
    <w:rsid w:val="00F152CA"/>
    <w:rsid w:val="00F176C5"/>
    <w:rsid w:val="00F6347C"/>
    <w:rsid w:val="00FA1C90"/>
    <w:rsid w:val="00FD35EC"/>
    <w:rsid w:val="00FE1B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20C"/>
    <w:pPr>
      <w:widowControl w:val="0"/>
      <w:jc w:val="both"/>
    </w:pPr>
  </w:style>
  <w:style w:type="paragraph" w:styleId="1">
    <w:name w:val="heading 1"/>
    <w:basedOn w:val="a"/>
    <w:next w:val="a"/>
    <w:link w:val="1Char"/>
    <w:uiPriority w:val="9"/>
    <w:qFormat/>
    <w:rsid w:val="003858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3390"/>
    <w:rPr>
      <w:sz w:val="18"/>
      <w:szCs w:val="18"/>
    </w:rPr>
  </w:style>
  <w:style w:type="character" w:customStyle="1" w:styleId="Char">
    <w:name w:val="批注框文本 Char"/>
    <w:basedOn w:val="a0"/>
    <w:link w:val="a3"/>
    <w:uiPriority w:val="99"/>
    <w:semiHidden/>
    <w:rsid w:val="009E3390"/>
    <w:rPr>
      <w:sz w:val="18"/>
      <w:szCs w:val="18"/>
    </w:rPr>
  </w:style>
  <w:style w:type="paragraph" w:styleId="a4">
    <w:name w:val="header"/>
    <w:basedOn w:val="a"/>
    <w:link w:val="Char0"/>
    <w:uiPriority w:val="99"/>
    <w:unhideWhenUsed/>
    <w:rsid w:val="004556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55682"/>
    <w:rPr>
      <w:sz w:val="18"/>
      <w:szCs w:val="18"/>
    </w:rPr>
  </w:style>
  <w:style w:type="paragraph" w:styleId="a5">
    <w:name w:val="footer"/>
    <w:basedOn w:val="a"/>
    <w:link w:val="Char1"/>
    <w:uiPriority w:val="99"/>
    <w:unhideWhenUsed/>
    <w:rsid w:val="00455682"/>
    <w:pPr>
      <w:tabs>
        <w:tab w:val="center" w:pos="4153"/>
        <w:tab w:val="right" w:pos="8306"/>
      </w:tabs>
      <w:snapToGrid w:val="0"/>
      <w:jc w:val="left"/>
    </w:pPr>
    <w:rPr>
      <w:sz w:val="18"/>
      <w:szCs w:val="18"/>
    </w:rPr>
  </w:style>
  <w:style w:type="character" w:customStyle="1" w:styleId="Char1">
    <w:name w:val="页脚 Char"/>
    <w:basedOn w:val="a0"/>
    <w:link w:val="a5"/>
    <w:uiPriority w:val="99"/>
    <w:rsid w:val="00455682"/>
    <w:rPr>
      <w:sz w:val="18"/>
      <w:szCs w:val="18"/>
    </w:rPr>
  </w:style>
  <w:style w:type="character" w:customStyle="1" w:styleId="1Char">
    <w:name w:val="标题 1 Char"/>
    <w:basedOn w:val="a0"/>
    <w:link w:val="1"/>
    <w:uiPriority w:val="9"/>
    <w:rsid w:val="003858D6"/>
    <w:rPr>
      <w:b/>
      <w:bCs/>
      <w:kern w:val="44"/>
      <w:sz w:val="44"/>
      <w:szCs w:val="44"/>
    </w:rPr>
  </w:style>
  <w:style w:type="paragraph" w:styleId="a6">
    <w:name w:val="Title"/>
    <w:basedOn w:val="a"/>
    <w:next w:val="a"/>
    <w:link w:val="Char2"/>
    <w:uiPriority w:val="10"/>
    <w:qFormat/>
    <w:rsid w:val="003858D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3858D6"/>
    <w:rPr>
      <w:rFonts w:asciiTheme="majorHAnsi" w:eastAsia="宋体" w:hAnsiTheme="majorHAnsi" w:cstheme="majorBidi"/>
      <w:b/>
      <w:bCs/>
      <w:sz w:val="32"/>
      <w:szCs w:val="32"/>
    </w:rPr>
  </w:style>
  <w:style w:type="table" w:styleId="a7">
    <w:name w:val="Table Grid"/>
    <w:basedOn w:val="a1"/>
    <w:uiPriority w:val="59"/>
    <w:rsid w:val="007D7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8A2D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58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3390"/>
    <w:rPr>
      <w:sz w:val="18"/>
      <w:szCs w:val="18"/>
    </w:rPr>
  </w:style>
  <w:style w:type="character" w:customStyle="1" w:styleId="Char">
    <w:name w:val="批注框文本 Char"/>
    <w:basedOn w:val="a0"/>
    <w:link w:val="a3"/>
    <w:uiPriority w:val="99"/>
    <w:semiHidden/>
    <w:rsid w:val="009E3390"/>
    <w:rPr>
      <w:sz w:val="18"/>
      <w:szCs w:val="18"/>
    </w:rPr>
  </w:style>
  <w:style w:type="paragraph" w:styleId="a4">
    <w:name w:val="header"/>
    <w:basedOn w:val="a"/>
    <w:link w:val="Char0"/>
    <w:uiPriority w:val="99"/>
    <w:unhideWhenUsed/>
    <w:rsid w:val="004556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55682"/>
    <w:rPr>
      <w:sz w:val="18"/>
      <w:szCs w:val="18"/>
    </w:rPr>
  </w:style>
  <w:style w:type="paragraph" w:styleId="a5">
    <w:name w:val="footer"/>
    <w:basedOn w:val="a"/>
    <w:link w:val="Char1"/>
    <w:uiPriority w:val="99"/>
    <w:unhideWhenUsed/>
    <w:rsid w:val="00455682"/>
    <w:pPr>
      <w:tabs>
        <w:tab w:val="center" w:pos="4153"/>
        <w:tab w:val="right" w:pos="8306"/>
      </w:tabs>
      <w:snapToGrid w:val="0"/>
      <w:jc w:val="left"/>
    </w:pPr>
    <w:rPr>
      <w:sz w:val="18"/>
      <w:szCs w:val="18"/>
    </w:rPr>
  </w:style>
  <w:style w:type="character" w:customStyle="1" w:styleId="Char1">
    <w:name w:val="页脚 Char"/>
    <w:basedOn w:val="a0"/>
    <w:link w:val="a5"/>
    <w:uiPriority w:val="99"/>
    <w:rsid w:val="00455682"/>
    <w:rPr>
      <w:sz w:val="18"/>
      <w:szCs w:val="18"/>
    </w:rPr>
  </w:style>
  <w:style w:type="character" w:customStyle="1" w:styleId="1Char">
    <w:name w:val="标题 1 Char"/>
    <w:basedOn w:val="a0"/>
    <w:link w:val="1"/>
    <w:uiPriority w:val="9"/>
    <w:rsid w:val="003858D6"/>
    <w:rPr>
      <w:b/>
      <w:bCs/>
      <w:kern w:val="44"/>
      <w:sz w:val="44"/>
      <w:szCs w:val="44"/>
    </w:rPr>
  </w:style>
  <w:style w:type="paragraph" w:styleId="a6">
    <w:name w:val="Title"/>
    <w:basedOn w:val="a"/>
    <w:next w:val="a"/>
    <w:link w:val="Char2"/>
    <w:uiPriority w:val="10"/>
    <w:qFormat/>
    <w:rsid w:val="003858D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3858D6"/>
    <w:rPr>
      <w:rFonts w:asciiTheme="majorHAnsi" w:eastAsia="宋体" w:hAnsiTheme="majorHAnsi" w:cstheme="majorBidi"/>
      <w:b/>
      <w:bCs/>
      <w:sz w:val="32"/>
      <w:szCs w:val="32"/>
    </w:rPr>
  </w:style>
  <w:style w:type="table" w:styleId="a7">
    <w:name w:val="Table Grid"/>
    <w:basedOn w:val="a1"/>
    <w:uiPriority w:val="59"/>
    <w:rsid w:val="007D7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8A2DE9"/>
  </w:style>
</w:styles>
</file>

<file path=word/webSettings.xml><?xml version="1.0" encoding="utf-8"?>
<w:webSettings xmlns:r="http://schemas.openxmlformats.org/officeDocument/2006/relationships" xmlns:w="http://schemas.openxmlformats.org/wordprocessingml/2006/main">
  <w:divs>
    <w:div w:id="151800560">
      <w:bodyDiv w:val="1"/>
      <w:marLeft w:val="0"/>
      <w:marRight w:val="0"/>
      <w:marTop w:val="0"/>
      <w:marBottom w:val="0"/>
      <w:divBdr>
        <w:top w:val="none" w:sz="0" w:space="0" w:color="auto"/>
        <w:left w:val="none" w:sz="0" w:space="0" w:color="auto"/>
        <w:bottom w:val="none" w:sz="0" w:space="0" w:color="auto"/>
        <w:right w:val="none" w:sz="0" w:space="0" w:color="auto"/>
      </w:divBdr>
    </w:div>
    <w:div w:id="250436662">
      <w:bodyDiv w:val="1"/>
      <w:marLeft w:val="0"/>
      <w:marRight w:val="0"/>
      <w:marTop w:val="0"/>
      <w:marBottom w:val="0"/>
      <w:divBdr>
        <w:top w:val="none" w:sz="0" w:space="0" w:color="auto"/>
        <w:left w:val="none" w:sz="0" w:space="0" w:color="auto"/>
        <w:bottom w:val="none" w:sz="0" w:space="0" w:color="auto"/>
        <w:right w:val="none" w:sz="0" w:space="0" w:color="auto"/>
      </w:divBdr>
    </w:div>
    <w:div w:id="395275232">
      <w:bodyDiv w:val="1"/>
      <w:marLeft w:val="0"/>
      <w:marRight w:val="0"/>
      <w:marTop w:val="0"/>
      <w:marBottom w:val="0"/>
      <w:divBdr>
        <w:top w:val="none" w:sz="0" w:space="0" w:color="auto"/>
        <w:left w:val="none" w:sz="0" w:space="0" w:color="auto"/>
        <w:bottom w:val="none" w:sz="0" w:space="0" w:color="auto"/>
        <w:right w:val="none" w:sz="0" w:space="0" w:color="auto"/>
      </w:divBdr>
    </w:div>
    <w:div w:id="686637167">
      <w:bodyDiv w:val="1"/>
      <w:marLeft w:val="0"/>
      <w:marRight w:val="0"/>
      <w:marTop w:val="0"/>
      <w:marBottom w:val="0"/>
      <w:divBdr>
        <w:top w:val="none" w:sz="0" w:space="0" w:color="auto"/>
        <w:left w:val="none" w:sz="0" w:space="0" w:color="auto"/>
        <w:bottom w:val="none" w:sz="0" w:space="0" w:color="auto"/>
        <w:right w:val="none" w:sz="0" w:space="0" w:color="auto"/>
      </w:divBdr>
    </w:div>
    <w:div w:id="785928293">
      <w:bodyDiv w:val="1"/>
      <w:marLeft w:val="0"/>
      <w:marRight w:val="0"/>
      <w:marTop w:val="0"/>
      <w:marBottom w:val="0"/>
      <w:divBdr>
        <w:top w:val="none" w:sz="0" w:space="0" w:color="auto"/>
        <w:left w:val="none" w:sz="0" w:space="0" w:color="auto"/>
        <w:bottom w:val="none" w:sz="0" w:space="0" w:color="auto"/>
        <w:right w:val="none" w:sz="0" w:space="0" w:color="auto"/>
      </w:divBdr>
    </w:div>
    <w:div w:id="1093480460">
      <w:bodyDiv w:val="1"/>
      <w:marLeft w:val="0"/>
      <w:marRight w:val="0"/>
      <w:marTop w:val="0"/>
      <w:marBottom w:val="0"/>
      <w:divBdr>
        <w:top w:val="none" w:sz="0" w:space="0" w:color="auto"/>
        <w:left w:val="none" w:sz="0" w:space="0" w:color="auto"/>
        <w:bottom w:val="none" w:sz="0" w:space="0" w:color="auto"/>
        <w:right w:val="none" w:sz="0" w:space="0" w:color="auto"/>
      </w:divBdr>
    </w:div>
    <w:div w:id="1104231768">
      <w:bodyDiv w:val="1"/>
      <w:marLeft w:val="0"/>
      <w:marRight w:val="0"/>
      <w:marTop w:val="0"/>
      <w:marBottom w:val="0"/>
      <w:divBdr>
        <w:top w:val="none" w:sz="0" w:space="0" w:color="auto"/>
        <w:left w:val="none" w:sz="0" w:space="0" w:color="auto"/>
        <w:bottom w:val="none" w:sz="0" w:space="0" w:color="auto"/>
        <w:right w:val="none" w:sz="0" w:space="0" w:color="auto"/>
      </w:divBdr>
    </w:div>
    <w:div w:id="1389646324">
      <w:bodyDiv w:val="1"/>
      <w:marLeft w:val="0"/>
      <w:marRight w:val="0"/>
      <w:marTop w:val="0"/>
      <w:marBottom w:val="0"/>
      <w:divBdr>
        <w:top w:val="none" w:sz="0" w:space="0" w:color="auto"/>
        <w:left w:val="none" w:sz="0" w:space="0" w:color="auto"/>
        <w:bottom w:val="none" w:sz="0" w:space="0" w:color="auto"/>
        <w:right w:val="none" w:sz="0" w:space="0" w:color="auto"/>
      </w:divBdr>
    </w:div>
    <w:div w:id="1611086110">
      <w:bodyDiv w:val="1"/>
      <w:marLeft w:val="0"/>
      <w:marRight w:val="0"/>
      <w:marTop w:val="0"/>
      <w:marBottom w:val="0"/>
      <w:divBdr>
        <w:top w:val="none" w:sz="0" w:space="0" w:color="auto"/>
        <w:left w:val="none" w:sz="0" w:space="0" w:color="auto"/>
        <w:bottom w:val="none" w:sz="0" w:space="0" w:color="auto"/>
        <w:right w:val="none" w:sz="0" w:space="0" w:color="auto"/>
      </w:divBdr>
    </w:div>
    <w:div w:id="184867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emf"/><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4B14A3-6A63-472D-B86F-F6A8DB46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667</Words>
  <Characters>3806</Characters>
  <Application>Microsoft Office Word</Application>
  <DocSecurity>0</DocSecurity>
  <Lines>31</Lines>
  <Paragraphs>8</Paragraphs>
  <ScaleCrop>false</ScaleCrop>
  <Company>syrf</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huxingwu</dc:creator>
  <cp:lastModifiedBy>Administrator</cp:lastModifiedBy>
  <cp:revision>4</cp:revision>
  <cp:lastPrinted>2018-04-04T00:32:00Z</cp:lastPrinted>
  <dcterms:created xsi:type="dcterms:W3CDTF">2018-04-10T13:00:00Z</dcterms:created>
  <dcterms:modified xsi:type="dcterms:W3CDTF">2018-04-10T13:01:00Z</dcterms:modified>
</cp:coreProperties>
</file>