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BE41E3">
        <w:rPr>
          <w:rFonts w:hint="eastAsia"/>
        </w:rPr>
        <w:t>0.6</w:t>
      </w:r>
    </w:p>
    <w:p w:rsidR="000A3BE4" w:rsidRDefault="0016149C" w:rsidP="000A3BE4">
      <w:r>
        <w:rPr>
          <w:rFonts w:hint="eastAsia"/>
        </w:rPr>
        <w:t>修改日期：</w:t>
      </w:r>
      <w:r w:rsidR="00BE41E3">
        <w:rPr>
          <w:rFonts w:hint="eastAsia"/>
        </w:rPr>
        <w:t>2018-8-21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DE0EDA" w:rsidTr="00E57307">
        <w:tc>
          <w:tcPr>
            <w:tcW w:w="1809" w:type="dxa"/>
          </w:tcPr>
          <w:p w:rsidR="00DE0EDA" w:rsidRDefault="00DE0EDA" w:rsidP="001944CD">
            <w:r>
              <w:rPr>
                <w:rFonts w:hint="eastAsia"/>
              </w:rPr>
              <w:t>0x02</w:t>
            </w:r>
          </w:p>
        </w:tc>
        <w:tc>
          <w:tcPr>
            <w:tcW w:w="2835" w:type="dxa"/>
          </w:tcPr>
          <w:p w:rsidR="00DE0EDA" w:rsidRDefault="00DE0EDA" w:rsidP="001944CD">
            <w:r>
              <w:rPr>
                <w:rFonts w:hint="eastAsia"/>
              </w:rPr>
              <w:t>应用控制器</w:t>
            </w:r>
          </w:p>
        </w:tc>
        <w:tc>
          <w:tcPr>
            <w:tcW w:w="3878" w:type="dxa"/>
          </w:tcPr>
          <w:p w:rsidR="00DE0EDA" w:rsidRDefault="00DE0EDA" w:rsidP="001944CD">
            <w:r>
              <w:rPr>
                <w:rFonts w:hint="eastAsia"/>
              </w:rPr>
              <w:t>与具体应用有关的全局设置（断裂事件中断等）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B304FA" w:rsidP="001944CD">
            <w:r>
              <w:rPr>
                <w:rFonts w:hint="eastAsia"/>
              </w:rPr>
              <w:t>每通道的声发射基础事件参数，基础事件设置</w:t>
            </w:r>
          </w:p>
        </w:tc>
      </w:tr>
      <w:tr w:rsidR="00D549A0" w:rsidTr="00E57307">
        <w:tc>
          <w:tcPr>
            <w:tcW w:w="1809" w:type="dxa"/>
          </w:tcPr>
          <w:p w:rsidR="00D549A0" w:rsidRDefault="005B4873" w:rsidP="001944CD">
            <w:r>
              <w:rPr>
                <w:rFonts w:hint="eastAsia"/>
              </w:rPr>
              <w:t>0x30-0x37</w:t>
            </w:r>
          </w:p>
        </w:tc>
        <w:tc>
          <w:tcPr>
            <w:tcW w:w="2835" w:type="dxa"/>
          </w:tcPr>
          <w:p w:rsidR="00D549A0" w:rsidRDefault="005B4873" w:rsidP="005B4873">
            <w:pPr>
              <w:ind w:left="720" w:hanging="720"/>
            </w:pP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通道的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549A0" w:rsidRDefault="005B4873" w:rsidP="001944C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信号，并判断是否存在传感器异常（保留功能）</w:t>
            </w:r>
          </w:p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AE563F" w:rsidRDefault="00AE563F" w:rsidP="002240A8">
      <w:pPr>
        <w:spacing w:line="220" w:lineRule="atLeast"/>
      </w:pPr>
    </w:p>
    <w:p w:rsidR="002240A8" w:rsidRDefault="002240A8" w:rsidP="002240A8">
      <w:pPr>
        <w:spacing w:line="220" w:lineRule="atLeast"/>
      </w:pPr>
    </w:p>
    <w:p w:rsidR="001B4019" w:rsidRDefault="001B4F19" w:rsidP="001B4F19">
      <w:pPr>
        <w:pStyle w:val="2"/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应用控制器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，复位后值</w:t>
      </w:r>
      <w:r w:rsidR="00B86597">
        <w:rPr>
          <w:rFonts w:hint="eastAsia"/>
        </w:rPr>
        <w:t>0x2.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，断裂中断状态寄存器，</w:t>
      </w:r>
      <w:r w:rsidR="00477A9D">
        <w:rPr>
          <w:rFonts w:hint="eastAsia"/>
        </w:rPr>
        <w:t>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</w:t>
      </w:r>
      <w:r>
        <w:rPr>
          <w:rFonts w:hint="eastAsia"/>
        </w:rPr>
        <w:t>bit</w:t>
      </w:r>
      <w:r>
        <w:rPr>
          <w:rFonts w:hint="eastAsia"/>
        </w:rPr>
        <w:t>表示一个通道的断裂状态，</w:t>
      </w:r>
      <w:r>
        <w:rPr>
          <w:rFonts w:hint="eastAsia"/>
        </w:rPr>
        <w:t>1-</w:t>
      </w:r>
      <w:r>
        <w:rPr>
          <w:rFonts w:hint="eastAsia"/>
        </w:rPr>
        <w:t>有断裂发生，</w:t>
      </w:r>
      <w:r>
        <w:rPr>
          <w:rFonts w:hint="eastAsia"/>
        </w:rPr>
        <w:t>0-</w:t>
      </w:r>
      <w:r>
        <w:rPr>
          <w:rFonts w:hint="eastAsia"/>
        </w:rPr>
        <w:t>无断裂发生（或被清零）。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 w:rsidR="00477A9D">
        <w:rPr>
          <w:rFonts w:hint="eastAsia"/>
        </w:rPr>
        <w:t>清楚断裂中断状态寄存器，共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1bit</w:t>
      </w:r>
      <w:r w:rsidR="00477A9D">
        <w:rPr>
          <w:rFonts w:hint="eastAsia"/>
        </w:rPr>
        <w:t>写入</w:t>
      </w:r>
      <w:r w:rsidR="00477A9D">
        <w:rPr>
          <w:rFonts w:hint="eastAsia"/>
        </w:rPr>
        <w:t>1</w:t>
      </w:r>
      <w:r w:rsidR="00477A9D">
        <w:rPr>
          <w:rFonts w:hint="eastAsia"/>
        </w:rPr>
        <w:t>清楚对应通道的断裂中断状态。</w:t>
      </w:r>
    </w:p>
    <w:p w:rsidR="007863EB" w:rsidRDefault="00B86597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0x4</w:t>
      </w:r>
      <w:r w:rsidR="007863EB">
        <w:rPr>
          <w:rFonts w:hint="eastAsia"/>
        </w:rPr>
        <w:t>0</w:t>
      </w:r>
      <w:r w:rsidR="007863EB">
        <w:rPr>
          <w:rFonts w:hint="eastAsia"/>
        </w:rPr>
        <w:t>，</w:t>
      </w:r>
      <w:r>
        <w:rPr>
          <w:rFonts w:hint="eastAsia"/>
        </w:rPr>
        <w:t>0x4</w:t>
      </w:r>
      <w:r w:rsidR="007863EB">
        <w:rPr>
          <w:rFonts w:hint="eastAsia"/>
        </w:rPr>
        <w:t>1</w:t>
      </w:r>
      <w:r w:rsidR="007863EB">
        <w:rPr>
          <w:rFonts w:hint="eastAsia"/>
        </w:rPr>
        <w:t>，断裂振铃门限。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1B4019" w:rsidRDefault="001B4019" w:rsidP="00D31D50">
      <w:pPr>
        <w:spacing w:line="220" w:lineRule="atLeast"/>
      </w:pPr>
    </w:p>
    <w:p w:rsidR="001944CD" w:rsidRDefault="00F47270" w:rsidP="002700D0">
      <w:pPr>
        <w:pStyle w:val="2"/>
      </w:pPr>
      <w:r>
        <w:rPr>
          <w:rFonts w:hint="eastAsia"/>
        </w:rPr>
        <w:lastRenderedPageBreak/>
        <w:t>5</w:t>
      </w:r>
      <w:r w:rsidR="001B4019">
        <w:rPr>
          <w:rFonts w:hint="eastAsia"/>
        </w:rPr>
        <w:t>，</w:t>
      </w:r>
      <w:r w:rsidR="001B4019">
        <w:rPr>
          <w:rFonts w:hint="eastAsia"/>
        </w:rPr>
        <w:t>AD</w:t>
      </w:r>
      <w:r w:rsidR="001B4019"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F47270" w:rsidP="00DD5C5E">
      <w:pPr>
        <w:pStyle w:val="2"/>
      </w:pPr>
      <w:r>
        <w:rPr>
          <w:rFonts w:hint="eastAsia"/>
        </w:rPr>
        <w:t>6</w:t>
      </w:r>
      <w:r w:rsidR="00563FC7"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F47270" w:rsidP="00DD5C5E">
      <w:pPr>
        <w:pStyle w:val="2"/>
      </w:pPr>
      <w:r>
        <w:rPr>
          <w:rFonts w:hint="eastAsia"/>
        </w:rPr>
        <w:t>7</w:t>
      </w:r>
      <w:r w:rsidR="00563FC7"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DD29A4">
        <w:rPr>
          <w:rFonts w:hint="eastAsia"/>
        </w:rPr>
        <w:t>0xA</w:t>
      </w:r>
      <w:r w:rsidR="009A4144">
        <w:rPr>
          <w:rFonts w:hint="eastAsia"/>
        </w:rPr>
        <w:t>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6F251D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0x24</w:t>
      </w:r>
      <w:r w:rsidR="00242F01">
        <w:rPr>
          <w:rFonts w:hint="eastAsia"/>
        </w:rPr>
        <w:t>，</w:t>
      </w:r>
      <w:r>
        <w:rPr>
          <w:rFonts w:hint="eastAsia"/>
        </w:rPr>
        <w:t>0x25</w:t>
      </w:r>
      <w:r w:rsidR="00242F01">
        <w:rPr>
          <w:rFonts w:hint="eastAsia"/>
        </w:rPr>
        <w:t>，</w:t>
      </w:r>
      <w:r>
        <w:rPr>
          <w:rFonts w:hint="eastAsia"/>
        </w:rPr>
        <w:t>0x26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，声发射撞击定义时间（</w:t>
      </w:r>
      <w:r w:rsidR="00242F01">
        <w:rPr>
          <w:rFonts w:hint="eastAsia"/>
        </w:rPr>
        <w:t>HDT</w:t>
      </w:r>
      <w:r w:rsidR="00242F01">
        <w:rPr>
          <w:rFonts w:hint="eastAsia"/>
        </w:rPr>
        <w:t>），单位为周期数。复位后为</w:t>
      </w:r>
      <w:r w:rsidR="00F04208">
        <w:rPr>
          <w:rFonts w:hint="eastAsia"/>
        </w:rPr>
        <w:t>100000</w:t>
      </w:r>
      <w:r w:rsidR="00F04208">
        <w:t>，</w:t>
      </w:r>
      <w:r w:rsidR="00F04208">
        <w:rPr>
          <w:rFonts w:hint="eastAsia"/>
        </w:rPr>
        <w:t>即</w:t>
      </w:r>
      <w:r w:rsidR="00F04208">
        <w:rPr>
          <w:rFonts w:hint="eastAsia"/>
        </w:rPr>
        <w:t>1000us</w:t>
      </w:r>
      <w:r w:rsidR="00242F01">
        <w:rPr>
          <w:rFonts w:hint="eastAsia"/>
        </w:rPr>
        <w:t>。</w:t>
      </w:r>
    </w:p>
    <w:p w:rsidR="00DA794F" w:rsidRDefault="00CB2699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0x28</w:t>
      </w:r>
      <w:r w:rsidR="00242F01">
        <w:rPr>
          <w:rFonts w:hint="eastAsia"/>
        </w:rPr>
        <w:t>，</w:t>
      </w:r>
      <w:r>
        <w:rPr>
          <w:rFonts w:hint="eastAsia"/>
        </w:rPr>
        <w:t>0x29</w:t>
      </w:r>
      <w:r w:rsidR="00242F01">
        <w:rPr>
          <w:rFonts w:hint="eastAsia"/>
        </w:rPr>
        <w:t>，</w:t>
      </w:r>
      <w:r>
        <w:rPr>
          <w:rFonts w:hint="eastAsia"/>
        </w:rPr>
        <w:t>0x2a</w:t>
      </w:r>
      <w:r>
        <w:rPr>
          <w:rFonts w:hint="eastAsia"/>
        </w:rPr>
        <w:t>，</w:t>
      </w:r>
      <w:r>
        <w:rPr>
          <w:rFonts w:hint="eastAsia"/>
        </w:rPr>
        <w:t>0x2b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，声发射锁闭定义时间（</w:t>
      </w:r>
      <w:r w:rsidR="00242F01">
        <w:rPr>
          <w:rFonts w:hint="eastAsia"/>
        </w:rPr>
        <w:t>LDT</w:t>
      </w:r>
      <w:r w:rsidR="00242F01">
        <w:rPr>
          <w:rFonts w:hint="eastAsia"/>
        </w:rPr>
        <w:t>），单位为周期数。复位后为</w:t>
      </w:r>
      <w:r w:rsidR="00993D63">
        <w:rPr>
          <w:rFonts w:hint="eastAsia"/>
        </w:rPr>
        <w:t>2</w:t>
      </w:r>
      <w:r w:rsidR="00242F01">
        <w:rPr>
          <w:rFonts w:hint="eastAsia"/>
        </w:rPr>
        <w:t>0000</w:t>
      </w:r>
      <w:r w:rsidR="00993D63">
        <w:rPr>
          <w:rFonts w:hint="eastAsia"/>
        </w:rPr>
        <w:t>0</w:t>
      </w:r>
      <w:r w:rsidR="00242F01">
        <w:rPr>
          <w:rFonts w:hint="eastAsia"/>
        </w:rPr>
        <w:t>，即</w:t>
      </w:r>
      <w:r w:rsidR="0027789F">
        <w:rPr>
          <w:rFonts w:hint="eastAsia"/>
        </w:rPr>
        <w:t>2</w:t>
      </w:r>
      <w:r w:rsidR="00242F01">
        <w:rPr>
          <w:rFonts w:hint="eastAsia"/>
        </w:rPr>
        <w:t>ms</w:t>
      </w:r>
      <w:r w:rsidR="00242F01">
        <w:rPr>
          <w:rFonts w:hint="eastAsia"/>
        </w:rPr>
        <w:t>。</w:t>
      </w:r>
    </w:p>
    <w:p w:rsidR="00EA613D" w:rsidRDefault="0005659B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0x2c</w:t>
      </w:r>
      <w:r>
        <w:rPr>
          <w:rFonts w:hint="eastAsia"/>
        </w:rPr>
        <w:t>，</w:t>
      </w:r>
      <w:r>
        <w:rPr>
          <w:rFonts w:hint="eastAsia"/>
        </w:rPr>
        <w:t>0x2d</w:t>
      </w:r>
      <w:r>
        <w:rPr>
          <w:rFonts w:hint="eastAsia"/>
        </w:rPr>
        <w:t>，</w:t>
      </w:r>
      <w:r w:rsidR="00F67B35">
        <w:rPr>
          <w:rFonts w:hint="eastAsia"/>
        </w:rPr>
        <w:t>RW</w:t>
      </w:r>
      <w:r w:rsidR="00F67B35">
        <w:rPr>
          <w:rFonts w:hint="eastAsia"/>
        </w:rPr>
        <w:t>，</w:t>
      </w:r>
      <w:r>
        <w:rPr>
          <w:rFonts w:hint="eastAsia"/>
        </w:rPr>
        <w:t>声发射饱和宽度门限（</w:t>
      </w:r>
      <w:r>
        <w:rPr>
          <w:rFonts w:hint="eastAsia"/>
        </w:rPr>
        <w:t>SWT</w:t>
      </w:r>
      <w:r>
        <w:rPr>
          <w:rFonts w:hint="eastAsia"/>
        </w:rPr>
        <w:t>）</w:t>
      </w:r>
      <w:r w:rsidR="003A047E">
        <w:rPr>
          <w:rFonts w:hint="eastAsia"/>
        </w:rPr>
        <w:t>，单位为采样点数目。</w:t>
      </w:r>
      <w:r>
        <w:rPr>
          <w:rFonts w:hint="eastAsia"/>
        </w:rPr>
        <w:t>若连续</w:t>
      </w:r>
      <w:r w:rsidR="003A047E">
        <w:rPr>
          <w:rFonts w:hint="eastAsia"/>
        </w:rPr>
        <w:t>饱和信号</w:t>
      </w:r>
      <w:r w:rsidR="009A1275">
        <w:rPr>
          <w:rFonts w:hint="eastAsia"/>
        </w:rPr>
        <w:t>（数值大于</w:t>
      </w:r>
      <w:r w:rsidR="009A1275">
        <w:rPr>
          <w:rFonts w:hint="eastAsia"/>
        </w:rPr>
        <w:t>0xFFF0</w:t>
      </w:r>
      <w:r w:rsidR="009A1275">
        <w:rPr>
          <w:rFonts w:hint="eastAsia"/>
        </w:rPr>
        <w:t>）</w:t>
      </w:r>
      <w:r w:rsidR="006566B6">
        <w:rPr>
          <w:rFonts w:hint="eastAsia"/>
        </w:rPr>
        <w:t>的</w:t>
      </w:r>
      <w:r w:rsidR="003A047E">
        <w:rPr>
          <w:rFonts w:hint="eastAsia"/>
        </w:rPr>
        <w:t>时间长度（</w:t>
      </w:r>
      <w:r w:rsidR="00640461">
        <w:rPr>
          <w:rFonts w:hint="eastAsia"/>
        </w:rPr>
        <w:t>以</w:t>
      </w:r>
      <w:r w:rsidR="003A047E">
        <w:rPr>
          <w:rFonts w:hint="eastAsia"/>
        </w:rPr>
        <w:t>采样点数</w:t>
      </w:r>
      <w:r w:rsidR="00640461">
        <w:rPr>
          <w:rFonts w:hint="eastAsia"/>
        </w:rPr>
        <w:t>计算</w:t>
      </w:r>
      <w:r w:rsidR="003A047E">
        <w:rPr>
          <w:rFonts w:hint="eastAsia"/>
        </w:rPr>
        <w:t>）</w:t>
      </w:r>
      <w:r w:rsidR="00DB38F0">
        <w:rPr>
          <w:rFonts w:hint="eastAsia"/>
        </w:rPr>
        <w:t>大于本数值后，</w:t>
      </w:r>
      <w:r w:rsidR="003A047E">
        <w:rPr>
          <w:rFonts w:hint="eastAsia"/>
        </w:rPr>
        <w:t>不记录</w:t>
      </w:r>
      <w:r w:rsidR="00AC030D">
        <w:rPr>
          <w:rFonts w:hint="eastAsia"/>
        </w:rPr>
        <w:t>声发射</w:t>
      </w:r>
      <w:r w:rsidR="003A047E">
        <w:rPr>
          <w:rFonts w:hint="eastAsia"/>
        </w:rPr>
        <w:t>事件。</w:t>
      </w:r>
      <w:r w:rsidR="00AC030D">
        <w:rPr>
          <w:rFonts w:hint="eastAsia"/>
        </w:rPr>
        <w:t>复位后为</w:t>
      </w:r>
      <w:r w:rsidR="00AC030D">
        <w:rPr>
          <w:rFonts w:hint="eastAsia"/>
        </w:rPr>
        <w:t>0x4.</w:t>
      </w:r>
    </w:p>
    <w:p w:rsidR="00F67B35" w:rsidRDefault="00723E0B" w:rsidP="0074258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0x2e</w:t>
      </w:r>
      <w:r w:rsidR="00F67B35">
        <w:t>，</w:t>
      </w:r>
      <w:r>
        <w:rPr>
          <w:rFonts w:hint="eastAsia"/>
        </w:rPr>
        <w:t>0x2f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，声发射撞击宽度门限（</w:t>
      </w:r>
      <w:r>
        <w:rPr>
          <w:rFonts w:hint="eastAsia"/>
        </w:rPr>
        <w:t>HWT</w:t>
      </w:r>
      <w:r>
        <w:rPr>
          <w:rFonts w:hint="eastAsia"/>
        </w:rPr>
        <w:t>），</w:t>
      </w:r>
      <w:r w:rsidR="00525850">
        <w:rPr>
          <w:rFonts w:hint="eastAsia"/>
        </w:rPr>
        <w:t>单位为采样点数目。</w:t>
      </w:r>
      <w:r w:rsidR="00AE0BCC">
        <w:rPr>
          <w:rFonts w:hint="eastAsia"/>
        </w:rPr>
        <w:t>若连续高于门限的时间长度（</w:t>
      </w:r>
      <w:r w:rsidR="00640461">
        <w:rPr>
          <w:rFonts w:hint="eastAsia"/>
        </w:rPr>
        <w:t>以</w:t>
      </w:r>
      <w:r w:rsidR="00AE0BCC">
        <w:rPr>
          <w:rFonts w:hint="eastAsia"/>
        </w:rPr>
        <w:t>采样点数</w:t>
      </w:r>
      <w:r w:rsidR="00640461">
        <w:rPr>
          <w:rFonts w:hint="eastAsia"/>
        </w:rPr>
        <w:t>计算</w:t>
      </w:r>
      <w:r w:rsidR="00AE0BCC">
        <w:rPr>
          <w:rFonts w:hint="eastAsia"/>
        </w:rPr>
        <w:t>）</w:t>
      </w:r>
      <w:r w:rsidR="00717BF7">
        <w:rPr>
          <w:rFonts w:hint="eastAsia"/>
        </w:rPr>
        <w:t>大于本数值后，</w:t>
      </w:r>
      <w:r w:rsidR="00AE0BCC">
        <w:rPr>
          <w:rFonts w:hint="eastAsia"/>
        </w:rPr>
        <w:t>不记录声发射事件。</w:t>
      </w:r>
      <w:r w:rsidR="007A588A">
        <w:rPr>
          <w:rFonts w:hint="eastAsia"/>
        </w:rPr>
        <w:t>复位后为</w:t>
      </w:r>
      <w:r w:rsidR="0074258D">
        <w:rPr>
          <w:rFonts w:hint="eastAsia"/>
        </w:rPr>
        <w:t>0x10</w:t>
      </w:r>
      <w:r w:rsidR="00580F11">
        <w:rPr>
          <w:rFonts w:hint="eastAsia"/>
        </w:rPr>
        <w:t xml:space="preserve"> </w:t>
      </w:r>
      <w:r w:rsidR="007A588A">
        <w:rPr>
          <w:rFonts w:hint="eastAsia"/>
        </w:rPr>
        <w:t>.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EA613D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0x32</w:t>
      </w:r>
      <w:r w:rsidR="00DA794F">
        <w:rPr>
          <w:rFonts w:hint="eastAsia"/>
        </w:rPr>
        <w:t>，</w:t>
      </w:r>
      <w:r w:rsidR="00DA794F">
        <w:rPr>
          <w:rFonts w:hint="eastAsia"/>
        </w:rPr>
        <w:t>0x33</w:t>
      </w:r>
      <w:r w:rsidR="00DA794F">
        <w:rPr>
          <w:rFonts w:hint="eastAsia"/>
        </w:rPr>
        <w:t>，</w:t>
      </w:r>
      <w:r w:rsidR="00DA794F"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 w:rsidR="00DA794F"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380981" w:rsidRDefault="00CE3C1E" w:rsidP="0038098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，传感器自动测试（</w:t>
      </w:r>
      <w:r>
        <w:rPr>
          <w:rFonts w:hint="eastAsia"/>
        </w:rPr>
        <w:t>AST</w:t>
      </w:r>
      <w:r>
        <w:rPr>
          <w:rFonts w:hint="eastAsia"/>
        </w:rPr>
        <w:t>）单元</w:t>
      </w:r>
    </w:p>
    <w:p w:rsidR="00380981" w:rsidRDefault="00380981" w:rsidP="003809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0C43EE">
        <w:rPr>
          <w:rFonts w:hint="eastAsia"/>
        </w:rPr>
        <w:t>0x3</w:t>
      </w:r>
      <w:r>
        <w:rPr>
          <w:rFonts w:hint="eastAsia"/>
        </w:rPr>
        <w:t>0-0</w:t>
      </w:r>
      <w:r w:rsidR="000C43EE">
        <w:rPr>
          <w:rFonts w:hint="eastAsia"/>
        </w:rPr>
        <w:t>x3</w:t>
      </w:r>
      <w:r>
        <w:rPr>
          <w:rFonts w:hint="eastAsia"/>
        </w:rPr>
        <w:t>7</w:t>
      </w:r>
      <w:r>
        <w:rPr>
          <w:rFonts w:hint="eastAsia"/>
        </w:rPr>
        <w:t>，根据不同通道不同。</w:t>
      </w:r>
    </w:p>
    <w:p w:rsidR="00963BD1" w:rsidRDefault="00963BD1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0x10 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，传感器状态（保留）</w:t>
      </w:r>
      <w:r w:rsidR="004C2487">
        <w:rPr>
          <w:rFonts w:hint="eastAsia"/>
        </w:rPr>
        <w:t>。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信号极性，</w:t>
      </w:r>
      <w:r>
        <w:rPr>
          <w:rFonts w:hint="eastAsia"/>
        </w:rPr>
        <w:t>0-</w:t>
      </w:r>
      <w:r>
        <w:rPr>
          <w:rFonts w:hint="eastAsia"/>
        </w:rPr>
        <w:t>传感器激发时为高电平，空闲为低电平；</w:t>
      </w:r>
      <w:r>
        <w:rPr>
          <w:rFonts w:hint="eastAsia"/>
        </w:rPr>
        <w:t>1</w:t>
      </w:r>
      <w:r>
        <w:rPr>
          <w:rFonts w:hint="eastAsia"/>
        </w:rPr>
        <w:t>，传感器空闲时为高电平，激发为低电平。默认值</w:t>
      </w:r>
      <w:r>
        <w:rPr>
          <w:rFonts w:hint="eastAsia"/>
        </w:rPr>
        <w:t>1.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0x21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信号宽度，单位</w:t>
      </w:r>
      <w:r>
        <w:rPr>
          <w:rFonts w:hint="eastAsia"/>
        </w:rPr>
        <w:t>us</w:t>
      </w:r>
      <w:r>
        <w:rPr>
          <w:rFonts w:hint="eastAsia"/>
        </w:rPr>
        <w:t>。设置范围</w:t>
      </w:r>
      <w:r>
        <w:rPr>
          <w:rFonts w:hint="eastAsia"/>
        </w:rPr>
        <w:t>1-255</w:t>
      </w:r>
      <w:r>
        <w:rPr>
          <w:rFonts w:hint="eastAsia"/>
        </w:rPr>
        <w:t>，默认值</w:t>
      </w:r>
      <w:r>
        <w:rPr>
          <w:rFonts w:hint="eastAsia"/>
        </w:rPr>
        <w:t>3.</w:t>
      </w:r>
    </w:p>
    <w:p w:rsidR="00883439" w:rsidRDefault="00883439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 w:rsidR="001D017A">
        <w:rPr>
          <w:rFonts w:hint="eastAsia"/>
        </w:rPr>
        <w:t>W</w:t>
      </w:r>
      <w:r w:rsidR="001D017A">
        <w:rPr>
          <w:rFonts w:hint="eastAsia"/>
        </w:rPr>
        <w:t>，</w:t>
      </w:r>
      <w:r w:rsidR="001D017A">
        <w:rPr>
          <w:rFonts w:hint="eastAsia"/>
        </w:rPr>
        <w:t>AST</w:t>
      </w:r>
      <w:r w:rsidR="001D017A">
        <w:rPr>
          <w:rFonts w:hint="eastAsia"/>
        </w:rPr>
        <w:t>激发命令，写入</w:t>
      </w:r>
      <w:r w:rsidR="001D017A">
        <w:rPr>
          <w:rFonts w:hint="eastAsia"/>
        </w:rPr>
        <w:t>1</w:t>
      </w:r>
      <w:r w:rsidR="001D017A">
        <w:rPr>
          <w:rFonts w:hint="eastAsia"/>
        </w:rPr>
        <w:t>时</w:t>
      </w:r>
      <w:r w:rsidR="001D017A">
        <w:rPr>
          <w:rFonts w:hint="eastAsia"/>
        </w:rPr>
        <w:t>AST</w:t>
      </w:r>
      <w:r w:rsidR="00366C02">
        <w:rPr>
          <w:rFonts w:hint="eastAsia"/>
        </w:rPr>
        <w:t>立即激发。本寄存器为只写寄存器，读操作非法</w:t>
      </w:r>
      <w:r w:rsidR="001D017A">
        <w:rPr>
          <w:rFonts w:hint="eastAsia"/>
        </w:rPr>
        <w:t>。</w:t>
      </w:r>
    </w:p>
    <w:p w:rsidR="00066881" w:rsidRDefault="00066881" w:rsidP="000668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066881" w:rsidRDefault="00066881" w:rsidP="00203304">
      <w:pPr>
        <w:pStyle w:val="a5"/>
        <w:spacing w:line="220" w:lineRule="atLeast"/>
        <w:ind w:left="420" w:firstLineChars="0" w:firstLine="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5659B"/>
    <w:rsid w:val="00066881"/>
    <w:rsid w:val="000A3BE4"/>
    <w:rsid w:val="000B5589"/>
    <w:rsid w:val="000C43EE"/>
    <w:rsid w:val="000D5BBD"/>
    <w:rsid w:val="001308DD"/>
    <w:rsid w:val="0016149C"/>
    <w:rsid w:val="00172084"/>
    <w:rsid w:val="001920A8"/>
    <w:rsid w:val="001944CD"/>
    <w:rsid w:val="001B4019"/>
    <w:rsid w:val="001B4F19"/>
    <w:rsid w:val="001D017A"/>
    <w:rsid w:val="001E2FA4"/>
    <w:rsid w:val="00202F00"/>
    <w:rsid w:val="00203304"/>
    <w:rsid w:val="002240A8"/>
    <w:rsid w:val="00242F01"/>
    <w:rsid w:val="00245174"/>
    <w:rsid w:val="002700D0"/>
    <w:rsid w:val="0027789F"/>
    <w:rsid w:val="00284E6C"/>
    <w:rsid w:val="002C7D85"/>
    <w:rsid w:val="002F0843"/>
    <w:rsid w:val="00305D99"/>
    <w:rsid w:val="00306F8A"/>
    <w:rsid w:val="00315D3F"/>
    <w:rsid w:val="00323B43"/>
    <w:rsid w:val="00366C02"/>
    <w:rsid w:val="00380981"/>
    <w:rsid w:val="0038743F"/>
    <w:rsid w:val="003A047E"/>
    <w:rsid w:val="003C531F"/>
    <w:rsid w:val="003D37D8"/>
    <w:rsid w:val="004105F0"/>
    <w:rsid w:val="00426133"/>
    <w:rsid w:val="004358AB"/>
    <w:rsid w:val="004533D4"/>
    <w:rsid w:val="00477A9D"/>
    <w:rsid w:val="004802AD"/>
    <w:rsid w:val="004A606B"/>
    <w:rsid w:val="004C2487"/>
    <w:rsid w:val="004E1C56"/>
    <w:rsid w:val="00504C62"/>
    <w:rsid w:val="0051778E"/>
    <w:rsid w:val="00524E34"/>
    <w:rsid w:val="0052583B"/>
    <w:rsid w:val="00525850"/>
    <w:rsid w:val="00532C7E"/>
    <w:rsid w:val="00563FC7"/>
    <w:rsid w:val="00565EF9"/>
    <w:rsid w:val="00580F11"/>
    <w:rsid w:val="005A238D"/>
    <w:rsid w:val="005B4873"/>
    <w:rsid w:val="00637A7B"/>
    <w:rsid w:val="00640461"/>
    <w:rsid w:val="006566B6"/>
    <w:rsid w:val="00667EAC"/>
    <w:rsid w:val="006D05DE"/>
    <w:rsid w:val="006F251D"/>
    <w:rsid w:val="00717BF7"/>
    <w:rsid w:val="00723E0B"/>
    <w:rsid w:val="0074258D"/>
    <w:rsid w:val="007719DE"/>
    <w:rsid w:val="007863EB"/>
    <w:rsid w:val="007A588A"/>
    <w:rsid w:val="007E13B7"/>
    <w:rsid w:val="008009AC"/>
    <w:rsid w:val="00826D71"/>
    <w:rsid w:val="008330F0"/>
    <w:rsid w:val="00856603"/>
    <w:rsid w:val="008742AB"/>
    <w:rsid w:val="00883439"/>
    <w:rsid w:val="00887668"/>
    <w:rsid w:val="008951DA"/>
    <w:rsid w:val="008B7726"/>
    <w:rsid w:val="008C0091"/>
    <w:rsid w:val="008C1039"/>
    <w:rsid w:val="008C6D2D"/>
    <w:rsid w:val="0091449A"/>
    <w:rsid w:val="0092126B"/>
    <w:rsid w:val="00940FA6"/>
    <w:rsid w:val="00955AA3"/>
    <w:rsid w:val="00963BD1"/>
    <w:rsid w:val="00965E02"/>
    <w:rsid w:val="009766A0"/>
    <w:rsid w:val="00993D63"/>
    <w:rsid w:val="009A1275"/>
    <w:rsid w:val="009A4144"/>
    <w:rsid w:val="009B18BE"/>
    <w:rsid w:val="009B5404"/>
    <w:rsid w:val="009F7048"/>
    <w:rsid w:val="00AC030D"/>
    <w:rsid w:val="00AE0BCC"/>
    <w:rsid w:val="00AE1A30"/>
    <w:rsid w:val="00AE563F"/>
    <w:rsid w:val="00B304FA"/>
    <w:rsid w:val="00B62045"/>
    <w:rsid w:val="00B86597"/>
    <w:rsid w:val="00B865E8"/>
    <w:rsid w:val="00B93737"/>
    <w:rsid w:val="00BB67C5"/>
    <w:rsid w:val="00BE41E3"/>
    <w:rsid w:val="00C1460B"/>
    <w:rsid w:val="00C273D6"/>
    <w:rsid w:val="00C32D1A"/>
    <w:rsid w:val="00C33096"/>
    <w:rsid w:val="00C533F5"/>
    <w:rsid w:val="00C60E6C"/>
    <w:rsid w:val="00C71375"/>
    <w:rsid w:val="00C802E2"/>
    <w:rsid w:val="00CB2699"/>
    <w:rsid w:val="00CC2BB7"/>
    <w:rsid w:val="00CE2A87"/>
    <w:rsid w:val="00CE3C1E"/>
    <w:rsid w:val="00D057F9"/>
    <w:rsid w:val="00D311CF"/>
    <w:rsid w:val="00D31D50"/>
    <w:rsid w:val="00D34669"/>
    <w:rsid w:val="00D359E1"/>
    <w:rsid w:val="00D549A0"/>
    <w:rsid w:val="00D61F47"/>
    <w:rsid w:val="00D80369"/>
    <w:rsid w:val="00DA14B7"/>
    <w:rsid w:val="00DA794F"/>
    <w:rsid w:val="00DB38F0"/>
    <w:rsid w:val="00DD29A4"/>
    <w:rsid w:val="00DD5C5E"/>
    <w:rsid w:val="00DE008B"/>
    <w:rsid w:val="00DE0EDA"/>
    <w:rsid w:val="00DE2CA0"/>
    <w:rsid w:val="00E56E17"/>
    <w:rsid w:val="00E57307"/>
    <w:rsid w:val="00E71FFD"/>
    <w:rsid w:val="00E90E60"/>
    <w:rsid w:val="00EA613D"/>
    <w:rsid w:val="00EF651A"/>
    <w:rsid w:val="00F04208"/>
    <w:rsid w:val="00F466FE"/>
    <w:rsid w:val="00F47270"/>
    <w:rsid w:val="00F67B35"/>
    <w:rsid w:val="00F90350"/>
    <w:rsid w:val="00FD2E62"/>
    <w:rsid w:val="00FD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138</cp:revision>
  <dcterms:created xsi:type="dcterms:W3CDTF">2008-09-11T17:20:00Z</dcterms:created>
  <dcterms:modified xsi:type="dcterms:W3CDTF">2018-08-21T07:37:00Z</dcterms:modified>
</cp:coreProperties>
</file>