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169FF" w14:textId="77777777" w:rsidR="006F5ACA" w:rsidRPr="008862BC" w:rsidRDefault="006F5ACA">
      <w:pPr>
        <w:rPr>
          <w:rFonts w:hint="eastAsia"/>
          <w:sz w:val="28"/>
          <w:szCs w:val="28"/>
        </w:rPr>
      </w:pPr>
    </w:p>
    <w:p w14:paraId="551C1C86" w14:textId="14267259" w:rsidR="006F5ACA" w:rsidRDefault="00666EF9">
      <w:pPr>
        <w:rPr>
          <w:rFonts w:ascii="Songti SC Regular" w:eastAsia="Songti SC Regular" w:hAnsi="Songti SC Regular" w:hint="eastAsia"/>
          <w:sz w:val="28"/>
          <w:szCs w:val="28"/>
        </w:rPr>
      </w:pPr>
      <w:r w:rsidRPr="008862BC">
        <w:rPr>
          <w:rFonts w:ascii="Songti SC Regular" w:eastAsia="Songti SC Regular" w:hAnsi="Songti SC Regular" w:hint="eastAsia"/>
          <w:sz w:val="28"/>
          <w:szCs w:val="28"/>
        </w:rPr>
        <w:t>发现新视界</w:t>
      </w:r>
    </w:p>
    <w:p w14:paraId="3892234A" w14:textId="77777777" w:rsidR="008862BC" w:rsidRPr="008862BC" w:rsidRDefault="008862BC">
      <w:pPr>
        <w:rPr>
          <w:rFonts w:ascii="Songti SC Regular" w:eastAsia="Songti SC Regular" w:hAnsi="Songti SC Regular" w:hint="eastAsia"/>
          <w:sz w:val="28"/>
          <w:szCs w:val="28"/>
        </w:rPr>
      </w:pPr>
      <w:bookmarkStart w:id="0" w:name="_GoBack"/>
      <w:bookmarkEnd w:id="0"/>
    </w:p>
    <w:p w14:paraId="0F790569" w14:textId="6966861B" w:rsidR="00CD6852" w:rsidRPr="008862BC" w:rsidRDefault="00CD6852" w:rsidP="00CD6852">
      <w:pPr>
        <w:rPr>
          <w:rFonts w:ascii="Songti SC Regular" w:eastAsia="Songti SC Regular" w:hAnsi="Songti SC Regular" w:cs="Times New Roman"/>
          <w:color w:val="929292"/>
          <w:kern w:val="0"/>
          <w:sz w:val="28"/>
          <w:szCs w:val="28"/>
        </w:rPr>
      </w:pPr>
      <w:r w:rsidRPr="008862BC">
        <w:rPr>
          <w:rFonts w:ascii="Songti SC Regular" w:eastAsia="Songti SC Regular" w:hAnsi="Songti SC Regular" w:cs="Times New Roman" w:hint="eastAsia"/>
          <w:color w:val="929292"/>
          <w:kern w:val="0"/>
          <w:sz w:val="28"/>
          <w:szCs w:val="28"/>
        </w:rPr>
        <w:t>致力于为客户打造最具影响力的品牌形象，提升品牌的认知度及影响力。业务涉及媒体推广、企业宣传片、产品宣传片、航拍等。拥有庞大的视频媒体资源，包括中央电视台，地方电视台，网络媒体等。擅长定制宣传片和视频节目，为客户带来更多品牌价值。</w:t>
      </w:r>
      <w:r w:rsidR="0007286F" w:rsidRPr="008862BC">
        <w:rPr>
          <w:rFonts w:ascii="Songti SC Regular" w:eastAsia="Songti SC Regular" w:hAnsi="Songti SC Regular" w:cs="Times New Roman" w:hint="eastAsia"/>
          <w:color w:val="929292"/>
          <w:kern w:val="0"/>
          <w:sz w:val="28"/>
          <w:szCs w:val="28"/>
        </w:rPr>
        <w:t>曾获得中国记录片最高奖项——星花奖。</w:t>
      </w:r>
    </w:p>
    <w:p w14:paraId="4108D6D0" w14:textId="77777777" w:rsidR="00CD6852" w:rsidRPr="008862BC" w:rsidRDefault="00CD6852" w:rsidP="00CD6852">
      <w:pPr>
        <w:widowControl/>
        <w:jc w:val="left"/>
        <w:rPr>
          <w:rFonts w:ascii="Songti SC Regular" w:eastAsia="Songti SC Regular" w:hAnsi="Songti SC Regular" w:cs="Times New Roman" w:hint="eastAsia"/>
          <w:kern w:val="0"/>
          <w:sz w:val="28"/>
          <w:szCs w:val="28"/>
        </w:rPr>
      </w:pPr>
    </w:p>
    <w:p w14:paraId="1C4A75F2" w14:textId="1866BDF5" w:rsidR="008862BC" w:rsidRPr="008862BC" w:rsidRDefault="008862BC" w:rsidP="00CD6852">
      <w:pPr>
        <w:widowControl/>
        <w:jc w:val="left"/>
        <w:rPr>
          <w:rFonts w:ascii="Songti SC Regular" w:eastAsia="Songti SC Regular" w:hAnsi="Songti SC Regular" w:cs="Times New Roman" w:hint="eastAsia"/>
          <w:kern w:val="0"/>
          <w:sz w:val="28"/>
          <w:szCs w:val="28"/>
        </w:rPr>
      </w:pPr>
      <w:r w:rsidRPr="008862BC">
        <w:rPr>
          <w:rFonts w:ascii="Songti SC Regular" w:eastAsia="Songti SC Regular" w:hAnsi="Songti SC Regular" w:cs="Lantinghei TC Heavy"/>
          <w:kern w:val="0"/>
          <w:sz w:val="28"/>
          <w:szCs w:val="28"/>
        </w:rPr>
        <w:t>新视界</w:t>
      </w:r>
      <w:r w:rsidRPr="008862BC">
        <w:rPr>
          <w:rFonts w:ascii="Songti SC Regular" w:eastAsia="Songti SC Regular" w:hAnsi="Songti SC Regular" w:cs="Lantinghei TC Heavy"/>
          <w:kern w:val="0"/>
          <w:sz w:val="28"/>
          <w:szCs w:val="28"/>
        </w:rPr>
        <w:tab/>
      </w:r>
      <w:r w:rsidRPr="008862BC">
        <w:rPr>
          <w:rFonts w:ascii="Songti SC Regular" w:eastAsia="Songti SC Regular" w:hAnsi="Songti SC Regular" w:cs="Lantinghei TC Heavy" w:hint="eastAsia"/>
          <w:kern w:val="0"/>
          <w:sz w:val="28"/>
          <w:szCs w:val="28"/>
        </w:rPr>
        <w:t>心体</w:t>
      </w:r>
      <w:r w:rsidRPr="008862BC">
        <w:rPr>
          <w:rFonts w:ascii="Songti SC Regular" w:eastAsia="Songti SC Regular" w:hAnsi="Songti SC Regular" w:cs="Lantinghei SC Heavy"/>
          <w:kern w:val="0"/>
          <w:sz w:val="28"/>
          <w:szCs w:val="28"/>
        </w:rPr>
        <w:t>验</w:t>
      </w:r>
    </w:p>
    <w:p w14:paraId="77CFD267" w14:textId="77777777" w:rsidR="00862802" w:rsidRPr="008862BC" w:rsidRDefault="00862802">
      <w:pPr>
        <w:rPr>
          <w:sz w:val="28"/>
          <w:szCs w:val="28"/>
        </w:rPr>
      </w:pPr>
    </w:p>
    <w:sectPr w:rsidR="00862802" w:rsidRPr="00886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A1EC9"/>
    <w:multiLevelType w:val="hybridMultilevel"/>
    <w:tmpl w:val="67A81150"/>
    <w:lvl w:ilvl="0" w:tplc="C5CCA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EE"/>
    <w:rsid w:val="0007286F"/>
    <w:rsid w:val="00567D14"/>
    <w:rsid w:val="006613EE"/>
    <w:rsid w:val="00666EF9"/>
    <w:rsid w:val="006F5ACA"/>
    <w:rsid w:val="00796979"/>
    <w:rsid w:val="00846385"/>
    <w:rsid w:val="00862802"/>
    <w:rsid w:val="008862BC"/>
    <w:rsid w:val="009665C0"/>
    <w:rsid w:val="00A957D2"/>
    <w:rsid w:val="00AB619A"/>
    <w:rsid w:val="00B33C8A"/>
    <w:rsid w:val="00BA5813"/>
    <w:rsid w:val="00CD6852"/>
    <w:rsid w:val="00E1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CB43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ACA"/>
    <w:pPr>
      <w:ind w:firstLineChars="200" w:firstLine="420"/>
    </w:pPr>
  </w:style>
  <w:style w:type="table" w:styleId="a4">
    <w:name w:val="Table Grid"/>
    <w:basedOn w:val="a1"/>
    <w:uiPriority w:val="39"/>
    <w:rsid w:val="006F5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14ED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ACA"/>
    <w:pPr>
      <w:ind w:firstLineChars="200" w:firstLine="420"/>
    </w:pPr>
  </w:style>
  <w:style w:type="table" w:styleId="a4">
    <w:name w:val="Table Grid"/>
    <w:basedOn w:val="a1"/>
    <w:uiPriority w:val="39"/>
    <w:rsid w:val="006F5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14E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1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129</Characters>
  <Application>Microsoft Macintosh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Deng</dc:creator>
  <cp:keywords/>
  <dc:description/>
  <cp:lastModifiedBy>卢</cp:lastModifiedBy>
  <cp:revision>9</cp:revision>
  <dcterms:created xsi:type="dcterms:W3CDTF">2016-05-30T12:49:00Z</dcterms:created>
  <dcterms:modified xsi:type="dcterms:W3CDTF">2016-10-12T08:30:00Z</dcterms:modified>
</cp:coreProperties>
</file>