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E0" w:rsidRDefault="00564F27" w:rsidP="00E41713">
      <w:pPr>
        <w:pStyle w:val="2"/>
      </w:pPr>
      <w:r>
        <w:rPr>
          <w:rFonts w:hint="eastAsia"/>
        </w:rPr>
        <w:t>北京发现新视界国际文化有限公司</w:t>
      </w:r>
      <w:r w:rsidR="00E41713">
        <w:rPr>
          <w:rFonts w:hint="eastAsia"/>
        </w:rPr>
        <w:t>简介</w:t>
      </w:r>
    </w:p>
    <w:p w:rsidR="00E41713" w:rsidRDefault="00E41713"/>
    <w:p w:rsidR="00E41713" w:rsidRDefault="00E41713"/>
    <w:p w:rsidR="00E41713" w:rsidRDefault="00E41713">
      <w:r>
        <w:rPr>
          <w:rFonts w:hint="eastAsia"/>
        </w:rPr>
        <w:t>北京发现新视界国际文化有限公司成立于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月，注册资本</w:t>
      </w:r>
      <w:r>
        <w:rPr>
          <w:rFonts w:hint="eastAsia"/>
        </w:rPr>
        <w:t>300</w:t>
      </w:r>
      <w:r w:rsidR="00564F27">
        <w:rPr>
          <w:rFonts w:hint="eastAsia"/>
        </w:rPr>
        <w:t>万元。</w:t>
      </w:r>
    </w:p>
    <w:p w:rsidR="00D966C4" w:rsidRDefault="00D966C4">
      <w:pPr>
        <w:rPr>
          <w:rFonts w:hint="eastAsia"/>
        </w:rPr>
      </w:pPr>
    </w:p>
    <w:p w:rsidR="003E5A68" w:rsidRDefault="003E5A68">
      <w:pPr>
        <w:rPr>
          <w:rFonts w:hint="eastAsia"/>
        </w:rPr>
      </w:pPr>
    </w:p>
    <w:p w:rsidR="003E5A68" w:rsidRDefault="003E5A68">
      <w:pPr>
        <w:rPr>
          <w:rFonts w:hint="eastAsia"/>
        </w:rPr>
      </w:pPr>
      <w:r>
        <w:rPr>
          <w:rFonts w:hint="eastAsia"/>
        </w:rPr>
        <w:t>公司主营为文化创意产业</w:t>
      </w:r>
      <w:r w:rsidR="00EC5EB9">
        <w:rPr>
          <w:rFonts w:hint="eastAsia"/>
        </w:rPr>
        <w:t>，业务涉及</w:t>
      </w:r>
      <w:r w:rsidR="00B031E8">
        <w:rPr>
          <w:rFonts w:hint="eastAsia"/>
        </w:rPr>
        <w:t>三</w:t>
      </w:r>
      <w:r>
        <w:rPr>
          <w:rFonts w:hint="eastAsia"/>
        </w:rPr>
        <w:t>大板块：</w:t>
      </w:r>
    </w:p>
    <w:p w:rsidR="003E5A68" w:rsidRDefault="003E5A68">
      <w:r>
        <w:rPr>
          <w:rFonts w:hint="eastAsia"/>
        </w:rPr>
        <w:t>1</w:t>
      </w:r>
      <w:r w:rsidR="00647614">
        <w:rPr>
          <w:rFonts w:hint="eastAsia"/>
        </w:rPr>
        <w:t>，内容制作</w:t>
      </w:r>
      <w:r>
        <w:rPr>
          <w:rFonts w:hint="eastAsia"/>
        </w:rPr>
        <w:t>板块，包括电脑图文、动画制作，影视拍摄及制作</w:t>
      </w:r>
    </w:p>
    <w:p w:rsidR="006C62E1" w:rsidRDefault="003E5A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47614">
        <w:rPr>
          <w:rFonts w:hint="eastAsia"/>
        </w:rPr>
        <w:t>软件开发及运维板块，包括微信小程序，手机</w:t>
      </w:r>
      <w:r w:rsidR="00647614">
        <w:rPr>
          <w:rFonts w:hint="eastAsia"/>
        </w:rPr>
        <w:t>APP</w:t>
      </w:r>
      <w:r w:rsidR="00B778D3">
        <w:rPr>
          <w:rFonts w:hint="eastAsia"/>
        </w:rPr>
        <w:t>等软件</w:t>
      </w:r>
      <w:r w:rsidR="00647614">
        <w:rPr>
          <w:rFonts w:hint="eastAsia"/>
        </w:rPr>
        <w:t>开发，短信网关、支付网关等技术服务。</w:t>
      </w:r>
    </w:p>
    <w:p w:rsidR="00B778D3" w:rsidRDefault="00B778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，活动组织与策划板块，包括</w:t>
      </w:r>
      <w:r w:rsidR="005B2FCC">
        <w:rPr>
          <w:rFonts w:hint="eastAsia"/>
        </w:rPr>
        <w:t>线下活动策划与实施，文化娱乐行业门店经营等。</w:t>
      </w:r>
    </w:p>
    <w:p w:rsidR="00767A31" w:rsidRDefault="00767A31"/>
    <w:sectPr w:rsidR="00767A31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713"/>
    <w:rsid w:val="0003366E"/>
    <w:rsid w:val="00094A3A"/>
    <w:rsid w:val="001573F5"/>
    <w:rsid w:val="003922A7"/>
    <w:rsid w:val="003E5A68"/>
    <w:rsid w:val="00564F27"/>
    <w:rsid w:val="005B2FCC"/>
    <w:rsid w:val="00647614"/>
    <w:rsid w:val="006C62E1"/>
    <w:rsid w:val="00702FBE"/>
    <w:rsid w:val="00767A31"/>
    <w:rsid w:val="009843F5"/>
    <w:rsid w:val="009F0A3B"/>
    <w:rsid w:val="00B031E8"/>
    <w:rsid w:val="00B24401"/>
    <w:rsid w:val="00B778D3"/>
    <w:rsid w:val="00BF34E0"/>
    <w:rsid w:val="00C457D1"/>
    <w:rsid w:val="00D966C4"/>
    <w:rsid w:val="00E17605"/>
    <w:rsid w:val="00E41713"/>
    <w:rsid w:val="00EC5EB9"/>
    <w:rsid w:val="00F1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F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7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17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1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Administrator</cp:lastModifiedBy>
  <cp:revision>22</cp:revision>
  <dcterms:created xsi:type="dcterms:W3CDTF">2018-09-05T02:19:00Z</dcterms:created>
  <dcterms:modified xsi:type="dcterms:W3CDTF">2018-10-17T08:24:00Z</dcterms:modified>
</cp:coreProperties>
</file>