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69" w:rsidRDefault="00AA2C69" w:rsidP="004331C4">
      <w:pPr>
        <w:pStyle w:val="2"/>
      </w:pPr>
      <w:r>
        <w:rPr>
          <w:rFonts w:hint="eastAsia"/>
        </w:rPr>
        <w:t>北京发现新视界国际文化有限公司经营业务介绍</w:t>
      </w:r>
    </w:p>
    <w:p w:rsidR="00AA2C69" w:rsidRDefault="00AA2C69" w:rsidP="00D31D50">
      <w:pPr>
        <w:spacing w:line="220" w:lineRule="atLeast"/>
        <w:rPr>
          <w:sz w:val="24"/>
          <w:szCs w:val="24"/>
        </w:rPr>
      </w:pPr>
    </w:p>
    <w:p w:rsidR="00DC52D6" w:rsidRPr="00D53CD7" w:rsidRDefault="00CF0977" w:rsidP="00D31D50">
      <w:pPr>
        <w:spacing w:line="220" w:lineRule="atLeast"/>
        <w:rPr>
          <w:sz w:val="24"/>
          <w:szCs w:val="24"/>
        </w:rPr>
      </w:pPr>
      <w:r w:rsidRPr="00D53CD7">
        <w:rPr>
          <w:rFonts w:hint="eastAsia"/>
          <w:sz w:val="24"/>
          <w:szCs w:val="24"/>
        </w:rPr>
        <w:t>北京发现新视界国际文化有限公司依托</w:t>
      </w:r>
      <w:r w:rsidR="00302AE3" w:rsidRPr="00D53CD7">
        <w:rPr>
          <w:rFonts w:hint="eastAsia"/>
          <w:sz w:val="24"/>
          <w:szCs w:val="24"/>
        </w:rPr>
        <w:t>自身优秀的内容制作团队和计算机软件开发团队</w:t>
      </w:r>
      <w:r w:rsidR="00AF678D" w:rsidRPr="00D53CD7">
        <w:rPr>
          <w:rFonts w:hint="eastAsia"/>
          <w:sz w:val="24"/>
          <w:szCs w:val="24"/>
        </w:rPr>
        <w:t>，开展文化创意产业经营。</w:t>
      </w:r>
      <w:r w:rsidR="00DC52D6" w:rsidRPr="00D53CD7">
        <w:rPr>
          <w:rFonts w:hint="eastAsia"/>
          <w:sz w:val="24"/>
          <w:szCs w:val="24"/>
        </w:rPr>
        <w:t>公司</w:t>
      </w:r>
      <w:r w:rsidR="00165A24" w:rsidRPr="00D53CD7">
        <w:rPr>
          <w:rFonts w:hint="eastAsia"/>
          <w:sz w:val="24"/>
          <w:szCs w:val="24"/>
        </w:rPr>
        <w:t>目前</w:t>
      </w:r>
      <w:r w:rsidR="00DC52D6" w:rsidRPr="00D53CD7">
        <w:rPr>
          <w:rFonts w:hint="eastAsia"/>
          <w:sz w:val="24"/>
          <w:szCs w:val="24"/>
        </w:rPr>
        <w:t>主要营收来源与三部分：</w:t>
      </w:r>
    </w:p>
    <w:p w:rsidR="004358AB" w:rsidRPr="00D53CD7" w:rsidRDefault="00971A36" w:rsidP="000B0C73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D53CD7">
        <w:rPr>
          <w:rFonts w:hint="eastAsia"/>
          <w:sz w:val="24"/>
          <w:szCs w:val="24"/>
        </w:rPr>
        <w:t>为多家客户提供计算机图文，动画，影视</w:t>
      </w:r>
      <w:r w:rsidR="00886DEB" w:rsidRPr="00D53CD7">
        <w:rPr>
          <w:rFonts w:hint="eastAsia"/>
          <w:sz w:val="24"/>
          <w:szCs w:val="24"/>
        </w:rPr>
        <w:t>等内容制作</w:t>
      </w:r>
      <w:r w:rsidR="001C1689" w:rsidRPr="00D53CD7">
        <w:rPr>
          <w:rFonts w:hint="eastAsia"/>
          <w:sz w:val="24"/>
          <w:szCs w:val="24"/>
        </w:rPr>
        <w:t>，特效渲染</w:t>
      </w:r>
      <w:r w:rsidR="004C13D5">
        <w:rPr>
          <w:rFonts w:hint="eastAsia"/>
          <w:sz w:val="24"/>
          <w:szCs w:val="24"/>
        </w:rPr>
        <w:t>。</w:t>
      </w:r>
      <w:r w:rsidR="00DB1594">
        <w:rPr>
          <w:rFonts w:hint="eastAsia"/>
          <w:sz w:val="24"/>
          <w:szCs w:val="24"/>
        </w:rPr>
        <w:t>例如曾</w:t>
      </w:r>
      <w:r w:rsidR="00D96AEA" w:rsidRPr="00D53CD7">
        <w:rPr>
          <w:rFonts w:hint="eastAsia"/>
          <w:sz w:val="24"/>
          <w:szCs w:val="24"/>
        </w:rPr>
        <w:t>承接</w:t>
      </w:r>
      <w:r w:rsidR="00886DEB" w:rsidRPr="00D53CD7">
        <w:rPr>
          <w:rFonts w:hint="eastAsia"/>
          <w:sz w:val="24"/>
          <w:szCs w:val="24"/>
        </w:rPr>
        <w:t>央视</w:t>
      </w:r>
      <w:r w:rsidR="00E30A7C" w:rsidRPr="00D53CD7">
        <w:rPr>
          <w:rFonts w:hint="eastAsia"/>
          <w:sz w:val="24"/>
          <w:szCs w:val="24"/>
        </w:rPr>
        <w:t>12</w:t>
      </w:r>
      <w:r w:rsidR="00E30A7C" w:rsidRPr="00D53CD7">
        <w:rPr>
          <w:rFonts w:hint="eastAsia"/>
          <w:sz w:val="24"/>
          <w:szCs w:val="24"/>
        </w:rPr>
        <w:t>套</w:t>
      </w:r>
      <w:r w:rsidR="00886DEB" w:rsidRPr="00D53CD7">
        <w:rPr>
          <w:rFonts w:hint="eastAsia"/>
          <w:sz w:val="24"/>
          <w:szCs w:val="24"/>
        </w:rPr>
        <w:t>扶贫类节目《绝不掉队》的宣传片</w:t>
      </w:r>
      <w:r w:rsidR="0041220B" w:rsidRPr="00D53CD7">
        <w:rPr>
          <w:rFonts w:hint="eastAsia"/>
          <w:sz w:val="24"/>
          <w:szCs w:val="24"/>
        </w:rPr>
        <w:t>渲染特效。</w:t>
      </w:r>
    </w:p>
    <w:p w:rsidR="000B0C73" w:rsidRPr="00D53CD7" w:rsidRDefault="00A13117" w:rsidP="000B0C73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D53CD7">
        <w:rPr>
          <w:rFonts w:hint="eastAsia"/>
          <w:sz w:val="24"/>
          <w:szCs w:val="24"/>
        </w:rPr>
        <w:t>基于手机平台和微信平台，进行手机</w:t>
      </w:r>
      <w:r w:rsidRPr="00D53CD7">
        <w:rPr>
          <w:rFonts w:hint="eastAsia"/>
          <w:sz w:val="24"/>
          <w:szCs w:val="24"/>
        </w:rPr>
        <w:t>APP</w:t>
      </w:r>
      <w:r w:rsidRPr="00D53CD7">
        <w:rPr>
          <w:rFonts w:hint="eastAsia"/>
          <w:sz w:val="24"/>
          <w:szCs w:val="24"/>
        </w:rPr>
        <w:t>和微信小程序开发，</w:t>
      </w:r>
      <w:r w:rsidR="0000160B" w:rsidRPr="00D53CD7">
        <w:rPr>
          <w:rFonts w:hint="eastAsia"/>
          <w:sz w:val="24"/>
          <w:szCs w:val="24"/>
        </w:rPr>
        <w:t>尤其是休闲游戏类的手机</w:t>
      </w:r>
      <w:r w:rsidR="0000160B" w:rsidRPr="00D53CD7">
        <w:rPr>
          <w:rFonts w:hint="eastAsia"/>
          <w:sz w:val="24"/>
          <w:szCs w:val="24"/>
        </w:rPr>
        <w:t>APP</w:t>
      </w:r>
      <w:r w:rsidR="0000160B" w:rsidRPr="00D53CD7">
        <w:rPr>
          <w:rFonts w:hint="eastAsia"/>
          <w:sz w:val="24"/>
          <w:szCs w:val="24"/>
        </w:rPr>
        <w:t>和</w:t>
      </w:r>
      <w:r w:rsidRPr="00D53CD7">
        <w:rPr>
          <w:rFonts w:hint="eastAsia"/>
          <w:sz w:val="24"/>
          <w:szCs w:val="24"/>
        </w:rPr>
        <w:t>微信小程序</w:t>
      </w:r>
      <w:r w:rsidR="0000160B" w:rsidRPr="00D53CD7">
        <w:rPr>
          <w:rFonts w:hint="eastAsia"/>
          <w:sz w:val="24"/>
          <w:szCs w:val="24"/>
        </w:rPr>
        <w:t>，例如</w:t>
      </w:r>
      <w:r w:rsidRPr="00D53CD7">
        <w:rPr>
          <w:rFonts w:hint="eastAsia"/>
          <w:sz w:val="24"/>
          <w:szCs w:val="24"/>
        </w:rPr>
        <w:t>“发发麻友圈”</w:t>
      </w:r>
      <w:r w:rsidR="00DF0B42" w:rsidRPr="00D53CD7">
        <w:rPr>
          <w:rFonts w:hint="eastAsia"/>
          <w:sz w:val="24"/>
          <w:szCs w:val="24"/>
        </w:rPr>
        <w:t>，“推理大师游戏”</w:t>
      </w:r>
      <w:r w:rsidR="00753FC7" w:rsidRPr="00D53CD7">
        <w:rPr>
          <w:rFonts w:hint="eastAsia"/>
          <w:sz w:val="24"/>
          <w:szCs w:val="24"/>
        </w:rPr>
        <w:t>等</w:t>
      </w:r>
      <w:r w:rsidRPr="00D53CD7">
        <w:rPr>
          <w:rFonts w:hint="eastAsia"/>
          <w:sz w:val="24"/>
          <w:szCs w:val="24"/>
        </w:rPr>
        <w:t>。</w:t>
      </w:r>
    </w:p>
    <w:p w:rsidR="00A13117" w:rsidRPr="00D53CD7" w:rsidRDefault="00A13117" w:rsidP="000B0C73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D53CD7">
        <w:rPr>
          <w:rFonts w:hint="eastAsia"/>
          <w:sz w:val="24"/>
          <w:szCs w:val="24"/>
        </w:rPr>
        <w:t>基于嵌入式计算平台，为客户定制仪器设备的嵌入式软件，例如</w:t>
      </w:r>
      <w:r w:rsidR="003663A0">
        <w:rPr>
          <w:rFonts w:hint="eastAsia"/>
          <w:sz w:val="24"/>
          <w:szCs w:val="24"/>
        </w:rPr>
        <w:t>为</w:t>
      </w:r>
      <w:r w:rsidR="003663A0" w:rsidRPr="003663A0">
        <w:rPr>
          <w:rFonts w:hint="eastAsia"/>
          <w:sz w:val="24"/>
          <w:szCs w:val="24"/>
        </w:rPr>
        <w:t>北京三叶瑞风能源科技有限公司</w:t>
      </w:r>
      <w:r w:rsidR="003663A0">
        <w:rPr>
          <w:rFonts w:hint="eastAsia"/>
          <w:sz w:val="24"/>
          <w:szCs w:val="24"/>
        </w:rPr>
        <w:t>定制开发</w:t>
      </w:r>
      <w:r w:rsidRPr="00D53CD7">
        <w:rPr>
          <w:rFonts w:hint="eastAsia"/>
          <w:sz w:val="24"/>
          <w:szCs w:val="24"/>
        </w:rPr>
        <w:t>“基于</w:t>
      </w:r>
      <w:r w:rsidRPr="00D53CD7">
        <w:rPr>
          <w:rFonts w:hint="eastAsia"/>
          <w:sz w:val="24"/>
          <w:szCs w:val="24"/>
        </w:rPr>
        <w:t>DR</w:t>
      </w:r>
      <w:r w:rsidR="00875DC4">
        <w:rPr>
          <w:rFonts w:hint="eastAsia"/>
          <w:sz w:val="24"/>
          <w:szCs w:val="24"/>
        </w:rPr>
        <w:t>工作站的故障检测软件</w:t>
      </w:r>
      <w:r w:rsidRPr="00D53CD7">
        <w:rPr>
          <w:rFonts w:hint="eastAsia"/>
          <w:sz w:val="24"/>
          <w:szCs w:val="24"/>
        </w:rPr>
        <w:t>”。</w:t>
      </w:r>
    </w:p>
    <w:p w:rsidR="00CE2C31" w:rsidRPr="00D53CD7" w:rsidRDefault="00CE2C31" w:rsidP="00CE2C31">
      <w:pPr>
        <w:spacing w:line="220" w:lineRule="atLeast"/>
        <w:rPr>
          <w:sz w:val="24"/>
          <w:szCs w:val="24"/>
        </w:rPr>
      </w:pPr>
    </w:p>
    <w:p w:rsidR="00CE2C31" w:rsidRPr="00D53CD7" w:rsidRDefault="00CE2C31" w:rsidP="00CE2C31">
      <w:pPr>
        <w:spacing w:line="220" w:lineRule="atLeast"/>
        <w:rPr>
          <w:sz w:val="24"/>
          <w:szCs w:val="24"/>
        </w:rPr>
      </w:pPr>
      <w:r w:rsidRPr="00D53CD7">
        <w:rPr>
          <w:rFonts w:hint="eastAsia"/>
          <w:sz w:val="24"/>
          <w:szCs w:val="24"/>
        </w:rPr>
        <w:t>近期，公司计划发展休闲游戏的线下门店业务，正在筹建位于</w:t>
      </w:r>
      <w:r w:rsidR="00646EA9">
        <w:rPr>
          <w:rFonts w:hint="eastAsia"/>
          <w:sz w:val="24"/>
          <w:szCs w:val="24"/>
        </w:rPr>
        <w:t>北京市</w:t>
      </w:r>
      <w:r w:rsidR="00FA2346">
        <w:rPr>
          <w:rFonts w:hint="eastAsia"/>
          <w:sz w:val="24"/>
          <w:szCs w:val="24"/>
        </w:rPr>
        <w:t>朝阳区的</w:t>
      </w:r>
      <w:r w:rsidR="00B66D14" w:rsidRPr="00D53CD7">
        <w:rPr>
          <w:rFonts w:hint="eastAsia"/>
          <w:sz w:val="24"/>
          <w:szCs w:val="24"/>
        </w:rPr>
        <w:t>帷幕桌游实景探案推理馆（</w:t>
      </w:r>
      <w:r w:rsidRPr="00D53CD7">
        <w:rPr>
          <w:rFonts w:hint="eastAsia"/>
          <w:sz w:val="24"/>
          <w:szCs w:val="24"/>
        </w:rPr>
        <w:t>惠新西街北口</w:t>
      </w:r>
      <w:r w:rsidR="00B66D14" w:rsidRPr="00D53CD7">
        <w:rPr>
          <w:rFonts w:hint="eastAsia"/>
          <w:sz w:val="24"/>
          <w:szCs w:val="24"/>
        </w:rPr>
        <w:t>店）</w:t>
      </w:r>
      <w:r w:rsidRPr="00D53CD7">
        <w:rPr>
          <w:rFonts w:hint="eastAsia"/>
          <w:sz w:val="24"/>
          <w:szCs w:val="24"/>
        </w:rPr>
        <w:t>。</w:t>
      </w:r>
      <w:r w:rsidR="00B66D14" w:rsidRPr="00D53CD7">
        <w:rPr>
          <w:sz w:val="24"/>
          <w:szCs w:val="24"/>
        </w:rPr>
        <w:t>”</w:t>
      </w:r>
      <w:r w:rsidR="00B66D14" w:rsidRPr="00D53CD7">
        <w:rPr>
          <w:rFonts w:hint="eastAsia"/>
          <w:sz w:val="24"/>
          <w:szCs w:val="24"/>
        </w:rPr>
        <w:t>帷幕</w:t>
      </w:r>
      <w:r w:rsidR="00B66D14" w:rsidRPr="00D53CD7">
        <w:rPr>
          <w:sz w:val="24"/>
          <w:szCs w:val="24"/>
        </w:rPr>
        <w:t>”</w:t>
      </w:r>
      <w:r w:rsidR="00B66D14" w:rsidRPr="00D53CD7">
        <w:rPr>
          <w:rFonts w:hint="eastAsia"/>
          <w:sz w:val="24"/>
          <w:szCs w:val="24"/>
        </w:rPr>
        <w:t>为公司正在注册的游戏品牌。</w:t>
      </w:r>
    </w:p>
    <w:sectPr w:rsidR="00CE2C31" w:rsidRPr="00D53C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10AD"/>
    <w:multiLevelType w:val="hybridMultilevel"/>
    <w:tmpl w:val="5C0EE01A"/>
    <w:lvl w:ilvl="0" w:tplc="5B42700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160B"/>
    <w:rsid w:val="000B0C73"/>
    <w:rsid w:val="00165A24"/>
    <w:rsid w:val="001C1689"/>
    <w:rsid w:val="00302AE3"/>
    <w:rsid w:val="00323B43"/>
    <w:rsid w:val="003663A0"/>
    <w:rsid w:val="003D37D8"/>
    <w:rsid w:val="0041220B"/>
    <w:rsid w:val="00426133"/>
    <w:rsid w:val="004331C4"/>
    <w:rsid w:val="004358AB"/>
    <w:rsid w:val="00472E4C"/>
    <w:rsid w:val="004C13D5"/>
    <w:rsid w:val="00646EA9"/>
    <w:rsid w:val="00673D3E"/>
    <w:rsid w:val="00753FC7"/>
    <w:rsid w:val="007B039F"/>
    <w:rsid w:val="007C4A9C"/>
    <w:rsid w:val="00875DC4"/>
    <w:rsid w:val="00886DEB"/>
    <w:rsid w:val="008B7726"/>
    <w:rsid w:val="00971A36"/>
    <w:rsid w:val="00A13117"/>
    <w:rsid w:val="00AA2C69"/>
    <w:rsid w:val="00AF678D"/>
    <w:rsid w:val="00B66D14"/>
    <w:rsid w:val="00CE2C31"/>
    <w:rsid w:val="00CF0977"/>
    <w:rsid w:val="00D31D50"/>
    <w:rsid w:val="00D53CD7"/>
    <w:rsid w:val="00D96AEA"/>
    <w:rsid w:val="00DB1594"/>
    <w:rsid w:val="00DC52D6"/>
    <w:rsid w:val="00DF0B42"/>
    <w:rsid w:val="00E30A7C"/>
    <w:rsid w:val="00FA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1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31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2018-10-10T08:03:00Z</dcterms:modified>
</cp:coreProperties>
</file>