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F5" w:rsidRPr="00E9714A" w:rsidRDefault="002E1827" w:rsidP="00FF0A8E">
      <w:pPr>
        <w:spacing w:afterLines="100" w:line="480" w:lineRule="auto"/>
        <w:jc w:val="center"/>
        <w:rPr>
          <w:b/>
        </w:rPr>
      </w:pPr>
      <w:r w:rsidRPr="003179A5">
        <w:rPr>
          <w:rFonts w:hint="eastAsia"/>
          <w:b/>
          <w:sz w:val="32"/>
          <w:szCs w:val="32"/>
        </w:rPr>
        <w:t>银行接口联调</w:t>
      </w:r>
      <w:r>
        <w:rPr>
          <w:rFonts w:hint="eastAsia"/>
          <w:b/>
          <w:sz w:val="32"/>
          <w:szCs w:val="32"/>
        </w:rPr>
        <w:t>生产</w:t>
      </w:r>
      <w:r w:rsidRPr="003179A5">
        <w:rPr>
          <w:rFonts w:hint="eastAsia"/>
          <w:b/>
          <w:sz w:val="32"/>
          <w:szCs w:val="32"/>
        </w:rPr>
        <w:t>MQ</w:t>
      </w:r>
      <w:r w:rsidRPr="003179A5">
        <w:rPr>
          <w:rFonts w:hint="eastAsia"/>
          <w:b/>
          <w:sz w:val="32"/>
          <w:szCs w:val="32"/>
        </w:rPr>
        <w:t>配置信息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62"/>
        <w:gridCol w:w="814"/>
        <w:gridCol w:w="2785"/>
        <w:gridCol w:w="2522"/>
        <w:gridCol w:w="1638"/>
      </w:tblGrid>
      <w:tr w:rsidR="00991188" w:rsidTr="00E9714A">
        <w:tc>
          <w:tcPr>
            <w:tcW w:w="762" w:type="dxa"/>
          </w:tcPr>
          <w:p w:rsidR="00991188" w:rsidRDefault="00991188" w:rsidP="00FF0A8E">
            <w:pPr>
              <w:spacing w:beforeLines="50"/>
            </w:pPr>
          </w:p>
        </w:tc>
        <w:tc>
          <w:tcPr>
            <w:tcW w:w="814" w:type="dxa"/>
          </w:tcPr>
          <w:p w:rsidR="00991188" w:rsidRDefault="00991188" w:rsidP="00FF0A8E">
            <w:pPr>
              <w:spacing w:beforeLines="50"/>
            </w:pPr>
          </w:p>
        </w:tc>
        <w:tc>
          <w:tcPr>
            <w:tcW w:w="2785" w:type="dxa"/>
          </w:tcPr>
          <w:p w:rsidR="00991188" w:rsidRDefault="00991188" w:rsidP="00FF0A8E">
            <w:pPr>
              <w:spacing w:beforeLines="50"/>
            </w:pPr>
            <w:r>
              <w:rPr>
                <w:rFonts w:hint="eastAsia"/>
              </w:rPr>
              <w:t>项目</w:t>
            </w:r>
          </w:p>
        </w:tc>
        <w:tc>
          <w:tcPr>
            <w:tcW w:w="2522" w:type="dxa"/>
          </w:tcPr>
          <w:p w:rsidR="00991188" w:rsidRDefault="00991188" w:rsidP="00FF0A8E">
            <w:pPr>
              <w:spacing w:beforeLines="50"/>
            </w:pPr>
            <w:r>
              <w:rPr>
                <w:rFonts w:hint="eastAsia"/>
              </w:rPr>
              <w:t>取值</w:t>
            </w:r>
          </w:p>
        </w:tc>
        <w:tc>
          <w:tcPr>
            <w:tcW w:w="1638" w:type="dxa"/>
          </w:tcPr>
          <w:p w:rsidR="00991188" w:rsidRDefault="00991188" w:rsidP="00FF0A8E">
            <w:pPr>
              <w:spacing w:beforeLines="50"/>
            </w:pPr>
            <w:r>
              <w:rPr>
                <w:rFonts w:hint="eastAsia"/>
              </w:rPr>
              <w:t>样例或说明</w:t>
            </w:r>
          </w:p>
        </w:tc>
      </w:tr>
      <w:tr w:rsidR="00991188" w:rsidTr="00E9714A">
        <w:tc>
          <w:tcPr>
            <w:tcW w:w="762" w:type="dxa"/>
            <w:vMerge w:val="restart"/>
          </w:tcPr>
          <w:p w:rsidR="00991188" w:rsidRDefault="00991188" w:rsidP="00FF0A8E">
            <w:pPr>
              <w:spacing w:beforeLines="50"/>
            </w:pPr>
            <w:r>
              <w:rPr>
                <w:rFonts w:hint="eastAsia"/>
              </w:rPr>
              <w:t>外管局给定项目</w:t>
            </w:r>
          </w:p>
        </w:tc>
        <w:tc>
          <w:tcPr>
            <w:tcW w:w="814" w:type="dxa"/>
          </w:tcPr>
          <w:p w:rsidR="00991188" w:rsidRDefault="00991188" w:rsidP="00FF0A8E">
            <w:pPr>
              <w:spacing w:beforeLines="50"/>
            </w:pPr>
            <w:r>
              <w:rPr>
                <w:rFonts w:hint="eastAsia"/>
              </w:rPr>
              <w:t>B.1</w:t>
            </w:r>
          </w:p>
        </w:tc>
        <w:tc>
          <w:tcPr>
            <w:tcW w:w="2785" w:type="dxa"/>
          </w:tcPr>
          <w:p w:rsidR="00991188" w:rsidRDefault="00991188" w:rsidP="00FF0A8E">
            <w:pPr>
              <w:spacing w:beforeLines="50"/>
            </w:pPr>
            <w:r>
              <w:rPr>
                <w:rFonts w:hint="eastAsia"/>
              </w:rPr>
              <w:t>外管局队列管理器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522" w:type="dxa"/>
          </w:tcPr>
          <w:p w:rsidR="00991188" w:rsidRDefault="00991188" w:rsidP="00FF0A8E">
            <w:pPr>
              <w:spacing w:beforeLines="50"/>
            </w:pPr>
            <w:r>
              <w:rPr>
                <w:rFonts w:hint="eastAsia"/>
              </w:rPr>
              <w:t>100.1.</w:t>
            </w:r>
            <w:r w:rsidR="00FF0A8E">
              <w:rPr>
                <w:rFonts w:hint="eastAsia"/>
              </w:rPr>
              <w:t>95.23</w:t>
            </w:r>
          </w:p>
        </w:tc>
        <w:tc>
          <w:tcPr>
            <w:tcW w:w="1638" w:type="dxa"/>
          </w:tcPr>
          <w:p w:rsidR="00991188" w:rsidRDefault="00991188" w:rsidP="00FF0A8E">
            <w:pPr>
              <w:spacing w:beforeLines="50"/>
            </w:pPr>
          </w:p>
        </w:tc>
      </w:tr>
      <w:tr w:rsidR="00991188" w:rsidTr="00E9714A">
        <w:tc>
          <w:tcPr>
            <w:tcW w:w="762" w:type="dxa"/>
            <w:vMerge/>
          </w:tcPr>
          <w:p w:rsidR="00991188" w:rsidRDefault="00991188" w:rsidP="00FF0A8E">
            <w:pPr>
              <w:spacing w:beforeLines="50"/>
            </w:pPr>
          </w:p>
        </w:tc>
        <w:tc>
          <w:tcPr>
            <w:tcW w:w="814" w:type="dxa"/>
          </w:tcPr>
          <w:p w:rsidR="00991188" w:rsidRDefault="00991188" w:rsidP="00FF0A8E">
            <w:pPr>
              <w:spacing w:beforeLines="50"/>
            </w:pPr>
            <w:r>
              <w:rPr>
                <w:rFonts w:hint="eastAsia"/>
              </w:rPr>
              <w:t>B.2</w:t>
            </w:r>
          </w:p>
        </w:tc>
        <w:tc>
          <w:tcPr>
            <w:tcW w:w="2785" w:type="dxa"/>
          </w:tcPr>
          <w:p w:rsidR="00991188" w:rsidRDefault="00991188" w:rsidP="00FF0A8E">
            <w:pPr>
              <w:spacing w:beforeLines="50"/>
            </w:pPr>
            <w:r>
              <w:rPr>
                <w:rFonts w:hint="eastAsia"/>
              </w:rPr>
              <w:t>队列管理器端口</w:t>
            </w:r>
          </w:p>
        </w:tc>
        <w:tc>
          <w:tcPr>
            <w:tcW w:w="2522" w:type="dxa"/>
          </w:tcPr>
          <w:p w:rsidR="00991188" w:rsidRDefault="00991188" w:rsidP="00FF0A8E">
            <w:pPr>
              <w:spacing w:beforeLines="50"/>
            </w:pPr>
            <w:r>
              <w:rPr>
                <w:rFonts w:hint="eastAsia"/>
              </w:rPr>
              <w:t>141</w:t>
            </w:r>
            <w:r w:rsidR="006D0A5F"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991188" w:rsidRDefault="00991188" w:rsidP="00FF0A8E">
            <w:pPr>
              <w:spacing w:beforeLines="50"/>
            </w:pPr>
          </w:p>
        </w:tc>
      </w:tr>
      <w:tr w:rsidR="00991188" w:rsidTr="00E9714A">
        <w:tc>
          <w:tcPr>
            <w:tcW w:w="762" w:type="dxa"/>
            <w:vMerge/>
          </w:tcPr>
          <w:p w:rsidR="00991188" w:rsidRDefault="00991188" w:rsidP="00FF0A8E">
            <w:pPr>
              <w:spacing w:beforeLines="50"/>
            </w:pPr>
          </w:p>
        </w:tc>
        <w:tc>
          <w:tcPr>
            <w:tcW w:w="814" w:type="dxa"/>
          </w:tcPr>
          <w:p w:rsidR="00991188" w:rsidRDefault="00991188" w:rsidP="00FF0A8E">
            <w:pPr>
              <w:spacing w:beforeLines="50"/>
            </w:pPr>
            <w:r>
              <w:rPr>
                <w:rFonts w:hint="eastAsia"/>
              </w:rPr>
              <w:t>B.3</w:t>
            </w:r>
          </w:p>
        </w:tc>
        <w:tc>
          <w:tcPr>
            <w:tcW w:w="2785" w:type="dxa"/>
          </w:tcPr>
          <w:p w:rsidR="00991188" w:rsidRDefault="00991188" w:rsidP="00FF0A8E">
            <w:pPr>
              <w:spacing w:beforeLines="50"/>
            </w:pPr>
            <w:r>
              <w:rPr>
                <w:rFonts w:hint="eastAsia"/>
              </w:rPr>
              <w:t>队列管理器名称</w:t>
            </w:r>
          </w:p>
        </w:tc>
        <w:tc>
          <w:tcPr>
            <w:tcW w:w="2522" w:type="dxa"/>
          </w:tcPr>
          <w:p w:rsidR="00991188" w:rsidRDefault="00991188" w:rsidP="00FF0A8E">
            <w:pPr>
              <w:spacing w:beforeLines="50"/>
            </w:pPr>
            <w:r>
              <w:rPr>
                <w:rFonts w:hint="eastAsia"/>
              </w:rPr>
              <w:t>ANYCLUSTER</w:t>
            </w:r>
          </w:p>
        </w:tc>
        <w:tc>
          <w:tcPr>
            <w:tcW w:w="1638" w:type="dxa"/>
          </w:tcPr>
          <w:p w:rsidR="00991188" w:rsidRDefault="00991188" w:rsidP="00FF0A8E">
            <w:pPr>
              <w:spacing w:beforeLines="50"/>
            </w:pPr>
          </w:p>
        </w:tc>
      </w:tr>
      <w:tr w:rsidR="00991188" w:rsidTr="00E9714A">
        <w:tc>
          <w:tcPr>
            <w:tcW w:w="762" w:type="dxa"/>
            <w:vMerge/>
          </w:tcPr>
          <w:p w:rsidR="00991188" w:rsidRDefault="00991188" w:rsidP="00FF0A8E">
            <w:pPr>
              <w:spacing w:beforeLines="50"/>
            </w:pPr>
          </w:p>
        </w:tc>
        <w:tc>
          <w:tcPr>
            <w:tcW w:w="814" w:type="dxa"/>
          </w:tcPr>
          <w:p w:rsidR="00991188" w:rsidRDefault="00991188" w:rsidP="00FF0A8E">
            <w:pPr>
              <w:spacing w:beforeLines="50"/>
            </w:pPr>
            <w:r>
              <w:rPr>
                <w:rFonts w:hint="eastAsia"/>
              </w:rPr>
              <w:t>B.4</w:t>
            </w:r>
          </w:p>
        </w:tc>
        <w:tc>
          <w:tcPr>
            <w:tcW w:w="2785" w:type="dxa"/>
          </w:tcPr>
          <w:p w:rsidR="00991188" w:rsidRDefault="00991188" w:rsidP="00FF0A8E">
            <w:pPr>
              <w:spacing w:beforeLines="50"/>
            </w:pPr>
            <w:r>
              <w:rPr>
                <w:rFonts w:hint="eastAsia"/>
              </w:rPr>
              <w:t>外管局接收通道</w:t>
            </w:r>
          </w:p>
        </w:tc>
        <w:tc>
          <w:tcPr>
            <w:tcW w:w="2522" w:type="dxa"/>
          </w:tcPr>
          <w:p w:rsidR="00991188" w:rsidRDefault="00991188" w:rsidP="00FF0A8E">
            <w:pPr>
              <w:spacing w:beforeLines="50"/>
            </w:pPr>
            <w:r>
              <w:rPr>
                <w:rFonts w:hint="eastAsia"/>
                <w:szCs w:val="21"/>
              </w:rPr>
              <w:t>CHL.BANK.SAFE_GW</w:t>
            </w:r>
          </w:p>
        </w:tc>
        <w:tc>
          <w:tcPr>
            <w:tcW w:w="1638" w:type="dxa"/>
          </w:tcPr>
          <w:p w:rsidR="00991188" w:rsidRDefault="00991188" w:rsidP="00FF0A8E">
            <w:pPr>
              <w:spacing w:beforeLines="50"/>
            </w:pPr>
          </w:p>
        </w:tc>
      </w:tr>
      <w:tr w:rsidR="00991188" w:rsidTr="00E9714A">
        <w:tc>
          <w:tcPr>
            <w:tcW w:w="762" w:type="dxa"/>
            <w:vMerge/>
          </w:tcPr>
          <w:p w:rsidR="00991188" w:rsidRDefault="00991188" w:rsidP="00FF0A8E">
            <w:pPr>
              <w:spacing w:beforeLines="50"/>
            </w:pPr>
          </w:p>
        </w:tc>
        <w:tc>
          <w:tcPr>
            <w:tcW w:w="814" w:type="dxa"/>
          </w:tcPr>
          <w:p w:rsidR="00991188" w:rsidRDefault="00991188" w:rsidP="00FF0A8E">
            <w:pPr>
              <w:spacing w:beforeLines="50"/>
            </w:pPr>
            <w:r>
              <w:rPr>
                <w:rFonts w:hint="eastAsia"/>
              </w:rPr>
              <w:t>B.5</w:t>
            </w:r>
          </w:p>
        </w:tc>
        <w:tc>
          <w:tcPr>
            <w:tcW w:w="2785" w:type="dxa"/>
          </w:tcPr>
          <w:p w:rsidR="00991188" w:rsidRDefault="00991188" w:rsidP="00FF0A8E">
            <w:pPr>
              <w:spacing w:beforeLines="50"/>
            </w:pPr>
            <w:r>
              <w:rPr>
                <w:rFonts w:hint="eastAsia"/>
              </w:rPr>
              <w:t>外管局服务接收队列</w:t>
            </w:r>
          </w:p>
        </w:tc>
        <w:tc>
          <w:tcPr>
            <w:tcW w:w="2522" w:type="dxa"/>
          </w:tcPr>
          <w:p w:rsidR="00991188" w:rsidRDefault="00A70E10" w:rsidP="00FF0A8E">
            <w:pPr>
              <w:spacing w:beforeLines="50"/>
            </w:pPr>
            <w:r w:rsidRPr="00761363">
              <w:rPr>
                <w:rFonts w:hint="eastAsia"/>
                <w:szCs w:val="21"/>
              </w:rPr>
              <w:t>QL.</w:t>
            </w:r>
            <w:r w:rsidRPr="00761363">
              <w:rPr>
                <w:rFonts w:hint="eastAsia"/>
                <w:szCs w:val="21"/>
                <w:highlight w:val="red"/>
                <w:shd w:val="pct15" w:color="auto" w:fill="FFFFFF"/>
              </w:rPr>
              <w:t>P</w:t>
            </w:r>
            <w:r w:rsidRPr="00761363">
              <w:rPr>
                <w:rFonts w:hint="eastAsia"/>
                <w:szCs w:val="21"/>
              </w:rPr>
              <w:t>MIS.BANK_AP</w:t>
            </w:r>
          </w:p>
        </w:tc>
        <w:tc>
          <w:tcPr>
            <w:tcW w:w="1638" w:type="dxa"/>
          </w:tcPr>
          <w:p w:rsidR="00991188" w:rsidRDefault="00991188" w:rsidP="00FF0A8E">
            <w:pPr>
              <w:spacing w:beforeLines="50"/>
            </w:pPr>
            <w:r>
              <w:rPr>
                <w:rFonts w:hint="eastAsia"/>
              </w:rPr>
              <w:t>银行需要定义一个指向本队列的远程队列定义</w:t>
            </w:r>
          </w:p>
        </w:tc>
      </w:tr>
      <w:tr w:rsidR="006E6A57" w:rsidTr="00E9714A">
        <w:tc>
          <w:tcPr>
            <w:tcW w:w="762" w:type="dxa"/>
            <w:vMerge w:val="restart"/>
          </w:tcPr>
          <w:p w:rsidR="006E6A57" w:rsidRDefault="006E6A57" w:rsidP="00FF0A8E">
            <w:pPr>
              <w:spacing w:beforeLines="50"/>
            </w:pPr>
            <w:r>
              <w:rPr>
                <w:rFonts w:hint="eastAsia"/>
              </w:rPr>
              <w:t>银行自定内容</w:t>
            </w:r>
          </w:p>
        </w:tc>
        <w:tc>
          <w:tcPr>
            <w:tcW w:w="814" w:type="dxa"/>
          </w:tcPr>
          <w:p w:rsidR="006E6A57" w:rsidRDefault="006E6A57" w:rsidP="00FF0A8E">
            <w:pPr>
              <w:spacing w:beforeLines="50"/>
            </w:pPr>
          </w:p>
        </w:tc>
        <w:tc>
          <w:tcPr>
            <w:tcW w:w="2785" w:type="dxa"/>
          </w:tcPr>
          <w:p w:rsidR="006E6A57" w:rsidRDefault="006E6A57" w:rsidP="00FF0A8E">
            <w:pPr>
              <w:spacing w:beforeLines="50"/>
            </w:pPr>
            <w:r>
              <w:rPr>
                <w:rFonts w:hint="eastAsia"/>
              </w:rPr>
              <w:t>接入银行的</w:t>
            </w:r>
            <w:r>
              <w:rPr>
                <w:rFonts w:hint="eastAsia"/>
              </w:rPr>
              <w:t>IP</w:t>
            </w:r>
          </w:p>
        </w:tc>
        <w:tc>
          <w:tcPr>
            <w:tcW w:w="2522" w:type="dxa"/>
          </w:tcPr>
          <w:p w:rsidR="006E6A57" w:rsidRDefault="006E6A57" w:rsidP="00FF0A8E">
            <w:pPr>
              <w:spacing w:beforeLines="50"/>
            </w:pPr>
            <w:bookmarkStart w:id="0" w:name="_GoBack"/>
            <w:bookmarkEnd w:id="0"/>
          </w:p>
        </w:tc>
        <w:tc>
          <w:tcPr>
            <w:tcW w:w="1638" w:type="dxa"/>
          </w:tcPr>
          <w:p w:rsidR="006E6A57" w:rsidRDefault="006E6A57" w:rsidP="00FF0A8E">
            <w:pPr>
              <w:spacing w:beforeLines="50"/>
              <w:rPr>
                <w:color w:val="FF0000"/>
              </w:rPr>
            </w:pPr>
            <w:r>
              <w:rPr>
                <w:rFonts w:hint="eastAsia"/>
              </w:rPr>
              <w:t>29.2</w:t>
            </w:r>
            <w:r>
              <w:rPr>
                <w:rFonts w:hint="eastAsia"/>
              </w:rPr>
              <w:t>网段</w:t>
            </w:r>
            <w:r>
              <w:rPr>
                <w:rFonts w:hint="eastAsia"/>
              </w:rPr>
              <w:t>IP</w:t>
            </w:r>
          </w:p>
        </w:tc>
      </w:tr>
      <w:tr w:rsidR="006E6A57" w:rsidTr="00E9714A">
        <w:tc>
          <w:tcPr>
            <w:tcW w:w="762" w:type="dxa"/>
            <w:vMerge/>
          </w:tcPr>
          <w:p w:rsidR="006E6A57" w:rsidRDefault="006E6A57" w:rsidP="00FF0A8E">
            <w:pPr>
              <w:spacing w:beforeLines="50"/>
            </w:pPr>
          </w:p>
        </w:tc>
        <w:tc>
          <w:tcPr>
            <w:tcW w:w="814" w:type="dxa"/>
          </w:tcPr>
          <w:p w:rsidR="006E6A57" w:rsidRDefault="006E6A57" w:rsidP="00FF0A8E">
            <w:pPr>
              <w:spacing w:beforeLines="50"/>
            </w:pPr>
            <w:r>
              <w:rPr>
                <w:rFonts w:hint="eastAsia"/>
              </w:rPr>
              <w:t>B.6</w:t>
            </w:r>
          </w:p>
        </w:tc>
        <w:tc>
          <w:tcPr>
            <w:tcW w:w="2785" w:type="dxa"/>
          </w:tcPr>
          <w:p w:rsidR="006E6A57" w:rsidRDefault="006E6A57" w:rsidP="00FF0A8E">
            <w:pPr>
              <w:spacing w:beforeLines="50"/>
            </w:pPr>
            <w:r>
              <w:rPr>
                <w:rFonts w:hint="eastAsia"/>
              </w:rPr>
              <w:t>队列管理器名称</w:t>
            </w:r>
          </w:p>
        </w:tc>
        <w:tc>
          <w:tcPr>
            <w:tcW w:w="2522" w:type="dxa"/>
          </w:tcPr>
          <w:p w:rsidR="006E6A57" w:rsidRDefault="006E6A57" w:rsidP="00FF0A8E">
            <w:pPr>
              <w:spacing w:beforeLines="50"/>
            </w:pPr>
            <w:r>
              <w:rPr>
                <w:rFonts w:hint="eastAsia"/>
              </w:rPr>
              <w:t>QM_BANK</w:t>
            </w:r>
            <w:r>
              <w:rPr>
                <w:rFonts w:hint="eastAsia"/>
                <w:color w:val="FF0000"/>
              </w:rPr>
              <w:t>0001</w:t>
            </w:r>
          </w:p>
        </w:tc>
        <w:tc>
          <w:tcPr>
            <w:tcW w:w="1638" w:type="dxa"/>
          </w:tcPr>
          <w:p w:rsidR="006E6A57" w:rsidRDefault="006E6A57" w:rsidP="00FF0A8E">
            <w:pPr>
              <w:spacing w:beforeLines="5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按外管局规范</w:t>
            </w:r>
          </w:p>
        </w:tc>
      </w:tr>
      <w:tr w:rsidR="006E6A57" w:rsidTr="00E9714A">
        <w:tc>
          <w:tcPr>
            <w:tcW w:w="762" w:type="dxa"/>
            <w:vMerge/>
          </w:tcPr>
          <w:p w:rsidR="006E6A57" w:rsidRDefault="006E6A57" w:rsidP="00FF0A8E">
            <w:pPr>
              <w:spacing w:beforeLines="50"/>
            </w:pPr>
          </w:p>
        </w:tc>
        <w:tc>
          <w:tcPr>
            <w:tcW w:w="814" w:type="dxa"/>
          </w:tcPr>
          <w:p w:rsidR="006E6A57" w:rsidRDefault="006E6A57" w:rsidP="00FF0A8E">
            <w:pPr>
              <w:spacing w:beforeLines="50"/>
            </w:pPr>
            <w:r>
              <w:rPr>
                <w:rFonts w:hint="eastAsia"/>
              </w:rPr>
              <w:t>B.7</w:t>
            </w:r>
          </w:p>
        </w:tc>
        <w:tc>
          <w:tcPr>
            <w:tcW w:w="2785" w:type="dxa"/>
          </w:tcPr>
          <w:p w:rsidR="006E6A57" w:rsidRDefault="006E6A57" w:rsidP="00FF0A8E">
            <w:pPr>
              <w:spacing w:beforeLines="50"/>
            </w:pPr>
            <w:r>
              <w:rPr>
                <w:rFonts w:hint="eastAsia"/>
              </w:rPr>
              <w:t>队列管理器端口</w:t>
            </w:r>
          </w:p>
        </w:tc>
        <w:tc>
          <w:tcPr>
            <w:tcW w:w="2522" w:type="dxa"/>
          </w:tcPr>
          <w:p w:rsidR="006E6A57" w:rsidRDefault="006E6A57" w:rsidP="00FF0A8E">
            <w:pPr>
              <w:spacing w:beforeLines="50"/>
            </w:pPr>
            <w:r>
              <w:rPr>
                <w:rFonts w:hint="eastAsia"/>
              </w:rPr>
              <w:t>1414(</w:t>
            </w:r>
            <w:r>
              <w:rPr>
                <w:rFonts w:hint="eastAsia"/>
              </w:rPr>
              <w:t>样例</w:t>
            </w:r>
            <w:r>
              <w:rPr>
                <w:rFonts w:hint="eastAsia"/>
              </w:rPr>
              <w:t>)</w:t>
            </w:r>
          </w:p>
        </w:tc>
        <w:tc>
          <w:tcPr>
            <w:tcW w:w="1638" w:type="dxa"/>
          </w:tcPr>
          <w:p w:rsidR="006E6A57" w:rsidRDefault="006E6A57" w:rsidP="00FF0A8E">
            <w:pPr>
              <w:spacing w:beforeLines="50"/>
              <w:rPr>
                <w:color w:val="FF0000"/>
              </w:rPr>
            </w:pPr>
            <w:r>
              <w:rPr>
                <w:rFonts w:hint="eastAsia"/>
              </w:rPr>
              <w:t>银行自定义</w:t>
            </w:r>
          </w:p>
        </w:tc>
      </w:tr>
      <w:tr w:rsidR="006E6A57" w:rsidTr="00E9714A">
        <w:tc>
          <w:tcPr>
            <w:tcW w:w="762" w:type="dxa"/>
            <w:vMerge/>
          </w:tcPr>
          <w:p w:rsidR="006E6A57" w:rsidRDefault="006E6A57" w:rsidP="00FF0A8E">
            <w:pPr>
              <w:spacing w:beforeLines="50"/>
            </w:pPr>
          </w:p>
        </w:tc>
        <w:tc>
          <w:tcPr>
            <w:tcW w:w="814" w:type="dxa"/>
          </w:tcPr>
          <w:p w:rsidR="006E6A57" w:rsidRDefault="006E6A57" w:rsidP="00FF0A8E">
            <w:pPr>
              <w:spacing w:beforeLines="50"/>
            </w:pPr>
            <w:r>
              <w:rPr>
                <w:rFonts w:hint="eastAsia"/>
              </w:rPr>
              <w:t>B.8</w:t>
            </w:r>
          </w:p>
        </w:tc>
        <w:tc>
          <w:tcPr>
            <w:tcW w:w="2785" w:type="dxa"/>
          </w:tcPr>
          <w:p w:rsidR="006E6A57" w:rsidRDefault="006E6A57" w:rsidP="00FF0A8E">
            <w:pPr>
              <w:spacing w:beforeLines="50"/>
            </w:pPr>
            <w:r>
              <w:rPr>
                <w:rFonts w:hint="eastAsia"/>
              </w:rPr>
              <w:t>侦听器名称</w:t>
            </w:r>
          </w:p>
        </w:tc>
        <w:tc>
          <w:tcPr>
            <w:tcW w:w="2522" w:type="dxa"/>
          </w:tcPr>
          <w:p w:rsidR="006E6A57" w:rsidRDefault="006E6A57" w:rsidP="00FF0A8E">
            <w:pPr>
              <w:spacing w:beforeLines="50"/>
            </w:pPr>
            <w:r>
              <w:rPr>
                <w:rFonts w:hint="eastAsia"/>
              </w:rPr>
              <w:t>LSR.BANK0001(</w:t>
            </w:r>
            <w:r>
              <w:rPr>
                <w:rFonts w:hint="eastAsia"/>
              </w:rPr>
              <w:t>样例</w:t>
            </w:r>
            <w:r>
              <w:rPr>
                <w:rFonts w:hint="eastAsia"/>
              </w:rPr>
              <w:t>)</w:t>
            </w:r>
          </w:p>
        </w:tc>
        <w:tc>
          <w:tcPr>
            <w:tcW w:w="1638" w:type="dxa"/>
          </w:tcPr>
          <w:p w:rsidR="006E6A57" w:rsidRDefault="006E6A57" w:rsidP="00FF0A8E">
            <w:pPr>
              <w:spacing w:beforeLines="50"/>
              <w:rPr>
                <w:color w:val="FF0000"/>
              </w:rPr>
            </w:pPr>
            <w:r>
              <w:rPr>
                <w:rFonts w:hint="eastAsia"/>
              </w:rPr>
              <w:t>银行自定义</w:t>
            </w:r>
          </w:p>
        </w:tc>
      </w:tr>
      <w:tr w:rsidR="00A70E10" w:rsidTr="00E9714A">
        <w:tc>
          <w:tcPr>
            <w:tcW w:w="762" w:type="dxa"/>
            <w:vMerge/>
          </w:tcPr>
          <w:p w:rsidR="00A70E10" w:rsidRDefault="00A70E10" w:rsidP="00FF0A8E">
            <w:pPr>
              <w:spacing w:beforeLines="50"/>
            </w:pPr>
          </w:p>
        </w:tc>
        <w:tc>
          <w:tcPr>
            <w:tcW w:w="814" w:type="dxa"/>
          </w:tcPr>
          <w:p w:rsidR="00A70E10" w:rsidRDefault="00A70E10" w:rsidP="00FF0A8E">
            <w:pPr>
              <w:spacing w:beforeLines="50"/>
            </w:pPr>
            <w:r>
              <w:rPr>
                <w:rFonts w:hint="eastAsia"/>
              </w:rPr>
              <w:t>B.9</w:t>
            </w:r>
          </w:p>
        </w:tc>
        <w:tc>
          <w:tcPr>
            <w:tcW w:w="2785" w:type="dxa"/>
          </w:tcPr>
          <w:p w:rsidR="00A70E10" w:rsidRDefault="00A70E10" w:rsidP="00FF0A8E">
            <w:pPr>
              <w:spacing w:beforeLines="50"/>
            </w:pPr>
            <w:r>
              <w:rPr>
                <w:rFonts w:hint="eastAsia"/>
              </w:rPr>
              <w:t>银行接收通道名称</w:t>
            </w:r>
          </w:p>
        </w:tc>
        <w:tc>
          <w:tcPr>
            <w:tcW w:w="2522" w:type="dxa"/>
          </w:tcPr>
          <w:p w:rsidR="00A70E10" w:rsidRDefault="00A70E10" w:rsidP="00FF0A8E">
            <w:pPr>
              <w:spacing w:beforeLines="50"/>
            </w:pPr>
            <w:r>
              <w:rPr>
                <w:rFonts w:hint="eastAsia"/>
              </w:rPr>
              <w:t>CHL.TO.</w:t>
            </w:r>
            <w:r w:rsidRPr="00761363">
              <w:rPr>
                <w:rFonts w:hint="eastAsia"/>
                <w:highlight w:val="red"/>
                <w:shd w:val="pct15" w:color="auto" w:fill="FFFFFF"/>
              </w:rPr>
              <w:t>P</w:t>
            </w:r>
            <w:r>
              <w:rPr>
                <w:rFonts w:hint="eastAsia"/>
              </w:rPr>
              <w:t>BANK</w:t>
            </w:r>
            <w:r>
              <w:rPr>
                <w:rFonts w:hint="eastAsia"/>
                <w:color w:val="FF0000"/>
              </w:rPr>
              <w:t>0001</w:t>
            </w:r>
          </w:p>
        </w:tc>
        <w:tc>
          <w:tcPr>
            <w:tcW w:w="1638" w:type="dxa"/>
          </w:tcPr>
          <w:p w:rsidR="00A70E10" w:rsidRDefault="00A70E10" w:rsidP="00FF0A8E">
            <w:pPr>
              <w:spacing w:beforeLines="5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按外管局规范</w:t>
            </w:r>
          </w:p>
        </w:tc>
      </w:tr>
      <w:tr w:rsidR="00A70E10" w:rsidTr="00E9714A">
        <w:tc>
          <w:tcPr>
            <w:tcW w:w="762" w:type="dxa"/>
            <w:vMerge/>
          </w:tcPr>
          <w:p w:rsidR="00A70E10" w:rsidRDefault="00A70E10" w:rsidP="00FF0A8E">
            <w:pPr>
              <w:spacing w:beforeLines="50"/>
            </w:pPr>
          </w:p>
        </w:tc>
        <w:tc>
          <w:tcPr>
            <w:tcW w:w="814" w:type="dxa"/>
          </w:tcPr>
          <w:p w:rsidR="00A70E10" w:rsidRDefault="00A70E10" w:rsidP="00FF0A8E">
            <w:pPr>
              <w:spacing w:beforeLines="50"/>
            </w:pPr>
            <w:r>
              <w:rPr>
                <w:rFonts w:hint="eastAsia"/>
              </w:rPr>
              <w:t>B.10</w:t>
            </w:r>
          </w:p>
        </w:tc>
        <w:tc>
          <w:tcPr>
            <w:tcW w:w="2785" w:type="dxa"/>
          </w:tcPr>
          <w:p w:rsidR="00A70E10" w:rsidRDefault="00A70E10" w:rsidP="00FF0A8E">
            <w:pPr>
              <w:spacing w:beforeLines="50"/>
            </w:pPr>
            <w:r>
              <w:rPr>
                <w:rFonts w:hint="eastAsia"/>
              </w:rPr>
              <w:t>银行的接收队列名称</w:t>
            </w:r>
          </w:p>
        </w:tc>
        <w:tc>
          <w:tcPr>
            <w:tcW w:w="2522" w:type="dxa"/>
          </w:tcPr>
          <w:p w:rsidR="00A70E10" w:rsidRDefault="00A70E10" w:rsidP="00FF0A8E">
            <w:pPr>
              <w:spacing w:beforeLines="50"/>
            </w:pPr>
            <w:r>
              <w:rPr>
                <w:rFonts w:hint="eastAsia"/>
              </w:rPr>
              <w:t>QL.</w:t>
            </w:r>
            <w:r w:rsidRPr="00761363">
              <w:rPr>
                <w:rFonts w:hint="eastAsia"/>
                <w:highlight w:val="red"/>
              </w:rPr>
              <w:t>PMIS</w:t>
            </w:r>
            <w:r>
              <w:rPr>
                <w:rFonts w:hint="eastAsia"/>
              </w:rPr>
              <w:t>.TO.BANK</w:t>
            </w:r>
            <w:r>
              <w:rPr>
                <w:rFonts w:hint="eastAsia"/>
                <w:color w:val="FF0000"/>
              </w:rPr>
              <w:t>0001</w:t>
            </w:r>
          </w:p>
        </w:tc>
        <w:tc>
          <w:tcPr>
            <w:tcW w:w="1638" w:type="dxa"/>
          </w:tcPr>
          <w:p w:rsidR="00A70E10" w:rsidRDefault="00A70E10" w:rsidP="00FF0A8E">
            <w:pPr>
              <w:spacing w:beforeLines="5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按外管局规范</w:t>
            </w:r>
          </w:p>
        </w:tc>
      </w:tr>
      <w:tr w:rsidR="00A70E10" w:rsidTr="00E9714A">
        <w:tc>
          <w:tcPr>
            <w:tcW w:w="762" w:type="dxa"/>
            <w:vMerge/>
          </w:tcPr>
          <w:p w:rsidR="00A70E10" w:rsidRDefault="00A70E10" w:rsidP="00FF0A8E">
            <w:pPr>
              <w:spacing w:beforeLines="50"/>
            </w:pPr>
          </w:p>
        </w:tc>
        <w:tc>
          <w:tcPr>
            <w:tcW w:w="814" w:type="dxa"/>
          </w:tcPr>
          <w:p w:rsidR="00A70E10" w:rsidRDefault="00A70E10" w:rsidP="00FF0A8E">
            <w:pPr>
              <w:spacing w:beforeLines="50"/>
            </w:pPr>
            <w:r>
              <w:rPr>
                <w:rFonts w:hint="eastAsia"/>
              </w:rPr>
              <w:t>B.11</w:t>
            </w:r>
          </w:p>
        </w:tc>
        <w:tc>
          <w:tcPr>
            <w:tcW w:w="2785" w:type="dxa"/>
          </w:tcPr>
          <w:p w:rsidR="00A70E10" w:rsidRDefault="00A70E10" w:rsidP="00FF0A8E">
            <w:pPr>
              <w:spacing w:beforeLines="50"/>
            </w:pPr>
            <w:r>
              <w:rPr>
                <w:rFonts w:hint="eastAsia"/>
              </w:rPr>
              <w:t>银行发送队列远程定义</w:t>
            </w:r>
          </w:p>
        </w:tc>
        <w:tc>
          <w:tcPr>
            <w:tcW w:w="2522" w:type="dxa"/>
          </w:tcPr>
          <w:p w:rsidR="00A70E10" w:rsidRDefault="00A70E10" w:rsidP="00FF0A8E">
            <w:pPr>
              <w:spacing w:beforeLines="50"/>
            </w:pPr>
            <w:r>
              <w:rPr>
                <w:rFonts w:hint="eastAsia"/>
              </w:rPr>
              <w:t>QR.</w:t>
            </w:r>
            <w:r w:rsidRPr="00761363">
              <w:rPr>
                <w:rFonts w:hint="eastAsia"/>
                <w:highlight w:val="red"/>
              </w:rPr>
              <w:t>P</w:t>
            </w:r>
            <w:r>
              <w:rPr>
                <w:rFonts w:hint="eastAsia"/>
              </w:rPr>
              <w:t>MIS.BANKAP(</w:t>
            </w:r>
            <w:r>
              <w:rPr>
                <w:rFonts w:hint="eastAsia"/>
              </w:rPr>
              <w:t>样例</w:t>
            </w:r>
            <w:r>
              <w:rPr>
                <w:rFonts w:hint="eastAsia"/>
              </w:rPr>
              <w:t>)</w:t>
            </w:r>
          </w:p>
        </w:tc>
        <w:tc>
          <w:tcPr>
            <w:tcW w:w="1638" w:type="dxa"/>
          </w:tcPr>
          <w:p w:rsidR="00A70E10" w:rsidRDefault="00A70E10" w:rsidP="00FF0A8E">
            <w:pPr>
              <w:spacing w:beforeLines="50"/>
            </w:pPr>
            <w:r>
              <w:rPr>
                <w:rFonts w:hint="eastAsia"/>
              </w:rPr>
              <w:t>银行自定义</w:t>
            </w:r>
          </w:p>
        </w:tc>
      </w:tr>
      <w:tr w:rsidR="006E6A57" w:rsidTr="00E9714A">
        <w:tc>
          <w:tcPr>
            <w:tcW w:w="762" w:type="dxa"/>
            <w:vMerge/>
          </w:tcPr>
          <w:p w:rsidR="006E6A57" w:rsidRDefault="006E6A57" w:rsidP="00FF0A8E">
            <w:pPr>
              <w:spacing w:beforeLines="50"/>
            </w:pPr>
          </w:p>
        </w:tc>
        <w:tc>
          <w:tcPr>
            <w:tcW w:w="814" w:type="dxa"/>
          </w:tcPr>
          <w:p w:rsidR="006E6A57" w:rsidRDefault="006E6A57" w:rsidP="00FF0A8E">
            <w:pPr>
              <w:spacing w:beforeLines="50"/>
            </w:pPr>
            <w:r>
              <w:rPr>
                <w:rFonts w:hint="eastAsia"/>
              </w:rPr>
              <w:t>B.12</w:t>
            </w:r>
          </w:p>
        </w:tc>
        <w:tc>
          <w:tcPr>
            <w:tcW w:w="2785" w:type="dxa"/>
          </w:tcPr>
          <w:p w:rsidR="006E6A57" w:rsidRDefault="006E6A57" w:rsidP="00FF0A8E">
            <w:pPr>
              <w:spacing w:beforeLines="50"/>
            </w:pPr>
            <w:r>
              <w:rPr>
                <w:rFonts w:hint="eastAsia"/>
              </w:rPr>
              <w:t>银行的传输队列</w:t>
            </w:r>
          </w:p>
        </w:tc>
        <w:tc>
          <w:tcPr>
            <w:tcW w:w="2522" w:type="dxa"/>
          </w:tcPr>
          <w:p w:rsidR="006E6A57" w:rsidRDefault="006E6A57" w:rsidP="00FF0A8E">
            <w:pPr>
              <w:spacing w:beforeLines="50"/>
            </w:pPr>
            <w:r>
              <w:rPr>
                <w:rFonts w:hint="eastAsia"/>
              </w:rPr>
              <w:t>BANK.XMITQ(</w:t>
            </w:r>
            <w:r>
              <w:rPr>
                <w:rFonts w:hint="eastAsia"/>
              </w:rPr>
              <w:t>样例</w:t>
            </w:r>
            <w:r>
              <w:rPr>
                <w:rFonts w:hint="eastAsia"/>
              </w:rPr>
              <w:t>)</w:t>
            </w:r>
          </w:p>
        </w:tc>
        <w:tc>
          <w:tcPr>
            <w:tcW w:w="1638" w:type="dxa"/>
          </w:tcPr>
          <w:p w:rsidR="006E6A57" w:rsidRDefault="006E6A57" w:rsidP="00FF0A8E">
            <w:pPr>
              <w:spacing w:beforeLines="50"/>
            </w:pPr>
            <w:r>
              <w:rPr>
                <w:rFonts w:hint="eastAsia"/>
              </w:rPr>
              <w:t>银行自定义</w:t>
            </w:r>
          </w:p>
        </w:tc>
      </w:tr>
      <w:tr w:rsidR="006E6A57" w:rsidTr="00E9714A">
        <w:tc>
          <w:tcPr>
            <w:tcW w:w="762" w:type="dxa"/>
            <w:vMerge/>
          </w:tcPr>
          <w:p w:rsidR="006E6A57" w:rsidRDefault="006E6A57" w:rsidP="00FF0A8E">
            <w:pPr>
              <w:spacing w:beforeLines="50"/>
            </w:pPr>
          </w:p>
        </w:tc>
        <w:tc>
          <w:tcPr>
            <w:tcW w:w="814" w:type="dxa"/>
          </w:tcPr>
          <w:p w:rsidR="006E6A57" w:rsidRDefault="006E6A57" w:rsidP="00FF0A8E">
            <w:pPr>
              <w:spacing w:beforeLines="50"/>
            </w:pPr>
            <w:r>
              <w:rPr>
                <w:rFonts w:hint="eastAsia"/>
              </w:rPr>
              <w:t>B.13</w:t>
            </w:r>
          </w:p>
        </w:tc>
        <w:tc>
          <w:tcPr>
            <w:tcW w:w="2785" w:type="dxa"/>
          </w:tcPr>
          <w:p w:rsidR="006E6A57" w:rsidRDefault="006E6A57" w:rsidP="00FF0A8E">
            <w:pPr>
              <w:spacing w:beforeLines="50"/>
            </w:pPr>
            <w:r>
              <w:rPr>
                <w:rFonts w:hint="eastAsia"/>
              </w:rPr>
              <w:t>银行的服务器连接通道</w:t>
            </w:r>
          </w:p>
        </w:tc>
        <w:tc>
          <w:tcPr>
            <w:tcW w:w="2522" w:type="dxa"/>
          </w:tcPr>
          <w:p w:rsidR="006E6A57" w:rsidRDefault="006E6A57" w:rsidP="00FF0A8E">
            <w:pPr>
              <w:spacing w:beforeLines="50"/>
            </w:pPr>
            <w:r>
              <w:rPr>
                <w:rFonts w:hint="eastAsia"/>
              </w:rPr>
              <w:t>CHL.SC.BANK0001(</w:t>
            </w:r>
            <w:r>
              <w:rPr>
                <w:rFonts w:hint="eastAsia"/>
              </w:rPr>
              <w:t>样例</w:t>
            </w:r>
            <w:r>
              <w:rPr>
                <w:rFonts w:hint="eastAsia"/>
              </w:rPr>
              <w:t>)</w:t>
            </w:r>
          </w:p>
        </w:tc>
        <w:tc>
          <w:tcPr>
            <w:tcW w:w="1638" w:type="dxa"/>
          </w:tcPr>
          <w:p w:rsidR="006E6A57" w:rsidRDefault="006E6A57" w:rsidP="00FF0A8E">
            <w:pPr>
              <w:spacing w:beforeLines="50"/>
            </w:pPr>
            <w:r>
              <w:rPr>
                <w:rFonts w:hint="eastAsia"/>
              </w:rPr>
              <w:t>银行自定义</w:t>
            </w:r>
          </w:p>
        </w:tc>
      </w:tr>
    </w:tbl>
    <w:p w:rsidR="00991188" w:rsidRDefault="00F162B4" w:rsidP="00FF0A8E">
      <w:pPr>
        <w:spacing w:beforeLines="50"/>
      </w:pPr>
      <w:r>
        <w:rPr>
          <w:rFonts w:hint="eastAsia"/>
        </w:rPr>
        <w:t>注：</w:t>
      </w:r>
    </w:p>
    <w:p w:rsidR="00BA7189" w:rsidRDefault="00BA7189" w:rsidP="00FF0A8E">
      <w:pPr>
        <w:spacing w:beforeLines="50"/>
      </w:pPr>
      <w:r>
        <w:rPr>
          <w:rFonts w:hint="eastAsia"/>
        </w:rPr>
        <w:t>上表中红色字体</w:t>
      </w:r>
      <w:r>
        <w:rPr>
          <w:rFonts w:hint="eastAsia"/>
          <w:color w:val="FF0000"/>
        </w:rPr>
        <w:t>0001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位银行代码。</w:t>
      </w:r>
    </w:p>
    <w:p w:rsidR="00F162B4" w:rsidRPr="00BA7189" w:rsidRDefault="00F162B4" w:rsidP="00FF0A8E">
      <w:pPr>
        <w:spacing w:beforeLines="50"/>
      </w:pPr>
    </w:p>
    <w:p w:rsidR="00F162B4" w:rsidRDefault="00F162B4" w:rsidP="00FF0A8E">
      <w:pPr>
        <w:spacing w:beforeLines="50"/>
      </w:pPr>
    </w:p>
    <w:p w:rsidR="00E41A04" w:rsidRDefault="00E41A04" w:rsidP="00FF0A8E">
      <w:pPr>
        <w:spacing w:beforeLines="50"/>
      </w:pPr>
    </w:p>
    <w:p w:rsidR="00E41A04" w:rsidRDefault="00E41A04" w:rsidP="00FF0A8E">
      <w:pPr>
        <w:spacing w:beforeLines="50"/>
      </w:pPr>
    </w:p>
    <w:p w:rsidR="00E41A04" w:rsidRDefault="00E41A04" w:rsidP="00FF0A8E">
      <w:pPr>
        <w:spacing w:beforeLines="50"/>
      </w:pPr>
    </w:p>
    <w:p w:rsidR="00E41A04" w:rsidRDefault="00E41A04" w:rsidP="00FF0A8E">
      <w:pPr>
        <w:spacing w:beforeLines="50"/>
      </w:pPr>
    </w:p>
    <w:p w:rsidR="00E41A04" w:rsidRPr="00E41A04" w:rsidRDefault="00E41A04" w:rsidP="00FF0A8E">
      <w:pPr>
        <w:spacing w:beforeLines="50"/>
      </w:pPr>
    </w:p>
    <w:p w:rsidR="006F0435" w:rsidRDefault="006F0435" w:rsidP="006F0435">
      <w:pPr>
        <w:rPr>
          <w:szCs w:val="21"/>
        </w:rPr>
      </w:pPr>
      <w:r>
        <w:rPr>
          <w:rFonts w:hint="eastAsia"/>
          <w:szCs w:val="21"/>
        </w:rPr>
        <w:lastRenderedPageBreak/>
        <w:t>银行端</w:t>
      </w:r>
      <w:r>
        <w:rPr>
          <w:rFonts w:hint="eastAsia"/>
          <w:szCs w:val="21"/>
        </w:rPr>
        <w:t>MQ</w:t>
      </w:r>
      <w:r>
        <w:rPr>
          <w:rFonts w:hint="eastAsia"/>
          <w:szCs w:val="21"/>
        </w:rPr>
        <w:t>建立脚本</w:t>
      </w:r>
      <w:r w:rsidR="00907F14">
        <w:rPr>
          <w:rFonts w:hint="eastAsia"/>
          <w:szCs w:val="21"/>
        </w:rPr>
        <w:t>样例</w:t>
      </w:r>
    </w:p>
    <w:p w:rsidR="006F0435" w:rsidRDefault="006F0435" w:rsidP="006F0435">
      <w:pPr>
        <w:rPr>
          <w:szCs w:val="21"/>
        </w:rPr>
      </w:pPr>
      <w:r>
        <w:rPr>
          <w:rFonts w:hint="eastAsia"/>
          <w:szCs w:val="21"/>
        </w:rPr>
        <w:t>$ crtmqm B.6</w:t>
      </w:r>
    </w:p>
    <w:p w:rsidR="006F0435" w:rsidRDefault="006F0435" w:rsidP="006F0435">
      <w:pPr>
        <w:rPr>
          <w:szCs w:val="21"/>
        </w:rPr>
      </w:pPr>
      <w:r>
        <w:rPr>
          <w:rFonts w:hint="eastAsia"/>
          <w:szCs w:val="21"/>
        </w:rPr>
        <w:t>$ strmqm B.6</w:t>
      </w:r>
    </w:p>
    <w:p w:rsidR="006F0435" w:rsidRPr="00E9714A" w:rsidRDefault="006F0435" w:rsidP="006F0435">
      <w:pPr>
        <w:rPr>
          <w:szCs w:val="21"/>
        </w:rPr>
      </w:pPr>
      <w:r>
        <w:rPr>
          <w:rFonts w:hint="eastAsia"/>
          <w:szCs w:val="21"/>
        </w:rPr>
        <w:t>$ runmqsc B.6 &lt;&lt;!</w:t>
      </w:r>
    </w:p>
    <w:p w:rsidR="006F0435" w:rsidRDefault="006F0435" w:rsidP="006F0435">
      <w:pPr>
        <w:rPr>
          <w:szCs w:val="21"/>
        </w:rPr>
      </w:pPr>
      <w:r>
        <w:rPr>
          <w:rFonts w:hint="eastAsia"/>
          <w:szCs w:val="21"/>
        </w:rPr>
        <w:t>define listener(B.8) trptype(tcp) port(B.7) control(qmgr) replace</w:t>
      </w:r>
    </w:p>
    <w:p w:rsidR="006F0435" w:rsidRDefault="006F0435" w:rsidP="006F0435">
      <w:pPr>
        <w:rPr>
          <w:szCs w:val="21"/>
        </w:rPr>
      </w:pPr>
      <w:r>
        <w:rPr>
          <w:rFonts w:hint="eastAsia"/>
          <w:szCs w:val="21"/>
        </w:rPr>
        <w:t>start listener(B.8)</w:t>
      </w:r>
    </w:p>
    <w:p w:rsidR="006F0435" w:rsidRDefault="006F0435" w:rsidP="006F0435">
      <w:pPr>
        <w:rPr>
          <w:szCs w:val="21"/>
        </w:rPr>
      </w:pPr>
      <w:r>
        <w:rPr>
          <w:rFonts w:hint="eastAsia"/>
          <w:szCs w:val="21"/>
        </w:rPr>
        <w:t>define channel(B13) chltype(svrconn) mcauser('root') replace</w:t>
      </w:r>
    </w:p>
    <w:p w:rsidR="006F0435" w:rsidRDefault="006F0435" w:rsidP="006F0435">
      <w:pPr>
        <w:rPr>
          <w:szCs w:val="21"/>
        </w:rPr>
      </w:pPr>
      <w:r>
        <w:rPr>
          <w:rFonts w:hint="eastAsia"/>
          <w:szCs w:val="21"/>
        </w:rPr>
        <w:t>define channel(B.9) chltype(rcvr) replace</w:t>
      </w:r>
    </w:p>
    <w:p w:rsidR="006F0435" w:rsidRDefault="006F0435" w:rsidP="006F0435">
      <w:pPr>
        <w:rPr>
          <w:szCs w:val="21"/>
        </w:rPr>
      </w:pPr>
      <w:r>
        <w:rPr>
          <w:rFonts w:hint="eastAsia"/>
          <w:szCs w:val="21"/>
        </w:rPr>
        <w:t>define channel(B.4) chltype(sdr) conname('B.1(B.2)') xmitq(B.12) replace</w:t>
      </w:r>
    </w:p>
    <w:p w:rsidR="006F0435" w:rsidRDefault="006F0435" w:rsidP="006F0435">
      <w:pPr>
        <w:rPr>
          <w:szCs w:val="21"/>
        </w:rPr>
      </w:pPr>
      <w:r>
        <w:rPr>
          <w:rFonts w:hint="eastAsia"/>
          <w:szCs w:val="21"/>
        </w:rPr>
        <w:t>defineqlocal(B.12) usage(xmitq) trigger trigtype(first) trigdpth(1) trigdata(B.4) initq(system.channel.initq) replace</w:t>
      </w:r>
    </w:p>
    <w:p w:rsidR="006F0435" w:rsidRDefault="006F0435" w:rsidP="006F0435">
      <w:pPr>
        <w:rPr>
          <w:szCs w:val="21"/>
        </w:rPr>
      </w:pPr>
      <w:r>
        <w:rPr>
          <w:rFonts w:hint="eastAsia"/>
          <w:szCs w:val="21"/>
        </w:rPr>
        <w:t>defineqremote(B.11) xmitq(B.12) rname(B.5) rqmname(B.3) replace</w:t>
      </w:r>
    </w:p>
    <w:p w:rsidR="006F0435" w:rsidRDefault="006F0435" w:rsidP="006F0435">
      <w:pPr>
        <w:rPr>
          <w:szCs w:val="21"/>
        </w:rPr>
      </w:pPr>
      <w:r>
        <w:rPr>
          <w:rFonts w:hint="eastAsia"/>
          <w:szCs w:val="21"/>
        </w:rPr>
        <w:t>defineqlocal(B.10) replace</w:t>
      </w:r>
    </w:p>
    <w:p w:rsidR="006F0435" w:rsidRDefault="006F0435" w:rsidP="006F0435">
      <w:pPr>
        <w:rPr>
          <w:szCs w:val="21"/>
        </w:rPr>
      </w:pPr>
      <w:r>
        <w:rPr>
          <w:rFonts w:hint="eastAsia"/>
          <w:szCs w:val="21"/>
        </w:rPr>
        <w:t>!</w:t>
      </w:r>
    </w:p>
    <w:p w:rsidR="006F0435" w:rsidRDefault="006F0435"/>
    <w:sectPr w:rsidR="006F0435" w:rsidSect="00765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EA0" w:rsidRDefault="00360EA0" w:rsidP="00991188">
      <w:r>
        <w:separator/>
      </w:r>
    </w:p>
  </w:endnote>
  <w:endnote w:type="continuationSeparator" w:id="1">
    <w:p w:rsidR="00360EA0" w:rsidRDefault="00360EA0" w:rsidP="009911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EA0" w:rsidRDefault="00360EA0" w:rsidP="00991188">
      <w:r>
        <w:separator/>
      </w:r>
    </w:p>
  </w:footnote>
  <w:footnote w:type="continuationSeparator" w:id="1">
    <w:p w:rsidR="00360EA0" w:rsidRDefault="00360EA0" w:rsidP="009911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1188"/>
    <w:rsid w:val="000809A5"/>
    <w:rsid w:val="000C2FBE"/>
    <w:rsid w:val="000D5B3B"/>
    <w:rsid w:val="0017775B"/>
    <w:rsid w:val="001E11F3"/>
    <w:rsid w:val="001E1C7A"/>
    <w:rsid w:val="001E477B"/>
    <w:rsid w:val="00271D44"/>
    <w:rsid w:val="0027498E"/>
    <w:rsid w:val="002D43CA"/>
    <w:rsid w:val="002E1827"/>
    <w:rsid w:val="003001E1"/>
    <w:rsid w:val="00360EA0"/>
    <w:rsid w:val="003A6CD6"/>
    <w:rsid w:val="003D4587"/>
    <w:rsid w:val="00555DB0"/>
    <w:rsid w:val="005D7C64"/>
    <w:rsid w:val="00604F82"/>
    <w:rsid w:val="00612969"/>
    <w:rsid w:val="00647289"/>
    <w:rsid w:val="00684EF4"/>
    <w:rsid w:val="006D0A5F"/>
    <w:rsid w:val="006D7406"/>
    <w:rsid w:val="006E2D22"/>
    <w:rsid w:val="006E6A57"/>
    <w:rsid w:val="006F0435"/>
    <w:rsid w:val="00722A38"/>
    <w:rsid w:val="00765AF5"/>
    <w:rsid w:val="00775100"/>
    <w:rsid w:val="00787209"/>
    <w:rsid w:val="007B02CF"/>
    <w:rsid w:val="007D0B3F"/>
    <w:rsid w:val="007F179B"/>
    <w:rsid w:val="008C0377"/>
    <w:rsid w:val="00907F14"/>
    <w:rsid w:val="00911B88"/>
    <w:rsid w:val="00932BFA"/>
    <w:rsid w:val="00952076"/>
    <w:rsid w:val="00990D05"/>
    <w:rsid w:val="00991188"/>
    <w:rsid w:val="00A70E10"/>
    <w:rsid w:val="00B65B3D"/>
    <w:rsid w:val="00BA7189"/>
    <w:rsid w:val="00BB5F48"/>
    <w:rsid w:val="00BD7F0E"/>
    <w:rsid w:val="00C16D54"/>
    <w:rsid w:val="00C4740D"/>
    <w:rsid w:val="00C56249"/>
    <w:rsid w:val="00C672B6"/>
    <w:rsid w:val="00D461BC"/>
    <w:rsid w:val="00DA279B"/>
    <w:rsid w:val="00DE59D8"/>
    <w:rsid w:val="00E41A04"/>
    <w:rsid w:val="00E9714A"/>
    <w:rsid w:val="00EF6DB4"/>
    <w:rsid w:val="00F162B4"/>
    <w:rsid w:val="00F2014A"/>
    <w:rsid w:val="00F448C3"/>
    <w:rsid w:val="00FF0A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18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1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11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18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1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18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1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11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18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1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tongheqing</dc:creator>
  <cp:lastModifiedBy>byron</cp:lastModifiedBy>
  <cp:revision>7</cp:revision>
  <dcterms:created xsi:type="dcterms:W3CDTF">2015-05-27T05:27:00Z</dcterms:created>
  <dcterms:modified xsi:type="dcterms:W3CDTF">2015-11-06T09:35:00Z</dcterms:modified>
</cp:coreProperties>
</file>