
<file path=[Content_Types].xml><?xml version="1.0" encoding="utf-8"?>
<Types xmlns="http://schemas.openxmlformats.org/package/2006/content-types">
  <Override PartName="/word/footnotes.xml" ContentType="application/vnd.openxmlformats-officedocument.wordprocessingml.footnotes+xml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endnotes.xml" ContentType="application/vnd.openxmlformats-officedocument.wordprocessingml.endnotes+xml"/>
  <Override PartName="/docProps/app.xml" ContentType="application/vnd.openxmlformats-officedocument.extended-properties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word/webSettings.xml" ContentType="application/vnd.openxmlformats-officedocument.wordprocessingml.webSettings+xml"/>
  <Override PartName="/word/header1.xml" ContentType="application/vnd.openxmlformats-officedocument.wordprocessingml.header+xml"/>
  <Override PartName="/docProps/core.xml" ContentType="application/vnd.openxmlformats-package.core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body>
    <w:p w:rsidR="00FE1421" w:rsidRPr="003A425C" w:rsidRDefault="00D742DA" w:rsidP="00D74CFC">
      <w:pPr>
        <w:spacing w:line="480" w:lineRule="auto"/>
        <w:jc w:val="center"/>
        <w:rPr>
          <w:b/>
          <w:sz w:val="44"/>
          <w:szCs w:val="44"/>
        </w:rPr>
      </w:pPr>
      <w:r>
        <w:rPr>
          <w:rFonts w:hint="eastAsia"/>
          <w:b/>
          <w:sz w:val="44"/>
          <w:szCs w:val="44"/>
        </w:rPr>
        <w:t>个人外汇</w:t>
      </w:r>
      <w:r w:rsidR="003A425C" w:rsidRPr="003A425C">
        <w:rPr>
          <w:rFonts w:hint="eastAsia"/>
          <w:b/>
          <w:sz w:val="44"/>
          <w:szCs w:val="44"/>
        </w:rPr>
        <w:t>系统</w:t>
      </w:r>
      <w:r w:rsidR="00DB0199">
        <w:rPr>
          <w:rFonts w:hint="eastAsia"/>
          <w:b/>
          <w:sz w:val="44"/>
          <w:szCs w:val="44"/>
        </w:rPr>
        <w:t>银行</w:t>
      </w:r>
      <w:r w:rsidR="003A425C" w:rsidRPr="003A425C">
        <w:rPr>
          <w:rFonts w:hint="eastAsia"/>
          <w:b/>
          <w:sz w:val="44"/>
          <w:szCs w:val="44"/>
        </w:rPr>
        <w:t>接口</w:t>
      </w:r>
      <w:r w:rsidR="00FE1421" w:rsidRPr="003A425C">
        <w:rPr>
          <w:rFonts w:hint="eastAsia"/>
          <w:b/>
          <w:sz w:val="44"/>
          <w:szCs w:val="44"/>
        </w:rPr>
        <w:t>联调测试说明</w:t>
      </w:r>
    </w:p>
    <w:p w:rsidR="00DF04AE" w:rsidRDefault="00D74CFC" w:rsidP="00991770">
      <w:pPr>
        <w:pStyle w:val="1"/>
        <w:ind w:left="510"/>
        <w:rPr>
          <w:sz w:val="24"/>
        </w:rPr>
      </w:pPr>
      <w:r w:rsidRPr="00D93DEF">
        <w:rPr>
          <w:rFonts w:hint="eastAsia"/>
          <w:sz w:val="24"/>
        </w:rPr>
        <w:t>接入说明</w:t>
      </w:r>
    </w:p>
    <w:p w:rsidR="00991770" w:rsidRPr="00991770" w:rsidRDefault="00991770" w:rsidP="00991770">
      <w:pPr>
        <w:pStyle w:val="2"/>
      </w:pPr>
      <w:r>
        <w:rPr>
          <w:rFonts w:hint="eastAsia"/>
          <w:sz w:val="24"/>
        </w:rPr>
        <w:t>1</w:t>
      </w:r>
      <w:r w:rsidR="00692AF2">
        <w:rPr>
          <w:rFonts w:hint="eastAsia"/>
          <w:sz w:val="24"/>
        </w:rPr>
        <w:t>访问设置</w:t>
      </w:r>
    </w:p>
    <w:p w:rsidR="00991770" w:rsidRPr="00991770" w:rsidRDefault="00991770" w:rsidP="00991770">
      <w:pPr>
        <w:ind w:firstLineChars="200" w:firstLine="420"/>
      </w:pPr>
      <w:r>
        <w:rPr>
          <w:rFonts w:hint="eastAsia"/>
        </w:rPr>
        <w:t>详见：</w:t>
      </w:r>
      <w:r w:rsidR="00CB5F45">
        <w:rPr>
          <w:rFonts w:hint="eastAsia"/>
        </w:rPr>
        <w:t>个人外汇业务</w:t>
      </w:r>
      <w:r w:rsidR="002324FF">
        <w:rPr>
          <w:rFonts w:hint="eastAsia"/>
        </w:rPr>
        <w:t>系统</w:t>
      </w:r>
      <w:r w:rsidRPr="00991770">
        <w:rPr>
          <w:rFonts w:hint="eastAsia"/>
        </w:rPr>
        <w:t>（银行版）访问设置手册</w:t>
      </w:r>
    </w:p>
    <w:p w:rsidR="00D74CFC" w:rsidRPr="002F5312" w:rsidRDefault="00991770" w:rsidP="003166C2">
      <w:pPr>
        <w:pStyle w:val="2"/>
        <w:rPr>
          <w:sz w:val="24"/>
        </w:rPr>
      </w:pPr>
      <w:r>
        <w:rPr>
          <w:rFonts w:hint="eastAsia"/>
          <w:sz w:val="24"/>
        </w:rPr>
        <w:t>2</w:t>
      </w:r>
      <w:r w:rsidR="003A425C">
        <w:rPr>
          <w:rFonts w:hint="eastAsia"/>
          <w:sz w:val="24"/>
        </w:rPr>
        <w:t>测试环境页面访问方式</w:t>
      </w:r>
      <w:r w:rsidR="00D74CFC" w:rsidRPr="002F5312">
        <w:rPr>
          <w:rFonts w:hint="eastAsia"/>
          <w:sz w:val="24"/>
        </w:rPr>
        <w:t>说明</w:t>
      </w:r>
    </w:p>
    <w:p w:rsidR="003A425C" w:rsidRPr="00E32A2E" w:rsidRDefault="003A425C" w:rsidP="00D74CFC">
      <w:pPr>
        <w:spacing w:line="480" w:lineRule="auto"/>
        <w:ind w:firstLine="420"/>
        <w:jc w:val="left"/>
        <w:rPr>
          <w:szCs w:val="21"/>
        </w:rPr>
      </w:pPr>
      <w:r w:rsidRPr="00E32A2E">
        <w:rPr>
          <w:rFonts w:hint="eastAsia"/>
          <w:szCs w:val="21"/>
        </w:rPr>
        <w:t>测试环境</w:t>
      </w:r>
      <w:r w:rsidR="00FE1421" w:rsidRPr="00E32A2E">
        <w:rPr>
          <w:rFonts w:hint="eastAsia"/>
          <w:szCs w:val="21"/>
        </w:rPr>
        <w:t>访问地址：</w:t>
      </w:r>
      <w:hyperlink r:id="rId7" w:history="1">
        <w:r w:rsidR="00153C7C" w:rsidRPr="00E32A2E">
          <w:rPr>
            <w:rStyle w:val="a3"/>
            <w:szCs w:val="21"/>
          </w:rPr>
          <w:t>http://</w:t>
        </w:r>
        <w:r w:rsidR="00153C7C" w:rsidRPr="00E32A2E">
          <w:rPr>
            <w:rStyle w:val="a3"/>
            <w:rFonts w:hint="eastAsia"/>
            <w:szCs w:val="21"/>
          </w:rPr>
          <w:t>100.11.5.6:8080/asone</w:t>
        </w:r>
      </w:hyperlink>
    </w:p>
    <w:p w:rsidR="003A425C" w:rsidRPr="00E32A2E" w:rsidRDefault="003A425C" w:rsidP="00D74CFC">
      <w:pPr>
        <w:spacing w:line="480" w:lineRule="auto"/>
        <w:ind w:firstLine="420"/>
        <w:jc w:val="left"/>
        <w:rPr>
          <w:szCs w:val="21"/>
        </w:rPr>
      </w:pPr>
      <w:r w:rsidRPr="00E32A2E">
        <w:rPr>
          <w:rFonts w:hint="eastAsia"/>
          <w:szCs w:val="21"/>
        </w:rPr>
        <w:t>登录测试环境的机构代码是</w:t>
      </w:r>
      <w:r w:rsidR="00153C7C" w:rsidRPr="00E32A2E">
        <w:rPr>
          <w:rFonts w:hint="eastAsia"/>
          <w:szCs w:val="21"/>
        </w:rPr>
        <w:t>银行金融机构标识码</w:t>
      </w:r>
      <w:r w:rsidRPr="00E32A2E">
        <w:rPr>
          <w:rFonts w:hint="eastAsia"/>
          <w:szCs w:val="21"/>
        </w:rPr>
        <w:t>，用户代码为</w:t>
      </w:r>
      <w:r w:rsidRPr="00E32A2E">
        <w:rPr>
          <w:rFonts w:hint="eastAsia"/>
          <w:szCs w:val="21"/>
        </w:rPr>
        <w:t>ba</w:t>
      </w:r>
      <w:r w:rsidRPr="00E32A2E">
        <w:rPr>
          <w:rFonts w:hint="eastAsia"/>
          <w:szCs w:val="21"/>
        </w:rPr>
        <w:t>，用户初始密码为</w:t>
      </w:r>
      <w:r w:rsidRPr="00E32A2E">
        <w:rPr>
          <w:rFonts w:hint="eastAsia"/>
          <w:szCs w:val="21"/>
        </w:rPr>
        <w:t>1</w:t>
      </w:r>
      <w:r w:rsidRPr="00E32A2E">
        <w:rPr>
          <w:rFonts w:hint="eastAsia"/>
          <w:szCs w:val="21"/>
        </w:rPr>
        <w:t>。</w:t>
      </w:r>
    </w:p>
    <w:p w:rsidR="004C4ACE" w:rsidRPr="00E32A2E" w:rsidRDefault="00153C7C" w:rsidP="00D74CFC">
      <w:pPr>
        <w:spacing w:line="480" w:lineRule="auto"/>
        <w:ind w:firstLine="420"/>
        <w:jc w:val="left"/>
        <w:rPr>
          <w:szCs w:val="21"/>
        </w:rPr>
      </w:pPr>
      <w:r w:rsidRPr="00E32A2E">
        <w:rPr>
          <w:rFonts w:hint="eastAsia"/>
          <w:szCs w:val="21"/>
        </w:rPr>
        <w:t>银行</w:t>
      </w:r>
      <w:r w:rsidR="003A425C" w:rsidRPr="00E32A2E">
        <w:rPr>
          <w:rFonts w:hint="eastAsia"/>
          <w:szCs w:val="21"/>
        </w:rPr>
        <w:t>登录测试环境后可以修改</w:t>
      </w:r>
      <w:r w:rsidR="003A425C" w:rsidRPr="00E32A2E">
        <w:rPr>
          <w:rFonts w:hint="eastAsia"/>
          <w:szCs w:val="21"/>
        </w:rPr>
        <w:t>ba</w:t>
      </w:r>
      <w:r w:rsidR="003A425C" w:rsidRPr="00E32A2E">
        <w:rPr>
          <w:rFonts w:hint="eastAsia"/>
          <w:szCs w:val="21"/>
        </w:rPr>
        <w:t>用户的密码，</w:t>
      </w:r>
      <w:r w:rsidR="00C30740" w:rsidRPr="00E32A2E">
        <w:rPr>
          <w:rFonts w:hint="eastAsia"/>
          <w:szCs w:val="21"/>
        </w:rPr>
        <w:t>创建业务操作员账号。</w:t>
      </w:r>
    </w:p>
    <w:p w:rsidR="00692AF2" w:rsidRDefault="00692AF2" w:rsidP="00692AF2">
      <w:pPr>
        <w:pStyle w:val="2"/>
        <w:rPr>
          <w:sz w:val="24"/>
        </w:rPr>
      </w:pPr>
      <w:r>
        <w:rPr>
          <w:rFonts w:hint="eastAsia"/>
          <w:sz w:val="24"/>
        </w:rPr>
        <w:t>3</w:t>
      </w:r>
      <w:r w:rsidRPr="00692AF2">
        <w:rPr>
          <w:rFonts w:hint="eastAsia"/>
          <w:sz w:val="24"/>
        </w:rPr>
        <w:t>银行联调测试数据（关注</w:t>
      </w:r>
      <w:bookmarkStart w:id="0" w:name="_GoBack"/>
      <w:bookmarkEnd w:id="0"/>
      <w:r w:rsidRPr="00692AF2">
        <w:rPr>
          <w:rFonts w:hint="eastAsia"/>
          <w:sz w:val="24"/>
        </w:rPr>
        <w:t>名单</w:t>
      </w:r>
      <w:r w:rsidR="00F11E16">
        <w:rPr>
          <w:rFonts w:hint="eastAsia"/>
          <w:sz w:val="24"/>
        </w:rPr>
        <w:t>和待核查处理个人</w:t>
      </w:r>
      <w:r w:rsidRPr="00692AF2">
        <w:rPr>
          <w:rFonts w:hint="eastAsia"/>
          <w:sz w:val="24"/>
        </w:rPr>
        <w:t>）</w:t>
      </w:r>
    </w:p>
    <w:p w:rsidR="00692AF2" w:rsidRDefault="00692AF2" w:rsidP="00692AF2">
      <w:r>
        <w:rPr>
          <w:rFonts w:hint="eastAsia"/>
        </w:rPr>
        <w:t>1</w:t>
      </w:r>
      <w:r>
        <w:rPr>
          <w:rFonts w:hint="eastAsia"/>
        </w:rPr>
        <w:t>）外汇局为每家银行准备</w:t>
      </w:r>
      <w:r>
        <w:rPr>
          <w:rFonts w:hint="eastAsia"/>
        </w:rPr>
        <w:t>1</w:t>
      </w:r>
      <w:r w:rsidR="00F11E16">
        <w:rPr>
          <w:rFonts w:hint="eastAsia"/>
        </w:rPr>
        <w:t>2</w:t>
      </w:r>
      <w:r>
        <w:rPr>
          <w:rFonts w:hint="eastAsia"/>
        </w:rPr>
        <w:t>0</w:t>
      </w:r>
      <w:r>
        <w:rPr>
          <w:rFonts w:hint="eastAsia"/>
        </w:rPr>
        <w:t>个关注名单个人</w:t>
      </w:r>
      <w:r w:rsidR="00F11E16">
        <w:rPr>
          <w:rFonts w:hint="eastAsia"/>
        </w:rPr>
        <w:t>、</w:t>
      </w:r>
      <w:r w:rsidR="00F11E16">
        <w:rPr>
          <w:rFonts w:hint="eastAsia"/>
        </w:rPr>
        <w:t>120</w:t>
      </w:r>
      <w:r w:rsidR="00F11E16">
        <w:rPr>
          <w:rFonts w:hint="eastAsia"/>
        </w:rPr>
        <w:t>个待核查处理个人和</w:t>
      </w:r>
      <w:r w:rsidR="00F11E16">
        <w:rPr>
          <w:rFonts w:hint="eastAsia"/>
        </w:rPr>
        <w:t>120</w:t>
      </w:r>
      <w:r w:rsidR="00F11E16">
        <w:rPr>
          <w:rFonts w:hint="eastAsia"/>
        </w:rPr>
        <w:t>个同时为关注名单个人和待核查处理个人。</w:t>
      </w:r>
    </w:p>
    <w:p w:rsidR="00692AF2" w:rsidRDefault="00692AF2" w:rsidP="00692AF2">
      <w:r>
        <w:rPr>
          <w:rFonts w:hint="eastAsia"/>
        </w:rPr>
        <w:t>详见：</w:t>
      </w:r>
      <w:r w:rsidRPr="00692AF2">
        <w:rPr>
          <w:rFonts w:hint="eastAsia"/>
        </w:rPr>
        <w:t>银行联调测试数据（关注名单</w:t>
      </w:r>
      <w:r w:rsidR="00F11E16">
        <w:rPr>
          <w:rFonts w:hint="eastAsia"/>
        </w:rPr>
        <w:t>和待核查处理个人</w:t>
      </w:r>
      <w:r w:rsidRPr="00692AF2">
        <w:rPr>
          <w:rFonts w:hint="eastAsia"/>
        </w:rPr>
        <w:t>）</w:t>
      </w:r>
      <w:r>
        <w:rPr>
          <w:rFonts w:hint="eastAsia"/>
        </w:rPr>
        <w:t>。</w:t>
      </w:r>
    </w:p>
    <w:p w:rsidR="00F66353" w:rsidRPr="0017646F" w:rsidRDefault="00692AF2" w:rsidP="00D24EAD">
      <w:pPr>
        <w:rPr>
          <w:color w:val="FF0000"/>
        </w:rPr>
      </w:pPr>
      <w:r>
        <w:rPr>
          <w:rFonts w:hint="eastAsia"/>
        </w:rPr>
        <w:t>2</w:t>
      </w:r>
      <w:r>
        <w:rPr>
          <w:rFonts w:hint="eastAsia"/>
        </w:rPr>
        <w:t>）</w:t>
      </w:r>
      <w:r w:rsidR="00D24EAD">
        <w:rPr>
          <w:rFonts w:hint="eastAsia"/>
        </w:rPr>
        <w:t>为了方便银行测试，</w:t>
      </w:r>
      <w:r w:rsidR="00F11E16">
        <w:rPr>
          <w:rFonts w:hint="eastAsia"/>
        </w:rPr>
        <w:t>每</w:t>
      </w:r>
      <w:r>
        <w:rPr>
          <w:rFonts w:hint="eastAsia"/>
        </w:rPr>
        <w:t>日外汇局系统会</w:t>
      </w:r>
      <w:r w:rsidR="00D24EAD">
        <w:rPr>
          <w:rFonts w:hint="eastAsia"/>
        </w:rPr>
        <w:t>将</w:t>
      </w:r>
      <w:r>
        <w:rPr>
          <w:rFonts w:hint="eastAsia"/>
        </w:rPr>
        <w:t>重点关注对象个人的</w:t>
      </w:r>
      <w:r w:rsidR="00F11E16">
        <w:rPr>
          <w:rFonts w:hint="eastAsia"/>
        </w:rPr>
        <w:t>告知书</w:t>
      </w:r>
      <w:r>
        <w:rPr>
          <w:rFonts w:hint="eastAsia"/>
        </w:rPr>
        <w:t>状态</w:t>
      </w:r>
      <w:r w:rsidR="00D24EAD">
        <w:rPr>
          <w:rFonts w:hint="eastAsia"/>
        </w:rPr>
        <w:t>恢复为未</w:t>
      </w:r>
      <w:r w:rsidR="00F11E16">
        <w:rPr>
          <w:rFonts w:hint="eastAsia"/>
        </w:rPr>
        <w:t>告知状态，银行可以再次使用</w:t>
      </w:r>
      <w:r w:rsidR="00D24EAD">
        <w:rPr>
          <w:rFonts w:hint="eastAsia"/>
        </w:rPr>
        <w:t>关注对象</w:t>
      </w:r>
      <w:r w:rsidR="00F11E16">
        <w:rPr>
          <w:rFonts w:hint="eastAsia"/>
        </w:rPr>
        <w:t>或待核查处理对象</w:t>
      </w:r>
      <w:r w:rsidR="00D24EAD">
        <w:rPr>
          <w:rFonts w:hint="eastAsia"/>
        </w:rPr>
        <w:t>进行重新测试。</w:t>
      </w:r>
    </w:p>
    <w:p w:rsidR="00F66353" w:rsidRDefault="00F66353" w:rsidP="00692AF2"/>
    <w:p w:rsidR="00692AF2" w:rsidRDefault="00692AF2" w:rsidP="00692AF2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4</w:t>
      </w:r>
      <w:r w:rsidR="002324FF">
        <w:rPr>
          <w:rFonts w:hint="eastAsia"/>
          <w:sz w:val="24"/>
          <w:szCs w:val="24"/>
        </w:rPr>
        <w:t>告知</w:t>
      </w:r>
      <w:r>
        <w:rPr>
          <w:rFonts w:hint="eastAsia"/>
          <w:sz w:val="24"/>
          <w:szCs w:val="24"/>
        </w:rPr>
        <w:t>书</w:t>
      </w:r>
    </w:p>
    <w:p w:rsidR="002324FF" w:rsidRPr="002324FF" w:rsidRDefault="004A634F" w:rsidP="002324FF">
      <w:pPr>
        <w:jc w:val="center"/>
      </w:pPr>
      <w:r>
        <w:rPr>
          <w:noProof/>
        </w:rPr>
        <w:drawing>
          <wp:inline distT="0" distB="0" distL="0" distR="0">
            <wp:extent cx="4771824" cy="3792772"/>
            <wp:effectExtent l="19050" t="0" r="0" b="0"/>
            <wp:docPr id="2" name="图片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/>
                    <pic:cNvPicPr>
                      <a:picLocks noChangeAspect="1" noChangeArrowheads="1"/>
                    </pic:cNvPicPr>
                  </pic:nvPicPr>
                  <pic:blipFill>
                    <a:blip r:embed="rId8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79655" cy="3798996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692AF2" w:rsidRDefault="004A634F" w:rsidP="002324FF">
      <w:pPr>
        <w:jc w:val="center"/>
      </w:pPr>
      <w:r>
        <w:rPr>
          <w:noProof/>
        </w:rPr>
        <w:drawing>
          <wp:inline distT="0" distB="0" distL="0" distR="0">
            <wp:extent cx="4792698" cy="3840480"/>
            <wp:effectExtent l="19050" t="0" r="7902" b="0"/>
            <wp:docPr id="4" name="图片 4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4"/>
                    <pic:cNvPicPr>
                      <a:picLocks noChangeAspect="1" noChangeArrowheads="1"/>
                    </pic:cNvPicPr>
                  </pic:nvPicPr>
                  <pic:blipFill>
                    <a:blip r:embed="rId9"/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4795522" cy="3842743"/>
                    </a:xfrm>
                    <a:prstGeom prst="rect">
                      <a:avLst/>
                    </a:prstGeom>
                    <a:noFill/>
                    <a:ln w="9525">
                      <a:noFill/>
                      <a:miter lim="800000"/>
                      <a:headEnd/>
                      <a:tailEnd/>
                    </a:ln>
                  </pic:spPr>
                </pic:pic>
              </a:graphicData>
            </a:graphic>
          </wp:inline>
        </w:drawing>
      </w:r>
    </w:p>
    <w:p w:rsidR="00E32A2E" w:rsidRDefault="00E32A2E" w:rsidP="00E32A2E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lastRenderedPageBreak/>
        <w:t>5</w:t>
      </w:r>
      <w:r w:rsidRPr="00E32A2E">
        <w:rPr>
          <w:rFonts w:hint="eastAsia"/>
          <w:sz w:val="24"/>
          <w:szCs w:val="24"/>
        </w:rPr>
        <w:t>银行接口联调测试</w:t>
      </w:r>
      <w:r w:rsidRPr="00E32A2E">
        <w:rPr>
          <w:rFonts w:hint="eastAsia"/>
          <w:sz w:val="24"/>
          <w:szCs w:val="24"/>
        </w:rPr>
        <w:t>MQ</w:t>
      </w:r>
      <w:r w:rsidRPr="00E32A2E">
        <w:rPr>
          <w:rFonts w:hint="eastAsia"/>
          <w:sz w:val="24"/>
          <w:szCs w:val="24"/>
        </w:rPr>
        <w:t>配置信息</w:t>
      </w:r>
    </w:p>
    <w:p w:rsidR="00E32A2E" w:rsidRDefault="00E32A2E" w:rsidP="00E32A2E">
      <w:r>
        <w:rPr>
          <w:rFonts w:hint="eastAsia"/>
        </w:rPr>
        <w:t>详见：</w:t>
      </w:r>
      <w:r w:rsidRPr="00E32A2E">
        <w:rPr>
          <w:rFonts w:hint="eastAsia"/>
        </w:rPr>
        <w:t>银行接口联调测试</w:t>
      </w:r>
      <w:r w:rsidRPr="00E32A2E">
        <w:rPr>
          <w:rFonts w:hint="eastAsia"/>
        </w:rPr>
        <w:t>MQ</w:t>
      </w:r>
      <w:r w:rsidRPr="00E32A2E">
        <w:rPr>
          <w:rFonts w:hint="eastAsia"/>
        </w:rPr>
        <w:t>配置信息</w:t>
      </w:r>
      <w:r w:rsidRPr="00E32A2E">
        <w:rPr>
          <w:rFonts w:hint="eastAsia"/>
        </w:rPr>
        <w:t>_</w:t>
      </w:r>
      <w:r w:rsidRPr="00E32A2E">
        <w:rPr>
          <w:rFonts w:hint="eastAsia"/>
        </w:rPr>
        <w:t>个人外汇业务系统</w:t>
      </w:r>
    </w:p>
    <w:p w:rsidR="00EF1DF6" w:rsidRDefault="00EF1DF6" w:rsidP="00E32A2E">
      <w:r>
        <w:rPr>
          <w:rFonts w:hint="eastAsia"/>
        </w:rPr>
        <w:t>银行需按照《</w:t>
      </w:r>
      <w:r w:rsidRPr="00E32A2E">
        <w:rPr>
          <w:rFonts w:hint="eastAsia"/>
        </w:rPr>
        <w:t>银行接口联调测试</w:t>
      </w:r>
      <w:r w:rsidRPr="00E32A2E">
        <w:rPr>
          <w:rFonts w:hint="eastAsia"/>
        </w:rPr>
        <w:t>MQ</w:t>
      </w:r>
      <w:r w:rsidRPr="00E32A2E">
        <w:rPr>
          <w:rFonts w:hint="eastAsia"/>
        </w:rPr>
        <w:t>配置信息</w:t>
      </w:r>
      <w:r>
        <w:rPr>
          <w:rFonts w:hint="eastAsia"/>
        </w:rPr>
        <w:t>》中的样例或说明填写完成银行自定内容，结合配置信息中外管局给定项目，配置好银行端的</w:t>
      </w:r>
      <w:r>
        <w:rPr>
          <w:rFonts w:hint="eastAsia"/>
        </w:rPr>
        <w:t>MQ</w:t>
      </w:r>
      <w:r>
        <w:rPr>
          <w:rFonts w:hint="eastAsia"/>
        </w:rPr>
        <w:t>，并将填写好的《</w:t>
      </w:r>
      <w:r w:rsidRPr="00E32A2E">
        <w:rPr>
          <w:rFonts w:hint="eastAsia"/>
        </w:rPr>
        <w:t>银行接口联调测试</w:t>
      </w:r>
      <w:r w:rsidRPr="00E32A2E">
        <w:rPr>
          <w:rFonts w:hint="eastAsia"/>
        </w:rPr>
        <w:t>MQ</w:t>
      </w:r>
      <w:r w:rsidRPr="00E32A2E">
        <w:rPr>
          <w:rFonts w:hint="eastAsia"/>
        </w:rPr>
        <w:t>配置信息</w:t>
      </w:r>
      <w:r>
        <w:rPr>
          <w:rFonts w:hint="eastAsia"/>
        </w:rPr>
        <w:t>》以邮件的形式反馈给我们。</w:t>
      </w:r>
    </w:p>
    <w:p w:rsidR="002324FF" w:rsidRDefault="002324FF" w:rsidP="00E32A2E"/>
    <w:p w:rsidR="002324FF" w:rsidRDefault="002324FF" w:rsidP="00E32A2E">
      <w:r>
        <w:rPr>
          <w:rFonts w:hint="eastAsia"/>
        </w:rPr>
        <w:t>注：个人二期（现钞功能）与个人一期共用一套</w:t>
      </w:r>
      <w:r>
        <w:rPr>
          <w:rFonts w:hint="eastAsia"/>
        </w:rPr>
        <w:t>MQ</w:t>
      </w:r>
      <w:r>
        <w:rPr>
          <w:rFonts w:hint="eastAsia"/>
        </w:rPr>
        <w:t>配置，如果已接入个人一期接口，则不需要再次申请</w:t>
      </w:r>
      <w:r>
        <w:rPr>
          <w:rFonts w:hint="eastAsia"/>
        </w:rPr>
        <w:t>MQ</w:t>
      </w:r>
      <w:r>
        <w:rPr>
          <w:rFonts w:hint="eastAsia"/>
        </w:rPr>
        <w:t>接入。</w:t>
      </w:r>
    </w:p>
    <w:p w:rsidR="00AC4D01" w:rsidRDefault="00AC4D01" w:rsidP="00AC4D01">
      <w:pPr>
        <w:pStyle w:val="2"/>
        <w:rPr>
          <w:sz w:val="24"/>
          <w:szCs w:val="24"/>
        </w:rPr>
      </w:pPr>
      <w:r>
        <w:rPr>
          <w:rFonts w:hint="eastAsia"/>
          <w:sz w:val="24"/>
          <w:szCs w:val="24"/>
        </w:rPr>
        <w:t>6</w:t>
      </w:r>
      <w:r w:rsidRPr="00AC4D01">
        <w:rPr>
          <w:rFonts w:hint="eastAsia"/>
          <w:sz w:val="24"/>
          <w:szCs w:val="24"/>
        </w:rPr>
        <w:t>常见问题</w:t>
      </w:r>
    </w:p>
    <w:p w:rsidR="00AC4D01" w:rsidRPr="00AC4D01" w:rsidRDefault="00AC4D01" w:rsidP="00AC4D01">
      <w:r>
        <w:rPr>
          <w:rFonts w:hint="eastAsia"/>
        </w:rPr>
        <w:t>详见：</w:t>
      </w:r>
      <w:r w:rsidRPr="00AC4D01">
        <w:rPr>
          <w:rFonts w:hint="eastAsia"/>
        </w:rPr>
        <w:t>银行接口联调常见问题汇总</w:t>
      </w:r>
      <w:r w:rsidR="00F66FDB">
        <w:rPr>
          <w:rFonts w:hint="eastAsia"/>
        </w:rPr>
        <w:t>_</w:t>
      </w:r>
      <w:r w:rsidR="002324FF">
        <w:rPr>
          <w:rFonts w:hint="eastAsia"/>
        </w:rPr>
        <w:t>个人外汇业务</w:t>
      </w:r>
      <w:r w:rsidRPr="00AC4D01">
        <w:rPr>
          <w:rFonts w:hint="eastAsia"/>
        </w:rPr>
        <w:t>系统</w:t>
      </w:r>
    </w:p>
    <w:p w:rsidR="00A02285" w:rsidRDefault="00AC4D01" w:rsidP="00A72B69">
      <w:pPr>
        <w:pStyle w:val="2"/>
        <w:rPr>
          <w:sz w:val="24"/>
        </w:rPr>
      </w:pPr>
      <w:r>
        <w:rPr>
          <w:rFonts w:hint="eastAsia"/>
          <w:sz w:val="24"/>
        </w:rPr>
        <w:t>7</w:t>
      </w:r>
      <w:r w:rsidR="00692AF2">
        <w:rPr>
          <w:rFonts w:hint="eastAsia"/>
          <w:sz w:val="24"/>
        </w:rPr>
        <w:t>联系方式</w:t>
      </w:r>
    </w:p>
    <w:p w:rsidR="009D58A1" w:rsidRPr="009D58A1" w:rsidRDefault="001D2D93" w:rsidP="00D74CFC">
      <w:pPr>
        <w:spacing w:line="480" w:lineRule="auto"/>
      </w:pPr>
      <w:r>
        <w:rPr>
          <w:rFonts w:hint="eastAsia"/>
          <w:sz w:val="24"/>
        </w:rPr>
        <w:t>总局技术支持：</w:t>
      </w:r>
      <w:r>
        <w:rPr>
          <w:rFonts w:hint="eastAsia"/>
          <w:sz w:val="24"/>
        </w:rPr>
        <w:t>010-68402661</w:t>
      </w:r>
    </w:p>
    <w:sectPr w:rsidR="009D58A1" w:rsidRPr="009D58A1" w:rsidSect="00117743">
      <w:headerReference w:type="default" r:id="rId10"/>
      <w:pgSz w:w="11906" w:h="16838"/>
      <w:pgMar w:top="1440" w:right="1800" w:bottom="1440" w:left="1800" w:header="851" w:footer="992" w:gutter="0"/>
      <w:cols w:space="425"/>
      <w:docGrid w:type="lines" w:linePitch="312"/>
    </w:sectPr>
  </w:body>
</w:document>
</file>

<file path=word/endnotes.xml><?xml version="1.0" encoding="utf-8"?>
<w:end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endnote w:type="separator" w:id="0">
    <w:p w:rsidR="006A064C" w:rsidRDefault="006A064C" w:rsidP="009D58A1">
      <w:r>
        <w:separator/>
      </w:r>
    </w:p>
  </w:endnote>
  <w:endnote w:type="continuationSeparator" w:id="1">
    <w:p w:rsidR="006A064C" w:rsidRDefault="006A064C" w:rsidP="009D58A1">
      <w:r>
        <w:continuationSeparator/>
      </w:r>
    </w:p>
  </w:endnote>
</w:endnotes>
</file>

<file path=word/fontTable.xml><?xml version="1.0" encoding="utf-8"?>
<w:fonts xmlns:r="http://schemas.openxmlformats.org/officeDocument/2006/relationships" xmlns:w="http://schemas.openxmlformats.org/wordprocessingml/2006/main">
  <w:font w:name="Times New Roman">
    <w:panose1 w:val="02020603050405020304"/>
    <w:charset w:val="00"/>
    <w:family w:val="roman"/>
    <w:pitch w:val="variable"/>
    <w:sig w:usb0="20002A87" w:usb1="80000000" w:usb2="00000008" w:usb3="00000000" w:csb0="000001FF" w:csb1="00000000"/>
  </w:font>
  <w:font w:name="Calibri">
    <w:panose1 w:val="020F0502020204030204"/>
    <w:charset w:val="00"/>
    <w:family w:val="swiss"/>
    <w:pitch w:val="variable"/>
    <w:sig w:usb0="A00002EF" w:usb1="4000207B" w:usb2="00000000" w:usb3="00000000" w:csb0="0000009F" w:csb1="0000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Cambria">
    <w:panose1 w:val="02040503050406030204"/>
    <w:charset w:val="00"/>
    <w:family w:val="roman"/>
    <w:pitch w:val="variable"/>
    <w:sig w:usb0="A00002EF" w:usb1="4000004B" w:usb2="00000000" w:usb3="00000000" w:csb0="0000009F" w:csb1="00000000"/>
  </w:font>
</w:fonts>
</file>

<file path=word/footnotes.xml><?xml version="1.0" encoding="utf-8"?>
<w:footnotes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footnote w:type="separator" w:id="0">
    <w:p w:rsidR="006A064C" w:rsidRDefault="006A064C" w:rsidP="009D58A1">
      <w:r>
        <w:separator/>
      </w:r>
    </w:p>
  </w:footnote>
  <w:footnote w:type="continuationSeparator" w:id="1">
    <w:p w:rsidR="006A064C" w:rsidRDefault="006A064C" w:rsidP="009D58A1">
      <w:r>
        <w:continuationSeparator/>
      </w:r>
    </w:p>
  </w:footnote>
</w:footnotes>
</file>

<file path=word/header1.xml><?xml version="1.0" encoding="utf-8"?>
<w:hdr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p w:rsidR="00DF04AE" w:rsidRDefault="00DF04AE" w:rsidP="00683E7F">
    <w:pPr>
      <w:pStyle w:val="a4"/>
      <w:pBdr>
        <w:bottom w:val="none" w:sz="0" w:space="0" w:color="auto"/>
      </w:pBdr>
    </w:pPr>
  </w:p>
</w:hdr>
</file>

<file path=word/numbering.xml><?xml version="1.0" encoding="utf-8"?>
<w:numbering xmlns:ve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="http://schemas.openxmlformats.org/drawingml/2006/wordprocessingDrawing" xmlns:w10="urn:schemas-microsoft-com:office:word" xmlns:w="http://schemas.openxmlformats.org/wordprocessingml/2006/main" xmlns:wne="http://schemas.microsoft.com/office/word/2006/wordml">
  <w:abstractNum w:abstractNumId="0">
    <w:nsid w:val="144D13F7"/>
    <w:multiLevelType w:val="hybridMultilevel"/>
    <w:tmpl w:val="57B64022"/>
    <w:lvl w:ilvl="0" w:tplc="0409000F">
      <w:start w:val="1"/>
      <w:numFmt w:val="decimal"/>
      <w:lvlText w:val="%1."/>
      <w:lvlJc w:val="left"/>
      <w:pPr>
        <w:ind w:left="840" w:hanging="420"/>
      </w:pPr>
    </w:lvl>
    <w:lvl w:ilvl="1" w:tplc="04090019" w:tentative="1">
      <w:start w:val="1"/>
      <w:numFmt w:val="lowerLetter"/>
      <w:lvlText w:val="%2)"/>
      <w:lvlJc w:val="left"/>
      <w:pPr>
        <w:ind w:left="1260" w:hanging="420"/>
      </w:pPr>
    </w:lvl>
    <w:lvl w:ilvl="2" w:tplc="0409001B" w:tentative="1">
      <w:start w:val="1"/>
      <w:numFmt w:val="lowerRoman"/>
      <w:lvlText w:val="%3."/>
      <w:lvlJc w:val="right"/>
      <w:pPr>
        <w:ind w:left="1680" w:hanging="420"/>
      </w:pPr>
    </w:lvl>
    <w:lvl w:ilvl="3" w:tplc="0409000F" w:tentative="1">
      <w:start w:val="1"/>
      <w:numFmt w:val="decimal"/>
      <w:lvlText w:val="%4."/>
      <w:lvlJc w:val="left"/>
      <w:pPr>
        <w:ind w:left="2100" w:hanging="420"/>
      </w:pPr>
    </w:lvl>
    <w:lvl w:ilvl="4" w:tplc="04090019" w:tentative="1">
      <w:start w:val="1"/>
      <w:numFmt w:val="lowerLetter"/>
      <w:lvlText w:val="%5)"/>
      <w:lvlJc w:val="left"/>
      <w:pPr>
        <w:ind w:left="2520" w:hanging="420"/>
      </w:pPr>
    </w:lvl>
    <w:lvl w:ilvl="5" w:tplc="0409001B" w:tentative="1">
      <w:start w:val="1"/>
      <w:numFmt w:val="lowerRoman"/>
      <w:lvlText w:val="%6."/>
      <w:lvlJc w:val="right"/>
      <w:pPr>
        <w:ind w:left="2940" w:hanging="420"/>
      </w:pPr>
    </w:lvl>
    <w:lvl w:ilvl="6" w:tplc="0409000F" w:tentative="1">
      <w:start w:val="1"/>
      <w:numFmt w:val="decimal"/>
      <w:lvlText w:val="%7."/>
      <w:lvlJc w:val="left"/>
      <w:pPr>
        <w:ind w:left="3360" w:hanging="420"/>
      </w:pPr>
    </w:lvl>
    <w:lvl w:ilvl="7" w:tplc="04090019" w:tentative="1">
      <w:start w:val="1"/>
      <w:numFmt w:val="lowerLetter"/>
      <w:lvlText w:val="%8)"/>
      <w:lvlJc w:val="left"/>
      <w:pPr>
        <w:ind w:left="3780" w:hanging="420"/>
      </w:pPr>
    </w:lvl>
    <w:lvl w:ilvl="8" w:tplc="0409001B" w:tentative="1">
      <w:start w:val="1"/>
      <w:numFmt w:val="lowerRoman"/>
      <w:lvlText w:val="%9."/>
      <w:lvlJc w:val="right"/>
      <w:pPr>
        <w:ind w:left="4200" w:hanging="420"/>
      </w:pPr>
    </w:lvl>
  </w:abstractNum>
  <w:abstractNum w:abstractNumId="1">
    <w:nsid w:val="147C16D6"/>
    <w:multiLevelType w:val="hybridMultilevel"/>
    <w:tmpl w:val="9588301A"/>
    <w:lvl w:ilvl="0" w:tplc="87AA0224">
      <w:start w:val="1"/>
      <w:numFmt w:val="japaneseCounting"/>
      <w:lvlText w:val="%1、"/>
      <w:lvlJc w:val="left"/>
      <w:pPr>
        <w:ind w:left="420" w:hanging="420"/>
      </w:pPr>
      <w:rPr>
        <w:rFonts w:hint="default"/>
        <w:sz w:val="21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abstractNum w:abstractNumId="2">
    <w:nsid w:val="1A893351"/>
    <w:multiLevelType w:val="hybridMultilevel"/>
    <w:tmpl w:val="F8F47276"/>
    <w:lvl w:ilvl="0" w:tplc="1F9AD592">
      <w:start w:val="1"/>
      <w:numFmt w:val="japaneseCounting"/>
      <w:lvlText w:val="%1、"/>
      <w:lvlJc w:val="left"/>
      <w:pPr>
        <w:ind w:left="510" w:hanging="510"/>
      </w:pPr>
      <w:rPr>
        <w:rFonts w:hint="default"/>
      </w:rPr>
    </w:lvl>
    <w:lvl w:ilvl="1" w:tplc="04090019" w:tentative="1">
      <w:start w:val="1"/>
      <w:numFmt w:val="lowerLetter"/>
      <w:lvlText w:val="%2)"/>
      <w:lvlJc w:val="left"/>
      <w:pPr>
        <w:ind w:left="840" w:hanging="420"/>
      </w:pPr>
    </w:lvl>
    <w:lvl w:ilvl="2" w:tplc="0409001B" w:tentative="1">
      <w:start w:val="1"/>
      <w:numFmt w:val="lowerRoman"/>
      <w:lvlText w:val="%3."/>
      <w:lvlJc w:val="right"/>
      <w:pPr>
        <w:ind w:left="1260" w:hanging="420"/>
      </w:pPr>
    </w:lvl>
    <w:lvl w:ilvl="3" w:tplc="0409000F" w:tentative="1">
      <w:start w:val="1"/>
      <w:numFmt w:val="decimal"/>
      <w:lvlText w:val="%4."/>
      <w:lvlJc w:val="left"/>
      <w:pPr>
        <w:ind w:left="1680" w:hanging="420"/>
      </w:pPr>
    </w:lvl>
    <w:lvl w:ilvl="4" w:tplc="04090019" w:tentative="1">
      <w:start w:val="1"/>
      <w:numFmt w:val="lowerLetter"/>
      <w:lvlText w:val="%5)"/>
      <w:lvlJc w:val="left"/>
      <w:pPr>
        <w:ind w:left="2100" w:hanging="420"/>
      </w:pPr>
    </w:lvl>
    <w:lvl w:ilvl="5" w:tplc="0409001B" w:tentative="1">
      <w:start w:val="1"/>
      <w:numFmt w:val="lowerRoman"/>
      <w:lvlText w:val="%6."/>
      <w:lvlJc w:val="right"/>
      <w:pPr>
        <w:ind w:left="2520" w:hanging="420"/>
      </w:pPr>
    </w:lvl>
    <w:lvl w:ilvl="6" w:tplc="0409000F" w:tentative="1">
      <w:start w:val="1"/>
      <w:numFmt w:val="decimal"/>
      <w:lvlText w:val="%7."/>
      <w:lvlJc w:val="left"/>
      <w:pPr>
        <w:ind w:left="2940" w:hanging="420"/>
      </w:pPr>
    </w:lvl>
    <w:lvl w:ilvl="7" w:tplc="04090019" w:tentative="1">
      <w:start w:val="1"/>
      <w:numFmt w:val="lowerLetter"/>
      <w:lvlText w:val="%8)"/>
      <w:lvlJc w:val="left"/>
      <w:pPr>
        <w:ind w:left="3360" w:hanging="420"/>
      </w:pPr>
    </w:lvl>
    <w:lvl w:ilvl="8" w:tplc="0409001B" w:tentative="1">
      <w:start w:val="1"/>
      <w:numFmt w:val="lowerRoman"/>
      <w:lvlText w:val="%9."/>
      <w:lvlJc w:val="right"/>
      <w:pPr>
        <w:ind w:left="3780" w:hanging="420"/>
      </w:pPr>
    </w:lvl>
  </w:abstractNum>
  <w:num w:numId="1">
    <w:abstractNumId w:val="1"/>
  </w:num>
  <w:num w:numId="2">
    <w:abstractNumId w:val="0"/>
  </w:num>
  <w:num w:numId="3">
    <w:abstractNumId w:val="2"/>
  </w:num>
</w:numbering>
</file>

<file path=word/settings.xml><?xml version="1.0" encoding="utf-8"?>
<w:settings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sl="http://schemas.openxmlformats.org/schemaLibrary/2006/main">
  <w:zoom w:percent="120"/>
  <w:bordersDoNotSurroundHeader/>
  <w:bordersDoNotSurroundFooter/>
  <w:defaultTabStop w:val="420"/>
  <w:drawingGridVerticalSpacing w:val="156"/>
  <w:displayHorizontalDrawingGridEvery w:val="0"/>
  <w:displayVerticalDrawingGridEvery w:val="2"/>
  <w:characterSpacingControl w:val="compressPunctuation"/>
  <w:hdrShapeDefaults>
    <o:shapedefaults v:ext="edit" spidmax="47106"/>
  </w:hdrShapeDefaults>
  <w:footnotePr>
    <w:footnote w:id="0"/>
    <w:footnote w:id="1"/>
  </w:footnotePr>
  <w:endnotePr>
    <w:endnote w:id="0"/>
    <w:endnote w:id="1"/>
  </w:endnotePr>
  <w:compat>
    <w:spaceForUL/>
    <w:balanceSingleByteDoubleByteWidth/>
    <w:doNotLeaveBackslashAlone/>
    <w:ulTrailSpace/>
    <w:doNotExpandShiftReturn/>
    <w:adjustLineHeightInTable/>
    <w:useFELayout/>
  </w:compat>
  <w:rsids>
    <w:rsidRoot w:val="00F00776"/>
    <w:rsid w:val="00020E35"/>
    <w:rsid w:val="000465DC"/>
    <w:rsid w:val="00047C64"/>
    <w:rsid w:val="00095748"/>
    <w:rsid w:val="000C48B2"/>
    <w:rsid w:val="000C5320"/>
    <w:rsid w:val="000F3357"/>
    <w:rsid w:val="000F3AB4"/>
    <w:rsid w:val="00117743"/>
    <w:rsid w:val="0011798F"/>
    <w:rsid w:val="0012251C"/>
    <w:rsid w:val="00123B75"/>
    <w:rsid w:val="00153C7C"/>
    <w:rsid w:val="00160E48"/>
    <w:rsid w:val="0017646F"/>
    <w:rsid w:val="00196257"/>
    <w:rsid w:val="001D2D93"/>
    <w:rsid w:val="00210778"/>
    <w:rsid w:val="002324FF"/>
    <w:rsid w:val="002614BA"/>
    <w:rsid w:val="00264AF1"/>
    <w:rsid w:val="002C1212"/>
    <w:rsid w:val="002D5D5C"/>
    <w:rsid w:val="002E3939"/>
    <w:rsid w:val="002F5312"/>
    <w:rsid w:val="003166C2"/>
    <w:rsid w:val="00316E29"/>
    <w:rsid w:val="003623A2"/>
    <w:rsid w:val="0037462C"/>
    <w:rsid w:val="00383CCC"/>
    <w:rsid w:val="003A425C"/>
    <w:rsid w:val="003A698F"/>
    <w:rsid w:val="003C52AA"/>
    <w:rsid w:val="003D6C8B"/>
    <w:rsid w:val="00452728"/>
    <w:rsid w:val="00456B88"/>
    <w:rsid w:val="0049773C"/>
    <w:rsid w:val="004A634F"/>
    <w:rsid w:val="004B5F11"/>
    <w:rsid w:val="004C37C3"/>
    <w:rsid w:val="004C4ACE"/>
    <w:rsid w:val="004E1777"/>
    <w:rsid w:val="004F4B18"/>
    <w:rsid w:val="00520C1D"/>
    <w:rsid w:val="00530CF2"/>
    <w:rsid w:val="00545E21"/>
    <w:rsid w:val="00553A37"/>
    <w:rsid w:val="0055656C"/>
    <w:rsid w:val="00563FEF"/>
    <w:rsid w:val="005B52DC"/>
    <w:rsid w:val="005E4E3C"/>
    <w:rsid w:val="006044AF"/>
    <w:rsid w:val="006337C4"/>
    <w:rsid w:val="006746BC"/>
    <w:rsid w:val="0067753D"/>
    <w:rsid w:val="00683E7F"/>
    <w:rsid w:val="00692AF2"/>
    <w:rsid w:val="006A064C"/>
    <w:rsid w:val="006C0EFE"/>
    <w:rsid w:val="006C244E"/>
    <w:rsid w:val="006D4788"/>
    <w:rsid w:val="006D541E"/>
    <w:rsid w:val="00764D78"/>
    <w:rsid w:val="00774A45"/>
    <w:rsid w:val="00793EAC"/>
    <w:rsid w:val="0079752B"/>
    <w:rsid w:val="007B5DEF"/>
    <w:rsid w:val="007C7321"/>
    <w:rsid w:val="0081093C"/>
    <w:rsid w:val="00813BF9"/>
    <w:rsid w:val="00862C88"/>
    <w:rsid w:val="00874D63"/>
    <w:rsid w:val="008A32EA"/>
    <w:rsid w:val="008D2098"/>
    <w:rsid w:val="00902F54"/>
    <w:rsid w:val="009173BB"/>
    <w:rsid w:val="00917D2C"/>
    <w:rsid w:val="0092411D"/>
    <w:rsid w:val="00974AF7"/>
    <w:rsid w:val="00991770"/>
    <w:rsid w:val="00993107"/>
    <w:rsid w:val="009B2C46"/>
    <w:rsid w:val="009D58A1"/>
    <w:rsid w:val="00A02285"/>
    <w:rsid w:val="00A03486"/>
    <w:rsid w:val="00A1222E"/>
    <w:rsid w:val="00A345F1"/>
    <w:rsid w:val="00A40E3A"/>
    <w:rsid w:val="00A5796B"/>
    <w:rsid w:val="00A72B69"/>
    <w:rsid w:val="00A85F4B"/>
    <w:rsid w:val="00AC4D01"/>
    <w:rsid w:val="00AC5A4D"/>
    <w:rsid w:val="00AD0267"/>
    <w:rsid w:val="00AE353C"/>
    <w:rsid w:val="00AE6AF9"/>
    <w:rsid w:val="00B33FF8"/>
    <w:rsid w:val="00B95686"/>
    <w:rsid w:val="00BA7983"/>
    <w:rsid w:val="00C0219B"/>
    <w:rsid w:val="00C10A9E"/>
    <w:rsid w:val="00C22F81"/>
    <w:rsid w:val="00C30740"/>
    <w:rsid w:val="00C32D42"/>
    <w:rsid w:val="00C4399B"/>
    <w:rsid w:val="00C54DFA"/>
    <w:rsid w:val="00CA55EE"/>
    <w:rsid w:val="00CB5F45"/>
    <w:rsid w:val="00CC59AC"/>
    <w:rsid w:val="00D214DD"/>
    <w:rsid w:val="00D24EAD"/>
    <w:rsid w:val="00D275CE"/>
    <w:rsid w:val="00D41BBE"/>
    <w:rsid w:val="00D742DA"/>
    <w:rsid w:val="00D74CFC"/>
    <w:rsid w:val="00D90779"/>
    <w:rsid w:val="00D93DEF"/>
    <w:rsid w:val="00DB0199"/>
    <w:rsid w:val="00DB2DA2"/>
    <w:rsid w:val="00DC7AE8"/>
    <w:rsid w:val="00DD608D"/>
    <w:rsid w:val="00DF04AE"/>
    <w:rsid w:val="00E03FE9"/>
    <w:rsid w:val="00E04348"/>
    <w:rsid w:val="00E32A2E"/>
    <w:rsid w:val="00E50132"/>
    <w:rsid w:val="00E91C2D"/>
    <w:rsid w:val="00E95897"/>
    <w:rsid w:val="00EB00E4"/>
    <w:rsid w:val="00EE1960"/>
    <w:rsid w:val="00EF1DF6"/>
    <w:rsid w:val="00EF7597"/>
    <w:rsid w:val="00F00776"/>
    <w:rsid w:val="00F11E16"/>
    <w:rsid w:val="00F17F0C"/>
    <w:rsid w:val="00F34E12"/>
    <w:rsid w:val="00F56D43"/>
    <w:rsid w:val="00F658C7"/>
    <w:rsid w:val="00F66353"/>
    <w:rsid w:val="00F66FDB"/>
    <w:rsid w:val="00F7233E"/>
    <w:rsid w:val="00FB0F24"/>
    <w:rsid w:val="00FB226F"/>
    <w:rsid w:val="00FB6BB1"/>
    <w:rsid w:val="00FB76C2"/>
    <w:rsid w:val="00FC3B2B"/>
    <w:rsid w:val="00FD4B47"/>
    <w:rsid w:val="00FE1421"/>
  </w:rsids>
  <m:mathPr>
    <m:mathFont m:val="Cambria Math"/>
    <m:brkBin m:val="before"/>
    <m:brkBinSub m:val="--"/>
    <m:smallFrac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47106"/>
    <o:shapelayout v:ext="edit">
      <o:idmap v:ext="edit" data="1"/>
    </o:shapelayout>
  </w:shapeDefaults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eastAsiaTheme="minorEastAsia" w:hAnsiTheme="minorHAnsi" w:cstheme="minorBidi"/>
        <w:kern w:val="2"/>
        <w:sz w:val="21"/>
        <w:szCs w:val="22"/>
        <w:lang w:val="en-US" w:eastAsia="zh-CN" w:bidi="ar-SA"/>
      </w:rPr>
    </w:rPrDefault>
    <w:pPrDefault/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  <w:rsid w:val="00117743"/>
    <w:pPr>
      <w:widowControl w:val="0"/>
      <w:jc w:val="both"/>
    </w:pPr>
  </w:style>
  <w:style w:type="paragraph" w:styleId="1">
    <w:name w:val="heading 1"/>
    <w:basedOn w:val="a"/>
    <w:next w:val="a"/>
    <w:link w:val="1Char"/>
    <w:uiPriority w:val="9"/>
    <w:qFormat/>
    <w:rsid w:val="002F5312"/>
    <w:pPr>
      <w:keepNext/>
      <w:keepLines/>
      <w:spacing w:before="340" w:after="330" w:line="578" w:lineRule="auto"/>
      <w:outlineLvl w:val="0"/>
    </w:pPr>
    <w:rPr>
      <w:b/>
      <w:bCs/>
      <w:kern w:val="44"/>
      <w:sz w:val="44"/>
      <w:szCs w:val="44"/>
    </w:rPr>
  </w:style>
  <w:style w:type="paragraph" w:styleId="2">
    <w:name w:val="heading 2"/>
    <w:basedOn w:val="a"/>
    <w:next w:val="a"/>
    <w:link w:val="2Char"/>
    <w:uiPriority w:val="9"/>
    <w:unhideWhenUsed/>
    <w:qFormat/>
    <w:rsid w:val="002F5312"/>
    <w:pPr>
      <w:keepNext/>
      <w:keepLines/>
      <w:spacing w:before="260" w:after="260" w:line="416" w:lineRule="auto"/>
      <w:outlineLvl w:val="1"/>
    </w:pPr>
    <w:rPr>
      <w:rFonts w:asciiTheme="majorHAnsi" w:eastAsiaTheme="majorEastAsia" w:hAnsiTheme="majorHAnsi" w:cstheme="majorBidi"/>
      <w:b/>
      <w:bCs/>
      <w:sz w:val="32"/>
      <w:szCs w:val="32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qFormat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styleId="a3">
    <w:name w:val="Hyperlink"/>
    <w:basedOn w:val="a0"/>
    <w:uiPriority w:val="99"/>
    <w:unhideWhenUsed/>
    <w:rsid w:val="00FE1421"/>
    <w:rPr>
      <w:color w:val="0000FF" w:themeColor="hyperlink"/>
      <w:u w:val="single"/>
    </w:rPr>
  </w:style>
  <w:style w:type="paragraph" w:styleId="a4">
    <w:name w:val="header"/>
    <w:basedOn w:val="a"/>
    <w:link w:val="Char"/>
    <w:uiPriority w:val="99"/>
    <w:unhideWhenUsed/>
    <w:rsid w:val="009D58A1"/>
    <w:pPr>
      <w:pBdr>
        <w:bottom w:val="single" w:sz="6" w:space="1" w:color="auto"/>
      </w:pBdr>
      <w:tabs>
        <w:tab w:val="center" w:pos="4153"/>
        <w:tab w:val="right" w:pos="8306"/>
      </w:tabs>
      <w:snapToGrid w:val="0"/>
      <w:jc w:val="center"/>
    </w:pPr>
    <w:rPr>
      <w:sz w:val="18"/>
      <w:szCs w:val="18"/>
    </w:rPr>
  </w:style>
  <w:style w:type="character" w:customStyle="1" w:styleId="Char">
    <w:name w:val="页眉 Char"/>
    <w:basedOn w:val="a0"/>
    <w:link w:val="a4"/>
    <w:uiPriority w:val="99"/>
    <w:rsid w:val="009D58A1"/>
    <w:rPr>
      <w:sz w:val="18"/>
      <w:szCs w:val="18"/>
    </w:rPr>
  </w:style>
  <w:style w:type="paragraph" w:styleId="a5">
    <w:name w:val="footer"/>
    <w:basedOn w:val="a"/>
    <w:link w:val="Char0"/>
    <w:uiPriority w:val="99"/>
    <w:unhideWhenUsed/>
    <w:rsid w:val="009D58A1"/>
    <w:pPr>
      <w:tabs>
        <w:tab w:val="center" w:pos="4153"/>
        <w:tab w:val="right" w:pos="8306"/>
      </w:tabs>
      <w:snapToGrid w:val="0"/>
      <w:jc w:val="left"/>
    </w:pPr>
    <w:rPr>
      <w:sz w:val="18"/>
      <w:szCs w:val="18"/>
    </w:rPr>
  </w:style>
  <w:style w:type="character" w:customStyle="1" w:styleId="Char0">
    <w:name w:val="页脚 Char"/>
    <w:basedOn w:val="a0"/>
    <w:link w:val="a5"/>
    <w:uiPriority w:val="99"/>
    <w:rsid w:val="009D58A1"/>
    <w:rPr>
      <w:sz w:val="18"/>
      <w:szCs w:val="18"/>
    </w:rPr>
  </w:style>
  <w:style w:type="paragraph" w:styleId="a6">
    <w:name w:val="Document Map"/>
    <w:basedOn w:val="a"/>
    <w:link w:val="Char1"/>
    <w:uiPriority w:val="99"/>
    <w:semiHidden/>
    <w:unhideWhenUsed/>
    <w:rsid w:val="004C4ACE"/>
    <w:rPr>
      <w:rFonts w:ascii="宋体" w:eastAsia="宋体"/>
      <w:sz w:val="18"/>
      <w:szCs w:val="18"/>
    </w:rPr>
  </w:style>
  <w:style w:type="character" w:customStyle="1" w:styleId="Char1">
    <w:name w:val="文档结构图 Char"/>
    <w:basedOn w:val="a0"/>
    <w:link w:val="a6"/>
    <w:uiPriority w:val="99"/>
    <w:semiHidden/>
    <w:rsid w:val="004C4ACE"/>
    <w:rPr>
      <w:rFonts w:ascii="宋体" w:eastAsia="宋体"/>
      <w:sz w:val="18"/>
      <w:szCs w:val="18"/>
    </w:rPr>
  </w:style>
  <w:style w:type="paragraph" w:styleId="a7">
    <w:name w:val="List Paragraph"/>
    <w:basedOn w:val="a"/>
    <w:uiPriority w:val="34"/>
    <w:qFormat/>
    <w:rsid w:val="00D74CFC"/>
    <w:pPr>
      <w:ind w:firstLineChars="200" w:firstLine="420"/>
    </w:pPr>
  </w:style>
  <w:style w:type="character" w:customStyle="1" w:styleId="2Char">
    <w:name w:val="标题 2 Char"/>
    <w:basedOn w:val="a0"/>
    <w:link w:val="2"/>
    <w:uiPriority w:val="9"/>
    <w:rsid w:val="002F5312"/>
    <w:rPr>
      <w:rFonts w:asciiTheme="majorHAnsi" w:eastAsiaTheme="majorEastAsia" w:hAnsiTheme="majorHAnsi" w:cstheme="majorBidi"/>
      <w:b/>
      <w:bCs/>
      <w:sz w:val="32"/>
      <w:szCs w:val="32"/>
    </w:rPr>
  </w:style>
  <w:style w:type="character" w:customStyle="1" w:styleId="1Char">
    <w:name w:val="标题 1 Char"/>
    <w:basedOn w:val="a0"/>
    <w:link w:val="1"/>
    <w:uiPriority w:val="9"/>
    <w:rsid w:val="002F5312"/>
    <w:rPr>
      <w:b/>
      <w:bCs/>
      <w:kern w:val="44"/>
      <w:sz w:val="44"/>
      <w:szCs w:val="44"/>
    </w:rPr>
  </w:style>
  <w:style w:type="table" w:styleId="a8">
    <w:name w:val="Table Grid"/>
    <w:basedOn w:val="a1"/>
    <w:uiPriority w:val="59"/>
    <w:rsid w:val="00A02285"/>
    <w:tblPr>
      <w:tblInd w:w="0" w:type="dxa"/>
      <w:tblBorders>
        <w:top w:val="single" w:sz="4" w:space="0" w:color="000000" w:themeColor="text1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000000" w:themeColor="text1"/>
        <w:insideV w:val="single" w:sz="4" w:space="0" w:color="000000" w:themeColor="text1"/>
      </w:tblBorders>
      <w:tblCellMar>
        <w:top w:w="0" w:type="dxa"/>
        <w:left w:w="108" w:type="dxa"/>
        <w:bottom w:w="0" w:type="dxa"/>
        <w:right w:w="108" w:type="dxa"/>
      </w:tblCellMar>
    </w:tblPr>
  </w:style>
  <w:style w:type="paragraph" w:styleId="a9">
    <w:name w:val="Balloon Text"/>
    <w:basedOn w:val="a"/>
    <w:link w:val="Char2"/>
    <w:uiPriority w:val="99"/>
    <w:semiHidden/>
    <w:unhideWhenUsed/>
    <w:rsid w:val="00DF04AE"/>
    <w:rPr>
      <w:sz w:val="18"/>
      <w:szCs w:val="18"/>
    </w:rPr>
  </w:style>
  <w:style w:type="character" w:customStyle="1" w:styleId="Char2">
    <w:name w:val="批注框文本 Char"/>
    <w:basedOn w:val="a0"/>
    <w:link w:val="a9"/>
    <w:uiPriority w:val="99"/>
    <w:semiHidden/>
    <w:rsid w:val="00DF04AE"/>
    <w:rPr>
      <w:sz w:val="18"/>
      <w:szCs w:val="18"/>
    </w:rPr>
  </w:style>
</w:styles>
</file>

<file path=word/webSettings.xml><?xml version="1.0" encoding="utf-8"?>
<w:webSettings xmlns:r="http://schemas.openxmlformats.org/officeDocument/2006/relationships" xmlns:w="http://schemas.openxmlformats.org/wordprocessingml/2006/main"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image" Target="media/image1.png"/><Relationship Id="rId3" Type="http://schemas.openxmlformats.org/officeDocument/2006/relationships/settings" Target="settings.xml"/><Relationship Id="rId7" Type="http://schemas.openxmlformats.org/officeDocument/2006/relationships/hyperlink" Target="http://100.11.5.6:8080/asone" TargetMode="External"/><Relationship Id="rId12" Type="http://schemas.openxmlformats.org/officeDocument/2006/relationships/theme" Target="theme/theme1.xm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fontTable" Target="fontTable.xml"/><Relationship Id="rId5" Type="http://schemas.openxmlformats.org/officeDocument/2006/relationships/footnotes" Target="footnotes.xml"/><Relationship Id="rId10" Type="http://schemas.openxmlformats.org/officeDocument/2006/relationships/header" Target="header1.xml"/><Relationship Id="rId4" Type="http://schemas.openxmlformats.org/officeDocument/2006/relationships/webSettings" Target="webSettings.xml"/><Relationship Id="rId9" Type="http://schemas.openxmlformats.org/officeDocument/2006/relationships/image" Target="media/image2.png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121</TotalTime>
  <Pages>3</Pages>
  <Words>98</Words>
  <Characters>562</Characters>
  <Application>Microsoft Office Word</Application>
  <DocSecurity>0</DocSecurity>
  <Lines>4</Lines>
  <Paragraphs>1</Paragraphs>
  <ScaleCrop>false</ScaleCrop>
  <Company>WwW.YlmF.CoM</Company>
  <LinksUpToDate>false</LinksUpToDate>
  <CharactersWithSpaces>659</CharactersWithSpaces>
  <SharedDoc>false</SharedDoc>
  <HyperlinksChanged>false</HyperlinksChanged>
  <AppVersion>12.0000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chenyaowei</dc:creator>
  <cp:keywords/>
  <dc:description/>
  <cp:lastModifiedBy>user</cp:lastModifiedBy>
  <cp:revision>43</cp:revision>
  <dcterms:created xsi:type="dcterms:W3CDTF">2014-08-14T07:39:00Z</dcterms:created>
  <dcterms:modified xsi:type="dcterms:W3CDTF">2009-01-02T01:12:00Z</dcterms:modified>
</cp:coreProperties>
</file>