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184"/>
      </w:tblGrid>
      <w:tr>
        <w:tc>
          <w:tcPr>
            <w:tcW w:type="dxa" w:w="9184"/>
            <w:shd w:val="clear" w:fill="0E7C66"/>
          </w:tcPr>
          <w:p>
            <w:pPr>
              <w:jc w:val="center"/>
            </w:pPr>
            <w:r>
              <w:rPr>
                <w:b/>
                <w:color w:val="FFFFFF"/>
                <w:sz w:val="26"/>
              </w:rPr>
              <w:t>ROYAUME DU MAROC</w:t>
            </w:r>
          </w:p>
          <w:p>
            <w:pPr>
              <w:jc w:val="center"/>
            </w:pPr>
            <w:r>
              <w:rPr>
                <w:b/>
                <w:color w:val="FFFFFF"/>
                <w:sz w:val="26"/>
              </w:rPr>
              <w:t>École Marocaine des Sciences de l'Ingénieur (EMSI)</w:t>
            </w:r>
          </w:p>
        </w:tc>
      </w:tr>
    </w:tbl>
    <w:p/>
    <w:p>
      <w:pPr>
        <w:spacing w:line="240" w:lineRule="auto" w:before="0" w:after="40"/>
        <w:jc w:val="center"/>
      </w:pPr>
      <w:r>
        <w:rPr>
          <w:b/>
          <w:i w:val="0"/>
          <w:color w:val="0A5C4C"/>
          <w:sz w:val="24"/>
        </w:rPr>
        <w:t>Département : Ingénierie Informatique et Réseaux (IIR)</w:t>
      </w:r>
    </w:p>
    <w:p>
      <w:pPr>
        <w:spacing w:line="240" w:lineRule="auto" w:before="0" w:after="40"/>
        <w:jc w:val="center"/>
      </w:pPr>
      <w:r>
        <w:rPr>
          <w:b w:val="0"/>
          <w:i w:val="0"/>
          <w:sz w:val="24"/>
        </w:rPr>
        <w:t>3ème année — Cycle Ingénieur</w:t>
      </w:r>
    </w:p>
    <w:p/>
    <w:tbl>
      <w:tblPr>
        <w:tblW w:type="auto" w:w="0"/>
        <w:jc w:val="center"/>
        <w:tblLayout w:type="autofit"/>
        <w:tblLook w:firstColumn="1" w:firstRow="1" w:lastColumn="0" w:lastRow="0" w:noHBand="0" w:noVBand="1" w:val="04A0"/>
      </w:tblPr>
      <w:tblGrid>
        <w:gridCol w:w="4592"/>
        <w:gridCol w:w="4592"/>
      </w:tblGrid>
      <w:tr>
        <w:tc>
          <w:tcPr>
            <w:tcW w:type="dxa" w:w="4592"/>
          </w:tcPr>
          <w:p>
            <w:pPr>
              <w:jc w:val="center"/>
            </w:pPr>
            <w:r>
              <w:drawing>
                <wp:inline xmlns:a="http://schemas.openxmlformats.org/drawingml/2006/main" xmlns:pic="http://schemas.openxmlformats.org/drawingml/2006/picture">
                  <wp:extent cx="2688000" cy="720000"/>
                  <wp:docPr id="1" name="Picture 1"/>
                  <wp:cNvGraphicFramePr>
                    <a:graphicFrameLocks noChangeAspect="1"/>
                  </wp:cNvGraphicFramePr>
                  <a:graphic>
                    <a:graphicData uri="http://schemas.openxmlformats.org/drawingml/2006/picture">
                      <pic:pic>
                        <pic:nvPicPr>
                          <pic:cNvPr id="0" name="emsilogo.png"/>
                          <pic:cNvPicPr/>
                        </pic:nvPicPr>
                        <pic:blipFill>
                          <a:blip r:embed="rId10"/>
                          <a:stretch>
                            <a:fillRect/>
                          </a:stretch>
                        </pic:blipFill>
                        <pic:spPr>
                          <a:xfrm>
                            <a:off x="0" y="0"/>
                            <a:ext cx="2688000" cy="720000"/>
                          </a:xfrm>
                          <a:prstGeom prst="rect"/>
                        </pic:spPr>
                      </pic:pic>
                    </a:graphicData>
                  </a:graphic>
                </wp:inline>
              </w:drawing>
            </w:r>
          </w:p>
        </w:tc>
        <w:tc>
          <w:tcPr>
            <w:tcW w:type="dxa" w:w="4592"/>
          </w:tcPr>
          <w:p>
            <w:pPr>
              <w:jc w:val="center"/>
            </w:pPr>
            <w:r>
              <w:drawing>
                <wp:inline xmlns:a="http://schemas.openxmlformats.org/drawingml/2006/main" xmlns:pic="http://schemas.openxmlformats.org/drawingml/2006/picture">
                  <wp:extent cx="3816867" cy="720000"/>
                  <wp:docPr id="2" name="Picture 2"/>
                  <wp:cNvGraphicFramePr>
                    <a:graphicFrameLocks noChangeAspect="1"/>
                  </wp:cNvGraphicFramePr>
                  <a:graphic>
                    <a:graphicData uri="http://schemas.openxmlformats.org/drawingml/2006/picture">
                      <pic:pic>
                        <pic:nvPicPr>
                          <pic:cNvPr id="0" name="logosirecom.png"/>
                          <pic:cNvPicPr/>
                        </pic:nvPicPr>
                        <pic:blipFill>
                          <a:blip r:embed="rId11"/>
                          <a:stretch>
                            <a:fillRect/>
                          </a:stretch>
                        </pic:blipFill>
                        <pic:spPr>
                          <a:xfrm>
                            <a:off x="0" y="0"/>
                            <a:ext cx="3816867" cy="720000"/>
                          </a:xfrm>
                          <a:prstGeom prst="rect"/>
                        </pic:spPr>
                      </pic:pic>
                    </a:graphicData>
                  </a:graphic>
                </wp:inline>
              </w:drawing>
            </w:r>
          </w:p>
        </w:tc>
      </w:tr>
    </w:tbl>
    <w:p/>
    <w:p>
      <w:pPr>
        <w:spacing w:line="240" w:lineRule="auto" w:before="0" w:after="80"/>
        <w:jc w:val="center"/>
      </w:pPr>
      <w:r>
        <w:rPr>
          <w:b/>
          <w:i w:val="0"/>
          <w:color w:val="0E7C66"/>
          <w:sz w:val="36"/>
        </w:rPr>
        <w:t>RAPPORT DE STAGE</w:t>
      </w:r>
    </w:p>
    <w:p>
      <w:pPr>
        <w:spacing w:line="240" w:lineRule="auto" w:before="0" w:after="40"/>
        <w:jc w:val="center"/>
      </w:pPr>
      <w:r>
        <w:rPr>
          <w:b w:val="0"/>
          <w:i/>
          <w:sz w:val="24"/>
        </w:rPr>
        <w:t>Réalisé au sein de la société SIRECOM</w:t>
      </w:r>
    </w:p>
    <w:p/>
    <w:p>
      <w:pPr>
        <w:spacing w:line="240" w:lineRule="auto" w:before="0" w:after="40"/>
        <w:jc w:val="center"/>
      </w:pPr>
      <w:r>
        <w:rPr>
          <w:b/>
          <w:i w:val="0"/>
          <w:color w:val="0A5C4C"/>
          <w:sz w:val="68"/>
        </w:rPr>
        <w:t>MAINTENX</w:t>
      </w:r>
    </w:p>
    <w:p>
      <w:pPr>
        <w:spacing w:line="240" w:lineRule="auto" w:before="0" w:after="80"/>
        <w:jc w:val="center"/>
      </w:pPr>
      <w:r>
        <w:rPr>
          <w:b w:val="0"/>
          <w:i w:val="0"/>
          <w:sz w:val="28"/>
        </w:rPr>
        <w:t>Application de gestion des interventions de maintenance</w:t>
      </w:r>
    </w:p>
    <w:p/>
    <w:tbl>
      <w:tblPr>
        <w:tblStyle w:val="TableGrid"/>
        <w:tblW w:type="auto" w:w="0"/>
        <w:jc w:val="center"/>
        <w:tblLayout w:type="fixed"/>
        <w:tblLook w:firstColumn="1" w:firstRow="1" w:lastColumn="0" w:lastRow="0" w:noHBand="0" w:noVBand="1" w:val="04A0"/>
      </w:tblPr>
      <w:tblGrid>
        <w:gridCol w:w="4592"/>
        <w:gridCol w:w="4592"/>
      </w:tblGrid>
      <w:tr>
        <w:tc>
          <w:tcPr>
            <w:tcW w:type="dxa" w:w="3855"/>
            <w:shd w:val="clear" w:fill="DCF0EA"/>
          </w:tcPr>
          <w:p>
            <w:pPr>
              <w:jc w:val="right"/>
            </w:pPr>
            <w:r>
              <w:rPr>
                <w:b/>
                <w:color w:val="0A5C4C"/>
                <w:sz w:val="22"/>
              </w:rPr>
              <w:t>Réalisé par</w:t>
            </w:r>
          </w:p>
        </w:tc>
        <w:tc>
          <w:tcPr>
            <w:tcW w:type="dxa" w:w="4535"/>
          </w:tcPr>
          <w:p>
            <w:pPr>
              <w:jc w:val="left"/>
            </w:pPr>
            <w:r>
              <w:rPr>
                <w:sz w:val="22"/>
              </w:rPr>
              <w:t>M. Othmane LAADIOUI</w:t>
            </w:r>
          </w:p>
        </w:tc>
      </w:tr>
      <w:tr>
        <w:tc>
          <w:tcPr>
            <w:tcW w:type="dxa" w:w="3855"/>
            <w:shd w:val="clear" w:fill="DCF0EA"/>
          </w:tcPr>
          <w:p>
            <w:pPr>
              <w:jc w:val="right"/>
            </w:pPr>
            <w:r>
              <w:rPr>
                <w:b/>
                <w:color w:val="0A5C4C"/>
                <w:sz w:val="22"/>
              </w:rPr>
              <w:t>Encadrante académique</w:t>
            </w:r>
          </w:p>
        </w:tc>
        <w:tc>
          <w:tcPr>
            <w:tcW w:type="dxa" w:w="4535"/>
          </w:tcPr>
          <w:p>
            <w:pPr>
              <w:jc w:val="left"/>
            </w:pPr>
            <w:r>
              <w:rPr>
                <w:sz w:val="22"/>
              </w:rPr>
              <w:t>Mme Safaa FOUAD (EMSI)</w:t>
            </w:r>
          </w:p>
        </w:tc>
      </w:tr>
      <w:tr>
        <w:tc>
          <w:tcPr>
            <w:tcW w:type="dxa" w:w="3855"/>
            <w:shd w:val="clear" w:fill="DCF0EA"/>
          </w:tcPr>
          <w:p>
            <w:pPr>
              <w:jc w:val="right"/>
            </w:pPr>
            <w:r>
              <w:rPr>
                <w:b/>
                <w:color w:val="0A5C4C"/>
                <w:sz w:val="22"/>
              </w:rPr>
              <w:t>Encadrants de stage</w:t>
            </w:r>
          </w:p>
        </w:tc>
        <w:tc>
          <w:tcPr>
            <w:tcW w:type="dxa" w:w="4535"/>
          </w:tcPr>
          <w:p>
            <w:pPr>
              <w:jc w:val="left"/>
            </w:pPr>
            <w:r>
              <w:rPr>
                <w:sz w:val="22"/>
              </w:rPr>
              <w:t>M. Anass EL GHAZI (SIRECOM)</w:t>
            </w:r>
          </w:p>
        </w:tc>
      </w:tr>
      <w:tr>
        <w:tc>
          <w:tcPr>
            <w:tcW w:type="dxa" w:w="3855"/>
            <w:shd w:val="clear" w:fill="DCF0EA"/>
          </w:tcPr>
          <w:p>
            <w:pPr>
              <w:jc w:val="right"/>
            </w:pPr>
            <w:r>
              <w:rPr>
                <w:b/>
                <w:color w:val="0A5C4C"/>
                <w:sz w:val="22"/>
              </w:rPr>
              <w:t>Encadrant de stage</w:t>
            </w:r>
          </w:p>
        </w:tc>
        <w:tc>
          <w:tcPr>
            <w:tcW w:type="dxa" w:w="4535"/>
          </w:tcPr>
          <w:p>
            <w:pPr>
              <w:jc w:val="left"/>
            </w:pPr>
            <w:r>
              <w:rPr>
                <w:sz w:val="22"/>
              </w:rPr>
              <w:t>M. Youness DRISSI (SIRECOM)</w:t>
            </w:r>
          </w:p>
        </w:tc>
      </w:tr>
      <w:tr>
        <w:tc>
          <w:tcPr>
            <w:tcW w:type="dxa" w:w="3855"/>
            <w:shd w:val="clear" w:fill="DCF0EA"/>
          </w:tcPr>
          <w:p>
            <w:pPr>
              <w:jc w:val="right"/>
            </w:pPr>
            <w:r>
              <w:rPr>
                <w:b/>
                <w:color w:val="0A5C4C"/>
                <w:sz w:val="22"/>
              </w:rPr>
              <w:t>Période de stage</w:t>
            </w:r>
          </w:p>
        </w:tc>
        <w:tc>
          <w:tcPr>
            <w:tcW w:type="dxa" w:w="4535"/>
          </w:tcPr>
          <w:p>
            <w:pPr>
              <w:jc w:val="left"/>
            </w:pPr>
            <w:r>
              <w:rPr>
                <w:sz w:val="22"/>
              </w:rPr>
              <w:t>Six semaines</w:t>
            </w:r>
          </w:p>
        </w:tc>
      </w:tr>
    </w:tbl>
    <w:p/>
    <w:p/>
    <w:tbl>
      <w:tblPr>
        <w:tblW w:type="auto" w:w="0"/>
        <w:jc w:val="center"/>
        <w:tblLook w:firstColumn="1" w:firstRow="1" w:lastColumn="0" w:lastRow="0" w:noHBand="0" w:noVBand="1" w:val="04A0"/>
      </w:tblPr>
      <w:tblGrid>
        <w:gridCol w:w="9184"/>
      </w:tblGrid>
      <w:tr>
        <w:tc>
          <w:tcPr>
            <w:tcW w:type="dxa" w:w="9184"/>
            <w:shd w:val="clear" w:fill="0E7C66"/>
          </w:tcPr>
          <w:p>
            <w:pPr>
              <w:jc w:val="center"/>
            </w:pPr>
            <w:r>
              <w:rPr>
                <w:b/>
                <w:color w:val="FFFFFF"/>
                <w:sz w:val="24"/>
              </w:rPr>
              <w:t>Année universitaire 2025 - 2026    |    Société : SIRECOM</w:t>
            </w:r>
          </w:p>
        </w:tc>
      </w:tr>
    </w:tbl>
    <w:p>
      <w:r>
        <w:br w:type="page"/>
      </w:r>
    </w:p>
    <w:p>
      <w:pPr>
        <w:pStyle w:val="Heading1"/>
        <w:pBdr>
          <w:left w:val="single" w:sz="24" w:space="6" w:color="0E7C66"/>
          <w:bottom w:val="single" w:sz="6" w:space="4" w:color="BFDDD5"/>
        </w:pBdr>
      </w:pPr>
      <w:r>
        <w:t>Remerciements</w:t>
      </w:r>
    </w:p>
    <w:p>
      <w:r>
        <w:t>Avant tout développement, il m'est agréable d'exprimer ma profonde gratitude à toutes les personnes qui ont contribué, de près ou de loin, à la réussite de ce projet de fin d'études.</w:t>
      </w:r>
    </w:p>
    <w:p>
      <w:r>
        <w:t xml:space="preserve">Je tiens tout d'abord à remercier </w:t>
      </w:r>
      <w:r>
        <w:rPr>
          <w:b/>
        </w:rPr>
        <w:t>l'École Marocaine des Sciences de l'Ingénieur (EMSI)</w:t>
      </w:r>
      <w:r>
        <w:t xml:space="preserve"> pour la qualité de la formation qui m'a été dispensée et pour m'avoir offert l'opportunité d'effectuer un stage au sein d'une entreprise réputée dans le domaine des systèmes d'information.</w:t>
      </w:r>
    </w:p>
    <w:p>
      <w:r>
        <w:t xml:space="preserve">Mes sincères remerciements vont à </w:t>
      </w:r>
      <w:r>
        <w:rPr>
          <w:b/>
        </w:rPr>
        <w:t>Mme Safaa FOUAD</w:t>
      </w:r>
      <w:r>
        <w:t>, mon encadrante académique, pour son encadrement pédagogique, ses conseils avisés, sa disponibilité et son suivi régulier tout au long de la réalisation de ce projet.</w:t>
      </w:r>
    </w:p>
    <w:p>
      <w:r>
        <w:t xml:space="preserve">Je remercie chaleureusement </w:t>
      </w:r>
      <w:r>
        <w:rPr>
          <w:b/>
        </w:rPr>
        <w:t>M. Anass EL GHAZI</w:t>
      </w:r>
      <w:r>
        <w:t xml:space="preserve"> et </w:t>
      </w:r>
      <w:r>
        <w:rPr>
          <w:b/>
        </w:rPr>
        <w:t>M. Youness DRISSI</w:t>
      </w:r>
      <w:r>
        <w:t xml:space="preserve">, mes encadrants au sein de la société </w:t>
      </w:r>
      <w:r>
        <w:rPr>
          <w:b/>
        </w:rPr>
        <w:t>SIRECOM</w:t>
      </w:r>
      <w:r>
        <w:t>, pour leur accueil, leur confiance, leur encadrement technique de qualité et pour toutes les connaissances professionnelles qu'ils m'ont transmises durant ces six semaines de stage.</w:t>
      </w:r>
    </w:p>
    <w:p>
      <w:r>
        <w:t>Je remercie également l'ensemble du personnel de la société SIRECOM pour son accueil chaleureux et sa collaboration, ainsi que tous mes enseignants de l'EMSI qui ont contribué à ma formation.</w:t>
      </w:r>
    </w:p>
    <w:p>
      <w:r>
        <w:t>Enfin, je dédie ce travail à ma famille et à mes proches pour leur soutien moral inconditionnel tout au long de mes études.</w:t>
      </w:r>
    </w:p>
    <w:p>
      <w:r>
        <w:br w:type="page"/>
      </w:r>
    </w:p>
    <w:p>
      <w:pPr>
        <w:pStyle w:val="Heading1"/>
        <w:pBdr>
          <w:left w:val="single" w:sz="24" w:space="6" w:color="0E7C66"/>
          <w:bottom w:val="single" w:sz="6" w:space="4" w:color="BFDDD5"/>
        </w:pBdr>
      </w:pPr>
      <w:r>
        <w:t>Résumé</w:t>
      </w:r>
    </w:p>
    <w:p>
      <w:r>
        <w:t xml:space="preserve">Dans le cadre de mon projet de fin d'études effectué au sein de la société </w:t>
      </w:r>
      <w:r>
        <w:rPr>
          <w:b/>
        </w:rPr>
        <w:t>SIRECOM</w:t>
      </w:r>
      <w:r>
        <w:t xml:space="preserve">, j'ai conçu et développé </w:t>
      </w:r>
      <w:r>
        <w:rPr>
          <w:b/>
        </w:rPr>
        <w:t>MaintenX</w:t>
      </w:r>
      <w:r>
        <w:t xml:space="preserve">, une application de bureau en </w:t>
      </w:r>
      <w:r>
        <w:rPr>
          <w:b/>
        </w:rPr>
        <w:t>Java Swing</w:t>
      </w:r>
      <w:r>
        <w:t xml:space="preserve"> dédiée à la gestion des interventions de maintenance. Le projet répond à une problématique concrète : la gestion des demandes d'intervention était réalisée de manière manuelle (cahiers, tableurs Excel, échanges téléphoniques), ce qui engendrait des pertes d'information, une mauvaise priorisation des urgences, des affectations de techniciens peu efficaces et l'absence d'historique fiable.</w:t>
      </w:r>
    </w:p>
    <w:p>
      <w:r>
        <w:t xml:space="preserve">MaintenX permet d'automatiser l'ensemble du cycle de vie d'une intervention de maintenance : création de la demande, affectation d'un technicien, suivi du statut (ouverte, affectée, en cours, en attente, terminée, annulée), enregistrement des diagnostics et des solutions, clôture avec coûts associés, recherche multicritère, tableau de bord statistique et journal d'activité. L'application repose sur une architecture multicouche </w:t>
      </w:r>
      <w:r>
        <w:rPr>
          <w:b/>
        </w:rPr>
        <w:t>Vue → Contrôleur → Service → DAO → MySQL</w:t>
      </w:r>
      <w:r>
        <w:t xml:space="preserve"> qui garantit la séparation des responsabilités et la maintenabilité du code. Les mots de passe sont sécurisés par hachage </w:t>
      </w:r>
      <w:r>
        <w:rPr>
          <w:b/>
        </w:rPr>
        <w:t>BCrypt</w:t>
      </w:r>
      <w:r>
        <w:t xml:space="preserve"> et chaque action sensible est tracée dans un historique.</w:t>
      </w:r>
    </w:p>
    <w:p>
      <w:r>
        <w:t xml:space="preserve">Le résultat final est une application </w:t>
      </w:r>
      <w:r>
        <w:rPr>
          <w:b/>
        </w:rPr>
        <w:t>complète, testée et documentée</w:t>
      </w:r>
      <w:r>
        <w:t>, livrée sous forme d'un JAR exécutable avec un jeu de données de démonstration intégré pour faciliter la soutenance.</w:t>
      </w:r>
    </w:p>
    <w:p>
      <w:r>
        <w:rPr>
          <w:b/>
        </w:rPr>
        <w:t>Mots-clés :</w:t>
      </w:r>
      <w:r>
        <w:t xml:space="preserve"> gestion de maintenance, application de bureau, Java, Swing, JDBC, MySQL, architecture multicouche, UML, tests unitaires.</w:t>
      </w:r>
    </w:p>
    <w:p>
      <w:r>
        <w:br w:type="page"/>
      </w:r>
    </w:p>
    <w:p>
      <w:pPr>
        <w:pStyle w:val="Heading1"/>
        <w:pBdr>
          <w:left w:val="single" w:sz="24" w:space="6" w:color="0E7C66"/>
          <w:bottom w:val="single" w:sz="6" w:space="4" w:color="BFDDD5"/>
        </w:pBdr>
      </w:pPr>
      <w:r>
        <w:t>Abstract</w:t>
      </w:r>
    </w:p>
    <w:p>
      <w:r>
        <w:t xml:space="preserve">As part of my end-of-studies project carried out within </w:t>
      </w:r>
      <w:r>
        <w:rPr>
          <w:b/>
        </w:rPr>
        <w:t>SIRECOM</w:t>
      </w:r>
      <w:r>
        <w:t xml:space="preserve"> company, I designed and developed </w:t>
      </w:r>
      <w:r>
        <w:rPr>
          <w:b/>
        </w:rPr>
        <w:t>MaintenX</w:t>
      </w:r>
      <w:r>
        <w:t xml:space="preserve">, a </w:t>
      </w:r>
      <w:r>
        <w:rPr>
          <w:b/>
        </w:rPr>
        <w:t>Java Swing</w:t>
      </w:r>
      <w:r>
        <w:t xml:space="preserve"> desktop application dedicated to maintenance intervention management. The project addresses a concrete issue: intervention requests were handled manually (notebooks, Excel spreadsheets, phone calls), which led to information loss, poor prioritisation of urgent requests, inefficient technician assignment and the lack of a reliable history.</w:t>
      </w:r>
    </w:p>
    <w:p>
      <w:r>
        <w:t xml:space="preserve">MaintenX automates the whole lifecycle of a maintenance intervention: request creation, technician assignment, status tracking (open, assigned, in progress, on hold, completed, cancelled), diagnostics and solutions recording, closure with related costs, multi-criteria search, statistics dashboard and activity log. The application relies on a multi-layered architecture </w:t>
      </w:r>
      <w:r>
        <w:rPr>
          <w:b/>
        </w:rPr>
        <w:t>View → Controller → Service → DAO → MySQL</w:t>
      </w:r>
      <w:r>
        <w:t xml:space="preserve"> which guarantees separation of concerns and code maintainability. Passwords are secured with </w:t>
      </w:r>
      <w:r>
        <w:rPr>
          <w:b/>
        </w:rPr>
        <w:t>BCrypt</w:t>
      </w:r>
      <w:r>
        <w:t xml:space="preserve"> hashing and every sensitive action is traced in a history log.</w:t>
      </w:r>
    </w:p>
    <w:p>
      <w:r>
        <w:t xml:space="preserve">The final result is a </w:t>
      </w:r>
      <w:r>
        <w:rPr>
          <w:b/>
        </w:rPr>
        <w:t>complete, tested and documented</w:t>
      </w:r>
      <w:r>
        <w:t xml:space="preserve"> application, delivered as an executable JAR with an embedded demonstration dataset for easy defence presentation.</w:t>
      </w:r>
    </w:p>
    <w:p>
      <w:r>
        <w:rPr>
          <w:b/>
        </w:rPr>
        <w:t>Keywords:</w:t>
      </w:r>
      <w:r>
        <w:t xml:space="preserve"> maintenance management, desktop application, Java, Swing, JDBC, MySQL, multi-layered architecture, UML, unit testing.</w:t>
      </w:r>
    </w:p>
    <w:p>
      <w:r>
        <w:br w:type="page"/>
      </w:r>
    </w:p>
    <w:p>
      <w:pPr>
        <w:pStyle w:val="Heading1"/>
        <w:pBdr>
          <w:left w:val="single" w:sz="24" w:space="6" w:color="0E7C66"/>
          <w:bottom w:val="single" w:sz="6" w:space="4" w:color="BFDDD5"/>
        </w:pBdr>
      </w:pPr>
      <w:r>
        <w:t>Sommaire</w:t>
      </w:r>
    </w:p>
    <w:p>
      <w:r>
        <w:fldChar w:fldCharType="begin"/>
        <w:instrText xml:space="preserve">TOC \o "1-3" \h \z \u</w:instrText>
        <w:fldChar w:fldCharType="separate"/>
        <w:t>Cliquez droit puis « Mettre à jour les champs » pour générer le sommaire.</w:t>
        <w:fldChar w:fldCharType="end"/>
      </w:r>
    </w:p>
    <w:p>
      <w:r>
        <w:br w:type="page"/>
      </w:r>
    </w:p>
    <w:p>
      <w:pPr>
        <w:pStyle w:val="Heading1"/>
        <w:pBdr>
          <w:left w:val="single" w:sz="24" w:space="6" w:color="0E7C66"/>
          <w:bottom w:val="single" w:sz="6" w:space="4" w:color="BFDDD5"/>
        </w:pBdr>
      </w:pPr>
      <w:r>
        <w:t>Liste des figures</w:t>
      </w:r>
    </w:p>
    <w:p>
      <w:pPr>
        <w:spacing w:line="240" w:lineRule="auto"/>
      </w:pPr>
      <w:r>
        <w:t>Figure 1 : Cas d'utilisation global — partie 1/3 (authentification, utilisateurs, techniciens)</w:t>
      </w:r>
    </w:p>
    <w:p>
      <w:pPr>
        <w:spacing w:line="240" w:lineRule="auto"/>
      </w:pPr>
      <w:r>
        <w:t>Figure 2 : Cas d'utilisation global — partie 2/3 (gestion des interventions)</w:t>
      </w:r>
    </w:p>
    <w:p>
      <w:pPr>
        <w:spacing w:line="240" w:lineRule="auto"/>
      </w:pPr>
      <w:r>
        <w:t>Figure 3 : Cas d'utilisation global — partie 3/3 (recherche, tableau de bord, suivi)</w:t>
      </w:r>
    </w:p>
    <w:p>
      <w:pPr>
        <w:spacing w:line="240" w:lineRule="auto"/>
      </w:pPr>
      <w:r>
        <w:t>Figure 4 : Cas d'utilisation - Administrateur</w:t>
      </w:r>
    </w:p>
    <w:p>
      <w:pPr>
        <w:spacing w:line="240" w:lineRule="auto"/>
      </w:pPr>
      <w:r>
        <w:t>Figure 5 : Cas d'utilisation - Responsable</w:t>
      </w:r>
    </w:p>
    <w:p>
      <w:pPr>
        <w:spacing w:line="240" w:lineRule="auto"/>
      </w:pPr>
      <w:r>
        <w:t>Figure 6 : Cas d'utilisation - Technicien</w:t>
      </w:r>
    </w:p>
    <w:p>
      <w:pPr>
        <w:spacing w:line="240" w:lineRule="auto"/>
      </w:pPr>
      <w:r>
        <w:t>Figure 7 : Cas d'utilisation - Gestion des utilisateurs (détail)</w:t>
      </w:r>
    </w:p>
    <w:p>
      <w:pPr>
        <w:spacing w:line="240" w:lineRule="auto"/>
      </w:pPr>
      <w:r>
        <w:t>Figure 8 : Diagramme des classes métier</w:t>
      </w:r>
    </w:p>
    <w:p>
      <w:pPr>
        <w:spacing w:line="240" w:lineRule="auto"/>
      </w:pPr>
      <w:r>
        <w:t>Figure 9 : Architecture globale des classes</w:t>
      </w:r>
    </w:p>
    <w:p>
      <w:pPr>
        <w:spacing w:line="240" w:lineRule="auto"/>
      </w:pPr>
      <w:r>
        <w:t>Figure 10 : Diagramme des classes Controller</w:t>
      </w:r>
    </w:p>
    <w:p>
      <w:pPr>
        <w:spacing w:line="240" w:lineRule="auto"/>
      </w:pPr>
      <w:r>
        <w:t>Figure 11 : Diagramme des classes Service</w:t>
      </w:r>
    </w:p>
    <w:p>
      <w:pPr>
        <w:spacing w:line="240" w:lineRule="auto"/>
      </w:pPr>
      <w:r>
        <w:t>Figure 12 : Diagramme des classes DAO</w:t>
      </w:r>
    </w:p>
    <w:p>
      <w:pPr>
        <w:spacing w:line="240" w:lineRule="auto"/>
      </w:pPr>
      <w:r>
        <w:t>Figure 16 : Diagramme de séquence - Changement de statut</w:t>
      </w:r>
    </w:p>
    <w:p>
      <w:pPr>
        <w:spacing w:line="240" w:lineRule="auto"/>
      </w:pPr>
      <w:r>
        <w:t>Figure 20 : Diagramme de séquence - Cycle de vie global d'une intervention</w:t>
      </w:r>
    </w:p>
    <w:p>
      <w:pPr>
        <w:spacing w:line="240" w:lineRule="auto"/>
      </w:pPr>
      <w:r>
        <w:t>Figure 23 : Diagramme de composants</w:t>
      </w:r>
    </w:p>
    <w:p>
      <w:pPr>
        <w:spacing w:line="240" w:lineRule="auto"/>
      </w:pPr>
      <w:r>
        <w:t>Figure 24 : Diagramme de déploiement</w:t>
      </w:r>
    </w:p>
    <w:p>
      <w:pPr>
        <w:spacing w:line="240" w:lineRule="auto"/>
      </w:pPr>
      <w:r>
        <w:t>Figure 25 : Modèle Conceptuel de Données (MCD)</w:t>
      </w:r>
    </w:p>
    <w:p>
      <w:pPr>
        <w:spacing w:line="240" w:lineRule="auto"/>
      </w:pPr>
      <w:r>
        <w:t>Figure 26 : Organisation des packages</w:t>
      </w:r>
    </w:p>
    <w:p>
      <w:pPr>
        <w:spacing w:line="240" w:lineRule="auto"/>
      </w:pPr>
      <w:r>
        <w:t>Figure 27 : Écran de connexion</w:t>
      </w:r>
    </w:p>
    <w:p>
      <w:pPr>
        <w:spacing w:line="240" w:lineRule="auto"/>
      </w:pPr>
      <w:r>
        <w:t>Figure 28 : Tableau de bord principal</w:t>
      </w:r>
    </w:p>
    <w:p>
      <w:pPr>
        <w:spacing w:line="240" w:lineRule="auto"/>
      </w:pPr>
      <w:r>
        <w:t>Figure 29 : Écran de gestion des utilisateurs</w:t>
      </w:r>
    </w:p>
    <w:p>
      <w:pPr>
        <w:spacing w:line="240" w:lineRule="auto"/>
      </w:pPr>
      <w:r>
        <w:t>Figure 30 : Écran de gestion des techniciens</w:t>
      </w:r>
    </w:p>
    <w:p>
      <w:pPr>
        <w:spacing w:line="240" w:lineRule="auto"/>
      </w:pPr>
      <w:r>
        <w:t>Figure 31 : Liste des interventions</w:t>
      </w:r>
    </w:p>
    <w:p>
      <w:pPr>
        <w:spacing w:line="240" w:lineRule="auto"/>
      </w:pPr>
      <w:r>
        <w:t>Figure 32 : Recherche avancée</w:t>
      </w:r>
    </w:p>
    <w:p>
      <w:pPr>
        <w:spacing w:line="240" w:lineRule="auto"/>
      </w:pPr>
      <w:r>
        <w:t>Figure 33 : Historique d'une intervention</w:t>
      </w:r>
    </w:p>
    <w:p>
      <w:pPr>
        <w:spacing w:line="240" w:lineRule="auto"/>
      </w:pPr>
      <w:r>
        <w:t>Figure 34 : Journal d'activité</w:t>
      </w:r>
    </w:p>
    <w:p>
      <w:pPr>
        <w:spacing w:line="240" w:lineRule="auto"/>
      </w:pPr>
      <w:r>
        <w:t>Figure 35 : Rapport des interventions</w:t>
      </w:r>
    </w:p>
    <w:p>
      <w:pPr>
        <w:spacing w:line="240" w:lineRule="auto"/>
      </w:pPr>
      <w:r>
        <w:t>Figure 36 : Profil utilisateur</w:t>
      </w:r>
    </w:p>
    <w:p>
      <w:pPr>
        <w:spacing w:line="240" w:lineRule="auto"/>
      </w:pPr>
      <w:r>
        <w:t>Figure 37 : Paramètres de l'application</w:t>
      </w:r>
    </w:p>
    <w:p>
      <w:pPr>
        <w:spacing w:line="240" w:lineRule="auto"/>
      </w:pPr>
      <w:r>
        <w:t>Figure 38 : Vue technicien — interventions affectées</w:t>
      </w:r>
    </w:p>
    <w:p>
      <w:r>
        <w:br w:type="page"/>
      </w:r>
    </w:p>
    <w:p>
      <w:pPr>
        <w:pStyle w:val="Heading1"/>
        <w:pBdr>
          <w:left w:val="single" w:sz="24" w:space="6" w:color="0E7C66"/>
          <w:bottom w:val="single" w:sz="6" w:space="4" w:color="BFDDD5"/>
        </w:pBdr>
      </w:pPr>
      <w:r>
        <w:t>Liste des tableaux</w:t>
      </w:r>
    </w:p>
    <w:p>
      <w:pPr>
        <w:spacing w:line="240" w:lineRule="auto"/>
      </w:pPr>
      <w:r>
        <w:t>Tableau 1 : Du processus métier aux fonctionnalités</w:t>
      </w:r>
    </w:p>
    <w:p>
      <w:pPr>
        <w:spacing w:line="240" w:lineRule="auto"/>
      </w:pPr>
      <w:r>
        <w:t>Tableau 2 : Comparaison des solutions existantes</w:t>
      </w:r>
    </w:p>
    <w:p>
      <w:pPr>
        <w:spacing w:line="240" w:lineRule="auto"/>
      </w:pPr>
      <w:r>
        <w:t>Tableau 3 : Besoins non fonctionnels</w:t>
      </w:r>
    </w:p>
    <w:p>
      <w:pPr>
        <w:spacing w:line="240" w:lineRule="auto"/>
      </w:pPr>
      <w:r>
        <w:t>Tableau 4 : Analyse des risques du projet</w:t>
      </w:r>
    </w:p>
    <w:p>
      <w:pPr>
        <w:spacing w:line="240" w:lineRule="auto"/>
      </w:pPr>
      <w:r>
        <w:t>Tableau 5 : Planning des six semaines de stage</w:t>
      </w:r>
    </w:p>
    <w:p>
      <w:pPr>
        <w:spacing w:line="240" w:lineRule="auto"/>
      </w:pPr>
      <w:r>
        <w:t>Tableau 6 : Les acteurs du système</w:t>
      </w:r>
    </w:p>
    <w:p>
      <w:pPr>
        <w:spacing w:line="240" w:lineRule="auto"/>
      </w:pPr>
      <w:r>
        <w:t>Tableau 7 : Matrice des fonctionnalités par acteur</w:t>
      </w:r>
    </w:p>
    <w:p>
      <w:pPr>
        <w:spacing w:line="240" w:lineRule="auto"/>
      </w:pPr>
      <w:r>
        <w:t>Tableau 8 : Fiches synthétiques des cas d'utilisation</w:t>
      </w:r>
    </w:p>
    <w:p>
      <w:pPr>
        <w:spacing w:line="240" w:lineRule="auto"/>
      </w:pPr>
      <w:r>
        <w:t>Tableau 9 : Récapitulatif des diagrammes produits</w:t>
      </w:r>
    </w:p>
    <w:p>
      <w:pPr>
        <w:spacing w:line="240" w:lineRule="auto"/>
      </w:pPr>
      <w:r>
        <w:t>Tableau 10 : Principales classes et leurs responsabilités</w:t>
      </w:r>
    </w:p>
    <w:p>
      <w:pPr>
        <w:spacing w:line="240" w:lineRule="auto"/>
      </w:pPr>
      <w:r>
        <w:t>Tableau 11 : Transitions de statut autorisées</w:t>
      </w:r>
    </w:p>
    <w:p>
      <w:pPr>
        <w:spacing w:line="240" w:lineRule="auto"/>
      </w:pPr>
      <w:r>
        <w:t>Tableau 12 : Récapitulatif des relations et de leurs contraintes</w:t>
      </w:r>
    </w:p>
    <w:p>
      <w:pPr>
        <w:spacing w:line="240" w:lineRule="auto"/>
      </w:pPr>
      <w:r>
        <w:t>Tableau 13 : Dictionnaire de données (extrait)</w:t>
      </w:r>
    </w:p>
    <w:p>
      <w:pPr>
        <w:spacing w:line="240" w:lineRule="auto"/>
      </w:pPr>
      <w:r>
        <w:t>Tableau 14 : Environnement de développement</w:t>
      </w:r>
    </w:p>
    <w:p>
      <w:pPr>
        <w:spacing w:line="240" w:lineRule="auto"/>
      </w:pPr>
      <w:r>
        <w:t>Tableau 15 : Les services et leurs responsabilités</w:t>
      </w:r>
    </w:p>
    <w:p>
      <w:pPr>
        <w:spacing w:line="240" w:lineRule="auto"/>
      </w:pPr>
      <w:r>
        <w:t>Tableau 16 : Contrats DAO et méthodes spécifiques</w:t>
      </w:r>
    </w:p>
    <w:p>
      <w:pPr>
        <w:spacing w:line="240" w:lineRule="auto"/>
      </w:pPr>
      <w:r>
        <w:t>Tableau 17 : Organisation de la couche présentation</w:t>
      </w:r>
    </w:p>
    <w:p>
      <w:pPr>
        <w:spacing w:line="240" w:lineRule="auto"/>
      </w:pPr>
      <w:r>
        <w:t>Tableau 18 : Couverture des tests unitaires</w:t>
      </w:r>
    </w:p>
    <w:p>
      <w:pPr>
        <w:spacing w:line="240" w:lineRule="auto"/>
      </w:pPr>
      <w:r>
        <w:t>Tableau 19 : Résultats des tests et de la construction</w:t>
      </w:r>
    </w:p>
    <w:p>
      <w:pPr>
        <w:spacing w:line="240" w:lineRule="auto"/>
      </w:pPr>
      <w:r>
        <w:t>Tableau 20 : Détail des tests métier (ServiceRulesTest)</w:t>
      </w:r>
    </w:p>
    <w:p>
      <w:pPr>
        <w:spacing w:line="240" w:lineRule="auto"/>
      </w:pPr>
      <w:r>
        <w:t>Tableau 21 : Couverture de la validation par couche</w:t>
      </w:r>
    </w:p>
    <w:p>
      <w:pPr>
        <w:spacing w:line="240" w:lineRule="auto"/>
      </w:pPr>
      <w:r>
        <w:t>Tableau 22 : Plan de tests fonctionnels (extrait)</w:t>
      </w:r>
    </w:p>
    <w:p>
      <w:pPr>
        <w:spacing w:line="240" w:lineRule="auto"/>
      </w:pPr>
      <w:r>
        <w:t>Tableau 23 : Checklist d'acceptation</w:t>
      </w:r>
    </w:p>
    <w:p>
      <w:pPr>
        <w:spacing w:line="240" w:lineRule="auto"/>
      </w:pPr>
      <w:r>
        <w:t>Tableau 24 : Difficultés rencontrées et solutions apportées</w:t>
      </w:r>
    </w:p>
    <w:p>
      <w:pPr>
        <w:spacing w:line="240" w:lineRule="auto"/>
      </w:pPr>
      <w:r>
        <w:t>Tableau 25 : Comptes de démonstration</w:t>
      </w:r>
    </w:p>
    <w:p>
      <w:pPr>
        <w:spacing w:line="240" w:lineRule="auto"/>
      </w:pPr>
      <w:r>
        <w:t>Tableau 26 : Glossaire des termes du projet</w:t>
      </w:r>
    </w:p>
    <w:p>
      <w:pPr>
        <w:spacing w:line="240" w:lineRule="auto"/>
      </w:pPr>
      <w:r>
        <w:t>Tableau 27 : Commandes Maven de construction et de lancement</w:t>
      </w:r>
    </w:p>
    <w:p>
      <w:r>
        <w:br w:type="page"/>
      </w:r>
    </w:p>
    <w:p>
      <w:pPr>
        <w:pStyle w:val="Heading1"/>
        <w:pBdr>
          <w:left w:val="single" w:sz="24" w:space="6" w:color="0E7C66"/>
          <w:bottom w:val="single" w:sz="6" w:space="4" w:color="BFDDD5"/>
        </w:pBdr>
      </w:pPr>
      <w:r>
        <w:t>Liste des abréviations</w:t>
      </w:r>
    </w:p>
    <w:tbl>
      <w:tblPr>
        <w:tblStyle w:val="TableGrid"/>
        <w:tblW w:type="auto" w:w="0"/>
        <w:jc w:val="center"/>
        <w:tblLook w:firstColumn="1" w:firstRow="1" w:lastColumn="0" w:lastRow="0" w:noHBand="0" w:noVBand="1" w:val="04A0"/>
      </w:tblPr>
      <w:tblGrid>
        <w:gridCol w:w="4592"/>
        <w:gridCol w:w="4592"/>
      </w:tblGrid>
      <w:tr>
        <w:tc>
          <w:tcPr>
            <w:tcW w:type="dxa" w:w="4592"/>
            <w:shd w:val="clear" w:fill="DCF0EA"/>
          </w:tcPr>
          <w:p>
            <w:r>
              <w:rPr>
                <w:b/>
              </w:rPr>
              <w:t>Abréviation</w:t>
            </w:r>
          </w:p>
        </w:tc>
        <w:tc>
          <w:tcPr>
            <w:tcW w:type="dxa" w:w="4592"/>
            <w:shd w:val="clear" w:fill="DCF0EA"/>
          </w:tcPr>
          <w:p>
            <w:r>
              <w:rPr>
                <w:b/>
              </w:rPr>
              <w:t>Signification</w:t>
            </w:r>
          </w:p>
        </w:tc>
      </w:tr>
      <w:tr>
        <w:tc>
          <w:tcPr>
            <w:tcW w:type="dxa" w:w="4592"/>
          </w:tcPr>
          <w:p>
            <w:r>
              <w:rPr>
                <w:b/>
              </w:rPr>
              <w:t>AWT</w:t>
            </w:r>
          </w:p>
        </w:tc>
        <w:tc>
          <w:tcPr>
            <w:tcW w:type="dxa" w:w="4592"/>
          </w:tcPr>
          <w:p>
            <w:r>
              <w:t>Abstract Window Toolkit (bibliothèque graphique Java)</w:t>
            </w:r>
          </w:p>
        </w:tc>
      </w:tr>
      <w:tr>
        <w:tc>
          <w:tcPr>
            <w:tcW w:type="dxa" w:w="4592"/>
          </w:tcPr>
          <w:p>
            <w:r>
              <w:rPr>
                <w:b/>
              </w:rPr>
              <w:t>API</w:t>
            </w:r>
          </w:p>
        </w:tc>
        <w:tc>
          <w:tcPr>
            <w:tcW w:type="dxa" w:w="4592"/>
          </w:tcPr>
          <w:p>
            <w:r>
              <w:t>Application Programming Interface</w:t>
            </w:r>
          </w:p>
        </w:tc>
      </w:tr>
      <w:tr>
        <w:tc>
          <w:tcPr>
            <w:tcW w:type="dxa" w:w="4592"/>
          </w:tcPr>
          <w:p>
            <w:r>
              <w:rPr>
                <w:b/>
              </w:rPr>
              <w:t>BCrypt</w:t>
            </w:r>
          </w:p>
        </w:tc>
        <w:tc>
          <w:tcPr>
            <w:tcW w:type="dxa" w:w="4592"/>
          </w:tcPr>
          <w:p>
            <w:r>
              <w:t>Fonction de hachage de mots de passe (Blowfish)</w:t>
            </w:r>
          </w:p>
        </w:tc>
      </w:tr>
      <w:tr>
        <w:tc>
          <w:tcPr>
            <w:tcW w:type="dxa" w:w="4592"/>
          </w:tcPr>
          <w:p>
            <w:r>
              <w:rPr>
                <w:b/>
              </w:rPr>
              <w:t>CRUD</w:t>
            </w:r>
          </w:p>
        </w:tc>
        <w:tc>
          <w:tcPr>
            <w:tcW w:type="dxa" w:w="4592"/>
          </w:tcPr>
          <w:p>
            <w:r>
              <w:t>Create, Read, Update, Delete (créer, lire, modifier, supprimer)</w:t>
            </w:r>
          </w:p>
        </w:tc>
      </w:tr>
      <w:tr>
        <w:tc>
          <w:tcPr>
            <w:tcW w:type="dxa" w:w="4592"/>
          </w:tcPr>
          <w:p>
            <w:r>
              <w:rPr>
                <w:b/>
              </w:rPr>
              <w:t>DAO</w:t>
            </w:r>
          </w:p>
        </w:tc>
        <w:tc>
          <w:tcPr>
            <w:tcW w:type="dxa" w:w="4592"/>
          </w:tcPr>
          <w:p>
            <w:r>
              <w:t>Data Access Object (objet d'accès aux données)</w:t>
            </w:r>
          </w:p>
        </w:tc>
      </w:tr>
      <w:tr>
        <w:tc>
          <w:tcPr>
            <w:tcW w:type="dxa" w:w="4592"/>
          </w:tcPr>
          <w:p>
            <w:r>
              <w:rPr>
                <w:b/>
              </w:rPr>
              <w:t>DB</w:t>
            </w:r>
          </w:p>
        </w:tc>
        <w:tc>
          <w:tcPr>
            <w:tcW w:type="dxa" w:w="4592"/>
          </w:tcPr>
          <w:p>
            <w:r>
              <w:t>DataBase (base de données)</w:t>
            </w:r>
          </w:p>
        </w:tc>
      </w:tr>
      <w:tr>
        <w:tc>
          <w:tcPr>
            <w:tcW w:type="dxa" w:w="4592"/>
          </w:tcPr>
          <w:p>
            <w:r>
              <w:rPr>
                <w:b/>
              </w:rPr>
              <w:t>FK</w:t>
            </w:r>
          </w:p>
        </w:tc>
        <w:tc>
          <w:tcPr>
            <w:tcW w:type="dxa" w:w="4592"/>
          </w:tcPr>
          <w:p>
            <w:r>
              <w:t>Foreign Key (clé étrangère)</w:t>
            </w:r>
          </w:p>
        </w:tc>
      </w:tr>
      <w:tr>
        <w:tc>
          <w:tcPr>
            <w:tcW w:type="dxa" w:w="4592"/>
          </w:tcPr>
          <w:p>
            <w:r>
              <w:rPr>
                <w:b/>
              </w:rPr>
              <w:t>IDE</w:t>
            </w:r>
          </w:p>
        </w:tc>
        <w:tc>
          <w:tcPr>
            <w:tcW w:type="dxa" w:w="4592"/>
          </w:tcPr>
          <w:p>
            <w:r>
              <w:t>Integrated Development Environment</w:t>
            </w:r>
          </w:p>
        </w:tc>
      </w:tr>
      <w:tr>
        <w:tc>
          <w:tcPr>
            <w:tcW w:type="dxa" w:w="4592"/>
          </w:tcPr>
          <w:p>
            <w:r>
              <w:rPr>
                <w:b/>
              </w:rPr>
              <w:t>JDBC</w:t>
            </w:r>
          </w:p>
        </w:tc>
        <w:tc>
          <w:tcPr>
            <w:tcW w:type="dxa" w:w="4592"/>
          </w:tcPr>
          <w:p>
            <w:r>
              <w:t>Java Database Connectivity</w:t>
            </w:r>
          </w:p>
        </w:tc>
      </w:tr>
      <w:tr>
        <w:tc>
          <w:tcPr>
            <w:tcW w:type="dxa" w:w="4592"/>
          </w:tcPr>
          <w:p>
            <w:r>
              <w:rPr>
                <w:b/>
              </w:rPr>
              <w:t>JRE / JDK</w:t>
            </w:r>
          </w:p>
        </w:tc>
        <w:tc>
          <w:tcPr>
            <w:tcW w:type="dxa" w:w="4592"/>
          </w:tcPr>
          <w:p>
            <w:r>
              <w:t>Java Runtime Environment / Java Development Kit</w:t>
            </w:r>
          </w:p>
        </w:tc>
      </w:tr>
      <w:tr>
        <w:tc>
          <w:tcPr>
            <w:tcW w:type="dxa" w:w="4592"/>
          </w:tcPr>
          <w:p>
            <w:r>
              <w:rPr>
                <w:b/>
              </w:rPr>
              <w:t>JUnit</w:t>
            </w:r>
          </w:p>
        </w:tc>
        <w:tc>
          <w:tcPr>
            <w:tcW w:type="dxa" w:w="4592"/>
          </w:tcPr>
          <w:p>
            <w:r>
              <w:t>Framework de tests unitaires pour Java</w:t>
            </w:r>
          </w:p>
        </w:tc>
      </w:tr>
      <w:tr>
        <w:tc>
          <w:tcPr>
            <w:tcW w:type="dxa" w:w="4592"/>
          </w:tcPr>
          <w:p>
            <w:r>
              <w:rPr>
                <w:b/>
              </w:rPr>
              <w:t>MCD</w:t>
            </w:r>
          </w:p>
        </w:tc>
        <w:tc>
          <w:tcPr>
            <w:tcW w:type="dxa" w:w="4592"/>
          </w:tcPr>
          <w:p>
            <w:r>
              <w:t>Modèle Conceptuel de Données</w:t>
            </w:r>
          </w:p>
        </w:tc>
      </w:tr>
      <w:tr>
        <w:tc>
          <w:tcPr>
            <w:tcW w:type="dxa" w:w="4592"/>
          </w:tcPr>
          <w:p>
            <w:r>
              <w:rPr>
                <w:b/>
              </w:rPr>
              <w:t>MVC</w:t>
            </w:r>
          </w:p>
        </w:tc>
        <w:tc>
          <w:tcPr>
            <w:tcW w:type="dxa" w:w="4592"/>
          </w:tcPr>
          <w:p>
            <w:r>
              <w:t>Model-View-Controller (Modèle-Vue-Contrôleur)</w:t>
            </w:r>
          </w:p>
        </w:tc>
      </w:tr>
      <w:tr>
        <w:tc>
          <w:tcPr>
            <w:tcW w:type="dxa" w:w="4592"/>
          </w:tcPr>
          <w:p>
            <w:r>
              <w:rPr>
                <w:b/>
              </w:rPr>
              <w:t>MYSQL</w:t>
            </w:r>
          </w:p>
        </w:tc>
        <w:tc>
          <w:tcPr>
            <w:tcW w:type="dxa" w:w="4592"/>
          </w:tcPr>
          <w:p>
            <w:r>
              <w:t>Système de gestion de base de données relationnelle</w:t>
            </w:r>
          </w:p>
        </w:tc>
      </w:tr>
      <w:tr>
        <w:tc>
          <w:tcPr>
            <w:tcW w:type="dxa" w:w="4592"/>
          </w:tcPr>
          <w:p>
            <w:r>
              <w:rPr>
                <w:b/>
              </w:rPr>
              <w:t>PK</w:t>
            </w:r>
          </w:p>
        </w:tc>
        <w:tc>
          <w:tcPr>
            <w:tcW w:type="dxa" w:w="4592"/>
          </w:tcPr>
          <w:p>
            <w:r>
              <w:t>Primary Key (clé primaire)</w:t>
            </w:r>
          </w:p>
        </w:tc>
      </w:tr>
      <w:tr>
        <w:tc>
          <w:tcPr>
            <w:tcW w:type="dxa" w:w="4592"/>
          </w:tcPr>
          <w:p>
            <w:r>
              <w:rPr>
                <w:b/>
              </w:rPr>
              <w:t>SGBD</w:t>
            </w:r>
          </w:p>
        </w:tc>
        <w:tc>
          <w:tcPr>
            <w:tcW w:type="dxa" w:w="4592"/>
          </w:tcPr>
          <w:p>
            <w:r>
              <w:t>Système de Gestion de Base de Données</w:t>
            </w:r>
          </w:p>
        </w:tc>
      </w:tr>
      <w:tr>
        <w:tc>
          <w:tcPr>
            <w:tcW w:type="dxa" w:w="4592"/>
          </w:tcPr>
          <w:p>
            <w:r>
              <w:rPr>
                <w:b/>
              </w:rPr>
              <w:t>SQL</w:t>
            </w:r>
          </w:p>
        </w:tc>
        <w:tc>
          <w:tcPr>
            <w:tcW w:type="dxa" w:w="4592"/>
          </w:tcPr>
          <w:p>
            <w:r>
              <w:t>Structured Query Language</w:t>
            </w:r>
          </w:p>
        </w:tc>
      </w:tr>
      <w:tr>
        <w:tc>
          <w:tcPr>
            <w:tcW w:type="dxa" w:w="4592"/>
          </w:tcPr>
          <w:p>
            <w:r>
              <w:rPr>
                <w:b/>
              </w:rPr>
              <w:t>UML</w:t>
            </w:r>
          </w:p>
        </w:tc>
        <w:tc>
          <w:tcPr>
            <w:tcW w:type="dxa" w:w="4592"/>
          </w:tcPr>
          <w:p>
            <w:r>
              <w:t>Unified Modeling Language (langage de modélisation unifié)</w:t>
            </w:r>
          </w:p>
        </w:tc>
      </w:tr>
      <w:tr>
        <w:tc>
          <w:tcPr>
            <w:tcW w:type="dxa" w:w="4592"/>
          </w:tcPr>
          <w:p>
            <w:r>
              <w:rPr>
                <w:b/>
              </w:rPr>
              <w:t>UI / UX</w:t>
            </w:r>
          </w:p>
        </w:tc>
        <w:tc>
          <w:tcPr>
            <w:tcW w:type="dxa" w:w="4592"/>
          </w:tcPr>
          <w:p>
            <w:r>
              <w:t>User Interface / User Experience</w:t>
            </w:r>
          </w:p>
        </w:tc>
      </w:tr>
      <w:tr>
        <w:tc>
          <w:tcPr>
            <w:tcW w:type="dxa" w:w="4592"/>
          </w:tcPr>
          <w:p>
            <w:r>
              <w:rPr>
                <w:b/>
              </w:rPr>
              <w:t>EMSI</w:t>
            </w:r>
          </w:p>
        </w:tc>
        <w:tc>
          <w:tcPr>
            <w:tcW w:type="dxa" w:w="4592"/>
          </w:tcPr>
          <w:p>
            <w:r>
              <w:t>École Marocaine des Sciences de l'Ingénieur</w:t>
            </w:r>
          </w:p>
        </w:tc>
      </w:tr>
    </w:tbl>
    <w:p/>
    <w:p>
      <w:r>
        <w:br w:type="page"/>
      </w:r>
    </w:p>
    <w:p>
      <w:pPr>
        <w:pStyle w:val="Heading1"/>
        <w:pBdr>
          <w:left w:val="single" w:sz="24" w:space="6" w:color="0E7C66"/>
          <w:bottom w:val="single" w:sz="6" w:space="4" w:color="BFDDD5"/>
        </w:pBdr>
      </w:pPr>
      <w:r>
        <w:t>Introduction générale</w:t>
      </w:r>
    </w:p>
    <w:p>
      <w:pPr>
        <w:pStyle w:val="Heading2"/>
      </w:pPr>
      <w:r>
        <w:t>Contexte du projet</w:t>
      </w:r>
    </w:p>
    <w:p>
      <w:r>
        <w:t xml:space="preserve">La maintenance occupe une place stratégique dans la vie d'une organisation. Elle garantit la continuité de service, la disponibilité des équipements et la maîtrise des coûts. Pour une entreprise comme </w:t>
      </w:r>
      <w:r>
        <w:rPr>
          <w:b/>
        </w:rPr>
        <w:t>SIRECOM</w:t>
      </w:r>
      <w:r>
        <w:t>, spécialisée dans les systèmes d'information, la gestion des interventions de maintenance concerne aussi bien les équipements informatiques et les réseaux que les installations électriques, la climatisation ou la plomberie des locaux. Chaque demande doit être enregistrée, priorisée, affectée à un technicien compétent, suivie jusqu'à sa clôture, puis archivée avec son historique complet.</w:t>
      </w:r>
    </w:p>
    <w:p>
      <w:r>
        <w:t>Dans ce contexte, le service interne de SIRECOM traitait les demandes de façon traditionnelle : un registre papier et des tableurs Excel servaient de support, tandis que les affectations se décidaient oralement. Cette organisation, bien que fonctionnelle, montrait rapidement ses limites dès que le volume de demandes augmentait.</w:t>
      </w:r>
    </w:p>
    <w:p>
      <w:pPr>
        <w:pStyle w:val="Heading2"/>
      </w:pPr>
      <w:r>
        <w:t>Problématique</w:t>
      </w:r>
    </w:p>
    <w:p>
      <w:r>
        <w:t xml:space="preserve">La problématique à laquelle ce projet doit répondre peut être formulée ainsi : </w:t>
      </w:r>
      <w:r>
        <w:rPr>
          <w:b/>
        </w:rPr>
        <w:t>comment fiabiliser et centraliser la gestion des interventions de maintenance afin d'améliorer le suivi, la priorisation, l'affectation des techniciens et l'exploitation statistique des données ?</w:t>
      </w:r>
    </w:p>
    <w:p>
      <w:r>
        <w:t>Plus précisément, plusieurs insuffisances ont été identifiées : perte et duplication d'informations, difficulté à connaître l'état réel d'une intervention, absence de traçabilité des actions, affectations non optimisées, impossibilité de produire des indicateurs fiables et dépendance vis-à-vis de la mémoire des intervenants.</w:t>
      </w:r>
    </w:p>
    <w:p>
      <w:pPr>
        <w:pStyle w:val="Heading2"/>
      </w:pPr>
      <w:r>
        <w:t>Objectifs du projet</w:t>
      </w:r>
    </w:p>
    <w:p>
      <w:r>
        <w:t>Face à cette problématique, l'objectif général du projet est de concevoir et développer une application de gestion des interventions de maintenance qui doit :</w:t>
      </w:r>
    </w:p>
    <w:p>
      <w:pPr>
        <w:pStyle w:val="ListBullet"/>
      </w:pPr>
      <w:r>
        <w:t xml:space="preserve">Permettre une </w:t>
      </w:r>
      <w:r>
        <w:rPr>
          <w:b/>
        </w:rPr>
        <w:t>authentification sécurisée</w:t>
      </w:r>
      <w:r>
        <w:t xml:space="preserve"> et une gestion des comptes par rôles (administrateur, responsable, technicien) ;</w:t>
      </w:r>
    </w:p>
    <w:p>
      <w:pPr>
        <w:pStyle w:val="ListBullet"/>
      </w:pPr>
      <w:r>
        <w:t xml:space="preserve">Assurer la </w:t>
      </w:r>
      <w:r>
        <w:rPr>
          <w:b/>
        </w:rPr>
        <w:t>gestion complète des utilisateurs et des techniciens</w:t>
      </w:r>
      <w:r>
        <w:t xml:space="preserve"> (création, modification, activation, recherche) ;</w:t>
      </w:r>
    </w:p>
    <w:p>
      <w:pPr>
        <w:pStyle w:val="ListBullet"/>
      </w:pPr>
      <w:r>
        <w:t xml:space="preserve">Piloter le </w:t>
      </w:r>
      <w:r>
        <w:rPr>
          <w:b/>
        </w:rPr>
        <w:t>cycle de vie d'une intervention</w:t>
      </w:r>
      <w:r>
        <w:t xml:space="preserve"> : création, affectation, suivi du statut, diagnostic, solution, clôture ;</w:t>
      </w:r>
    </w:p>
    <w:p>
      <w:pPr>
        <w:pStyle w:val="ListBullet"/>
      </w:pPr>
      <w:r>
        <w:t xml:space="preserve">Fournir une </w:t>
      </w:r>
      <w:r>
        <w:rPr>
          <w:b/>
        </w:rPr>
        <w:t>recherche multicritère</w:t>
      </w:r>
      <w:r>
        <w:t xml:space="preserve"> (référence, statut, priorité, dates, technicien, demandeur…) ;</w:t>
      </w:r>
    </w:p>
    <w:p>
      <w:pPr>
        <w:pStyle w:val="ListBullet"/>
      </w:pPr>
      <w:r>
        <w:t xml:space="preserve">Proposer un </w:t>
      </w:r>
      <w:r>
        <w:rPr>
          <w:b/>
        </w:rPr>
        <w:t>tableau de bord statistique</w:t>
      </w:r>
      <w:r>
        <w:t xml:space="preserve"> (répartition par statut et par priorité) et un </w:t>
      </w:r>
      <w:r>
        <w:rPr>
          <w:b/>
        </w:rPr>
        <w:t>rapport</w:t>
      </w:r>
      <w:r>
        <w:t xml:space="preserve"> des interventions ;</w:t>
      </w:r>
    </w:p>
    <w:p>
      <w:pPr>
        <w:pStyle w:val="ListBullet"/>
      </w:pPr>
      <w:r>
        <w:t xml:space="preserve">Garantir une </w:t>
      </w:r>
      <w:r>
        <w:rPr>
          <w:b/>
        </w:rPr>
        <w:t>traçabilité totale</w:t>
      </w:r>
      <w:r>
        <w:t xml:space="preserve"> grâce à un historique par intervention et un journal d'activité ;</w:t>
      </w:r>
    </w:p>
    <w:p>
      <w:pPr>
        <w:pStyle w:val="ListBullet"/>
      </w:pPr>
      <w:r>
        <w:t xml:space="preserve">Exporter les résultats au </w:t>
      </w:r>
      <w:r>
        <w:rPr>
          <w:b/>
        </w:rPr>
        <w:t>format CSV</w:t>
      </w:r>
      <w:r>
        <w:t>.</w:t>
      </w:r>
    </w:p>
    <w:p>
      <w:pPr>
        <w:pStyle w:val="Heading2"/>
      </w:pPr>
      <w:r>
        <w:t>Méthodologie adoptée</w:t>
      </w:r>
    </w:p>
    <w:p>
      <w:r>
        <w:t>Pour atteindre ces objectifs, une démarche classique en génie logiciel a été suivie : analyse des besoins et étude de l'existant, modélisation UML (cas d'utilisation, classes, séquences, activités, états, composants, déploiement), conception de la base de données (MCD et script SQL), implémentation par couches (Vue → Contrôleur → Service → DAO), tests unitaires et fonctionnels, puis documentation technique et utilisateur.</w:t>
      </w:r>
    </w:p>
    <w:p>
      <w:pPr>
        <w:pStyle w:val="Heading2"/>
      </w:pPr>
      <w:r>
        <w:t>Organisation du rapport</w:t>
      </w:r>
    </w:p>
    <w:p>
      <w:r>
        <w:t xml:space="preserve">Ce rapport est organisé comme suit : le </w:t>
      </w:r>
      <w:r>
        <w:rPr>
          <w:b/>
        </w:rPr>
        <w:t>premier chapitre</w:t>
      </w:r>
      <w:r>
        <w:t xml:space="preserve"> présente le contexte du projet et l'analyse de l'existant ; le </w:t>
      </w:r>
      <w:r>
        <w:rPr>
          <w:b/>
        </w:rPr>
        <w:t>deuxième chapitre</w:t>
      </w:r>
      <w:r>
        <w:t xml:space="preserve"> détaille la conception et la modélisation UML ; le </w:t>
      </w:r>
      <w:r>
        <w:rPr>
          <w:b/>
        </w:rPr>
        <w:t>troisième chapitre</w:t>
      </w:r>
      <w:r>
        <w:t xml:space="preserve"> décrit la réalisation et l'implémentation de l'application ; le </w:t>
      </w:r>
      <w:r>
        <w:rPr>
          <w:b/>
        </w:rPr>
        <w:t>quatrième chapitre</w:t>
      </w:r>
      <w:r>
        <w:t xml:space="preserve"> expose la stratégie de test et le déploiement. Une </w:t>
      </w:r>
      <w:r>
        <w:rPr>
          <w:b/>
        </w:rPr>
        <w:t>conclusion générale</w:t>
      </w:r>
      <w:r>
        <w:t xml:space="preserve"> clôture le rapport en dressant le bilan du travail et en évoquant les perspectives d'amélioration.</w:t>
      </w:r>
    </w:p>
    <w:p>
      <w:r>
        <w:br w:type="page"/>
      </w:r>
    </w:p>
    <w:p>
      <w:pPr>
        <w:pStyle w:val="Heading1"/>
        <w:pBdr>
          <w:left w:val="single" w:sz="24" w:space="6" w:color="0E7C66"/>
          <w:bottom w:val="single" w:sz="6" w:space="4" w:color="BFDDD5"/>
        </w:pBdr>
      </w:pPr>
      <w:r>
        <w:t>Chapitre 1 : Contexte du projet et analyse de l'existant</w:t>
      </w:r>
    </w:p>
    <w:p>
      <w:pPr>
        <w:pStyle w:val="Heading2"/>
      </w:pPr>
      <w:r>
        <w:t>1.1. Présentation du cadre du projet</w:t>
      </w:r>
    </w:p>
    <w:p>
      <w:pPr>
        <w:pStyle w:val="Heading3"/>
      </w:pPr>
      <w:r>
        <w:t>1.1.1. L'organisme d'accueil : la société SIRECOM</w:t>
      </w:r>
    </w:p>
    <w:p>
      <w:r>
        <w:t xml:space="preserve">SIRECOM est une société de services active dans le domaine des </w:t>
      </w:r>
      <w:r>
        <w:rPr>
          <w:b/>
        </w:rPr>
        <w:t>systèmes d'information</w:t>
      </w:r>
      <w:r>
        <w:t xml:space="preserve"> et des </w:t>
      </w:r>
      <w:r>
        <w:rPr>
          <w:b/>
        </w:rPr>
        <w:t>infrastructures informatiques</w:t>
      </w:r>
      <w:r>
        <w:t xml:space="preserve"> (Services et Ingénierie Réseaux &amp; Communications). Elle intervient notamment dans l'installation, la configuration, le maintien et l'exploitation de solutions informatiques et réseaux pour le compte d'entreprises et d'administrations. Au sein de cette structure, le bon fonctionnement des équipements conditionne directement la qualité de service rendu aux clients ; c'est pourquoi la société attache une importance particulière à la maintenance préventive et corrective de son parc.</w:t>
      </w:r>
    </w:p>
    <w:p>
      <w:r>
        <w:t xml:space="preserve">Le stage s'est déroulé sur une durée de </w:t>
      </w:r>
      <w:r>
        <w:rPr>
          <w:b/>
        </w:rPr>
        <w:t>six semaines</w:t>
      </w:r>
      <w:r>
        <w:t xml:space="preserve">, au sein du service en charge de la maintenance et des infrastructures, sous la supervision de </w:t>
      </w:r>
      <w:r>
        <w:rPr>
          <w:b/>
        </w:rPr>
        <w:t>M. Anass EL GHAZI</w:t>
      </w:r>
      <w:r>
        <w:t xml:space="preserve"> et </w:t>
      </w:r>
      <w:r>
        <w:rPr>
          <w:b/>
        </w:rPr>
        <w:t>M. Youness DRISSI</w:t>
      </w:r>
      <w:r>
        <w:t xml:space="preserve">, avec un encadrement académique assuré par </w:t>
      </w:r>
      <w:r>
        <w:rPr>
          <w:b/>
        </w:rPr>
        <w:t>Mme Safaa FOUAD</w:t>
      </w:r>
      <w:r>
        <w:t xml:space="preserve"> de l'EMSI.</w:t>
      </w:r>
    </w:p>
    <w:p>
      <w:pPr>
        <w:pStyle w:val="Heading3"/>
      </w:pPr>
      <w:r>
        <w:t>1.1.2. Le domaine de la maintenance</w:t>
      </w:r>
    </w:p>
    <w:p>
      <w:r>
        <w:t xml:space="preserve">La maintenance désigne l'ensemble des actions permettant de maintenir ou de rétablir un bien dans un état spécifié. On distingue principalement la </w:t>
      </w:r>
      <w:r>
        <w:rPr>
          <w:b/>
        </w:rPr>
        <w:t>maintenance préventive</w:t>
      </w:r>
      <w:r>
        <w:t xml:space="preserve"> (interventions planifiées pour éviter la panne) et la </w:t>
      </w:r>
      <w:r>
        <w:rPr>
          <w:b/>
        </w:rPr>
        <w:t>maintenance corrective</w:t>
      </w:r>
      <w:r>
        <w:t xml:space="preserve"> (interventions consécutives à une panne). Dans les deux cas, le processus type se déroule ainsi : émission d'une demande, analyse et priorisation, affectation d'un technicien, réalisation de l'intervention, éventuellement diagnostic et pièces, puis clôture et archivage. Une application de gestion doit donc accompagner chacune de ces étapes tout en produisant les informations nécessaires au pilotage.</w:t>
      </w:r>
    </w:p>
    <w:p>
      <w:pPr>
        <w:pStyle w:val="Heading3"/>
      </w:pPr>
      <w:r>
        <w:t>1.1.3. Le processus de maintenance cible</w:t>
      </w:r>
    </w:p>
    <w:p>
      <w:r>
        <w:t>Le processus cible, que l'application doit prendre en charge de bout en bout, s'articule autour des étapes suivantes :</w:t>
      </w:r>
    </w:p>
    <w:p>
      <w:pPr>
        <w:pStyle w:val="ListNumber"/>
      </w:pPr>
      <w:r>
        <w:rPr>
          <w:b/>
        </w:rPr>
        <w:t>Émission de la demande</w:t>
      </w:r>
      <w:r>
        <w:t xml:space="preserve"> : le demandeur décrit la panne, l'équipement concerné et sa localisation ;</w:t>
      </w:r>
    </w:p>
    <w:p>
      <w:pPr>
        <w:pStyle w:val="ListNumber"/>
      </w:pPr>
      <w:r>
        <w:rPr>
          <w:b/>
        </w:rPr>
        <w:t>Priorisation</w:t>
      </w:r>
      <w:r>
        <w:t xml:space="preserve"> : le responsable évalue l'urgence (priorités basse, moyenne, haute, urgente) et la catégorie ;</w:t>
      </w:r>
    </w:p>
    <w:p>
      <w:pPr>
        <w:pStyle w:val="ListNumber"/>
      </w:pPr>
      <w:r>
        <w:rPr>
          <w:b/>
        </w:rPr>
        <w:t>Affectation</w:t>
      </w:r>
      <w:r>
        <w:t xml:space="preserve"> : le responsable désigne un technicien dont la spécialité correspond et qui est disponible ;</w:t>
      </w:r>
    </w:p>
    <w:p>
      <w:pPr>
        <w:pStyle w:val="ListNumber"/>
      </w:pPr>
      <w:r>
        <w:rPr>
          <w:b/>
        </w:rPr>
        <w:t>Traitement</w:t>
      </w:r>
      <w:r>
        <w:t xml:space="preserve"> : le technicien démarre l'intervention, consigne le diagnostic, lève les éventuels blocages ;</w:t>
      </w:r>
    </w:p>
    <w:p>
      <w:pPr>
        <w:pStyle w:val="ListNumber"/>
      </w:pPr>
      <w:r>
        <w:rPr>
          <w:b/>
        </w:rPr>
        <w:t>Clôture</w:t>
      </w:r>
      <w:r>
        <w:t xml:space="preserve"> : le technicien décrit la solution appliquée, renseigne les coûts réels et clôture l'intervention ;</w:t>
      </w:r>
    </w:p>
    <w:p>
      <w:pPr>
        <w:pStyle w:val="ListNumber"/>
      </w:pPr>
      <w:r>
        <w:rPr>
          <w:b/>
        </w:rPr>
        <w:t>Analyse</w:t>
      </w:r>
      <w:r>
        <w:t xml:space="preserve"> : le responsable consulte les statistiques et exporte les rapports.</w:t>
      </w:r>
    </w:p>
    <w:p>
      <w:r>
        <w:t xml:space="preserve">Chaque étape produit des informations qui doivent être </w:t>
      </w:r>
      <w:r>
        <w:rPr>
          <w:b/>
        </w:rPr>
        <w:t>persistées et tracées</w:t>
      </w:r>
      <w:r>
        <w:t>. Le tableau suivant relie les étapes métier aux fonctionnalités de l'application.</w:t>
      </w:r>
    </w:p>
    <w:tbl>
      <w:tblPr>
        <w:tblStyle w:val="TableGrid"/>
        <w:tblW w:type="auto" w:w="0"/>
        <w:jc w:val="center"/>
        <w:tblLook w:firstColumn="1" w:firstRow="1" w:lastColumn="0" w:lastRow="0" w:noHBand="0" w:noVBand="1" w:val="04A0"/>
      </w:tblPr>
      <w:tblGrid>
        <w:gridCol w:w="3061"/>
        <w:gridCol w:w="3061"/>
        <w:gridCol w:w="3061"/>
      </w:tblGrid>
      <w:tr>
        <w:tc>
          <w:tcPr>
            <w:tcW w:type="dxa" w:w="3061"/>
            <w:shd w:val="clear" w:fill="DCF0EA"/>
          </w:tcPr>
          <w:p>
            <w:r>
              <w:rPr>
                <w:b/>
              </w:rPr>
              <w:t>Étape métier</w:t>
            </w:r>
          </w:p>
        </w:tc>
        <w:tc>
          <w:tcPr>
            <w:tcW w:type="dxa" w:w="3061"/>
            <w:shd w:val="clear" w:fill="DCF0EA"/>
          </w:tcPr>
          <w:p>
            <w:r>
              <w:rPr>
                <w:b/>
              </w:rPr>
              <w:t>Acteur</w:t>
            </w:r>
          </w:p>
        </w:tc>
        <w:tc>
          <w:tcPr>
            <w:tcW w:type="dxa" w:w="3061"/>
            <w:shd w:val="clear" w:fill="DCF0EA"/>
          </w:tcPr>
          <w:p>
            <w:r>
              <w:rPr>
                <w:b/>
              </w:rPr>
              <w:t>Fonctionnalité MaintenX</w:t>
            </w:r>
          </w:p>
        </w:tc>
      </w:tr>
      <w:tr>
        <w:tc>
          <w:tcPr>
            <w:tcW w:type="dxa" w:w="3061"/>
          </w:tcPr>
          <w:p>
            <w:r>
              <w:t>Émission de la demande</w:t>
            </w:r>
          </w:p>
        </w:tc>
        <w:tc>
          <w:tcPr>
            <w:tcW w:type="dxa" w:w="3061"/>
          </w:tcPr>
          <w:p>
            <w:r>
              <w:t>Demandeur / Responsable</w:t>
            </w:r>
          </w:p>
        </w:tc>
        <w:tc>
          <w:tcPr>
            <w:tcW w:type="dxa" w:w="3061"/>
          </w:tcPr>
          <w:p>
            <w:r>
              <w:t>Création d'une intervention (formulaire structuré)</w:t>
            </w:r>
          </w:p>
        </w:tc>
      </w:tr>
      <w:tr>
        <w:tc>
          <w:tcPr>
            <w:tcW w:type="dxa" w:w="3061"/>
          </w:tcPr>
          <w:p>
            <w:r>
              <w:t>Priorisation</w:t>
            </w:r>
          </w:p>
        </w:tc>
        <w:tc>
          <w:tcPr>
            <w:tcW w:type="dxa" w:w="3061"/>
          </w:tcPr>
          <w:p>
            <w:r>
              <w:t>Responsable</w:t>
            </w:r>
          </w:p>
        </w:tc>
        <w:tc>
          <w:tcPr>
            <w:tcW w:type="dxa" w:w="3061"/>
          </w:tcPr>
          <w:p>
            <w:r>
              <w:t>Choix de la priorité et de la catégorie, modification de priorité</w:t>
            </w:r>
          </w:p>
        </w:tc>
      </w:tr>
      <w:tr>
        <w:tc>
          <w:tcPr>
            <w:tcW w:type="dxa" w:w="3061"/>
          </w:tcPr>
          <w:p>
            <w:r>
              <w:t>Affectation</w:t>
            </w:r>
          </w:p>
        </w:tc>
        <w:tc>
          <w:tcPr>
            <w:tcW w:type="dxa" w:w="3061"/>
          </w:tcPr>
          <w:p>
            <w:r>
              <w:t>Responsable</w:t>
            </w:r>
          </w:p>
        </w:tc>
        <w:tc>
          <w:tcPr>
            <w:tcW w:type="dxa" w:w="3061"/>
          </w:tcPr>
          <w:p>
            <w:r>
              <w:t>Affectation d'un technicien avec vérification de disponibilité</w:t>
            </w:r>
          </w:p>
        </w:tc>
      </w:tr>
      <w:tr>
        <w:tc>
          <w:tcPr>
            <w:tcW w:type="dxa" w:w="3061"/>
          </w:tcPr>
          <w:p>
            <w:r>
              <w:t>Traitement</w:t>
            </w:r>
          </w:p>
        </w:tc>
        <w:tc>
          <w:tcPr>
            <w:tcW w:type="dxa" w:w="3061"/>
          </w:tcPr>
          <w:p>
            <w:r>
              <w:t>Technicien</w:t>
            </w:r>
          </w:p>
        </w:tc>
        <w:tc>
          <w:tcPr>
            <w:tcW w:type="dxa" w:w="3061"/>
          </w:tcPr>
          <w:p>
            <w:r>
              <w:t>Changement de statut, ajout de diagnostic, de solution et de commentaire</w:t>
            </w:r>
          </w:p>
        </w:tc>
      </w:tr>
      <w:tr>
        <w:tc>
          <w:tcPr>
            <w:tcW w:type="dxa" w:w="3061"/>
          </w:tcPr>
          <w:p>
            <w:r>
              <w:t>Clôture</w:t>
            </w:r>
          </w:p>
        </w:tc>
        <w:tc>
          <w:tcPr>
            <w:tcW w:type="dxa" w:w="3061"/>
          </w:tcPr>
          <w:p>
            <w:r>
              <w:t>Technicien</w:t>
            </w:r>
          </w:p>
        </w:tc>
        <w:tc>
          <w:tcPr>
            <w:tcW w:type="dxa" w:w="3061"/>
          </w:tcPr>
          <w:p>
            <w:r>
              <w:t>Clôture avec solution obligatoire, enregistrement des coûts</w:t>
            </w:r>
          </w:p>
        </w:tc>
      </w:tr>
      <w:tr>
        <w:tc>
          <w:tcPr>
            <w:tcW w:type="dxa" w:w="3061"/>
          </w:tcPr>
          <w:p>
            <w:r>
              <w:t>Suivi / traçabilité</w:t>
            </w:r>
          </w:p>
        </w:tc>
        <w:tc>
          <w:tcPr>
            <w:tcW w:type="dxa" w:w="3061"/>
          </w:tcPr>
          <w:p>
            <w:r>
              <w:t>Tous</w:t>
            </w:r>
          </w:p>
        </w:tc>
        <w:tc>
          <w:tcPr>
            <w:tcW w:type="dxa" w:w="3061"/>
          </w:tcPr>
          <w:p>
            <w:r>
              <w:t>Historique par intervention, journal d'activité</w:t>
            </w:r>
          </w:p>
        </w:tc>
      </w:tr>
      <w:tr>
        <w:tc>
          <w:tcPr>
            <w:tcW w:type="dxa" w:w="3061"/>
          </w:tcPr>
          <w:p>
            <w:r>
              <w:t>Analyse</w:t>
            </w:r>
          </w:p>
        </w:tc>
        <w:tc>
          <w:tcPr>
            <w:tcW w:type="dxa" w:w="3061"/>
          </w:tcPr>
          <w:p>
            <w:r>
              <w:t>Responsable / Admin</w:t>
            </w:r>
          </w:p>
        </w:tc>
        <w:tc>
          <w:tcPr>
            <w:tcW w:type="dxa" w:w="3061"/>
          </w:tcPr>
          <w:p>
            <w:r>
              <w:t>Tableau de bord, rapport, export CSV</w:t>
            </w:r>
          </w:p>
        </w:tc>
      </w:tr>
    </w:tbl>
    <w:p>
      <w:pPr>
        <w:jc w:val="center"/>
      </w:pPr>
      <w:r>
        <w:rPr>
          <w:i/>
          <w:sz w:val="20"/>
        </w:rPr>
        <w:t>Tableau 1 : Du processus métier aux fonctionnalités</w:t>
      </w:r>
    </w:p>
    <w:p/>
    <w:p>
      <w:r>
        <w:t>Cette cartographie a servi de base à la rédaction du cahier des charges et à la modélisation UML présentée au chapitre 2.</w:t>
      </w:r>
    </w:p>
    <w:p>
      <w:pPr>
        <w:pStyle w:val="Heading2"/>
      </w:pPr>
      <w:r>
        <w:t>1.2. Étude de l'existant</w:t>
      </w:r>
    </w:p>
    <w:p>
      <w:pPr>
        <w:pStyle w:val="Heading3"/>
      </w:pPr>
      <w:r>
        <w:t>1.2.1. L'organisation actuelle</w:t>
      </w:r>
    </w:p>
    <w:p>
      <w:r>
        <w:t>Avant le développement de MaintenX, le traitement des demandes d'intervention au sein du service suivait le processus suivant :</w:t>
      </w:r>
    </w:p>
    <w:p>
      <w:pPr>
        <w:pStyle w:val="ListNumber"/>
      </w:pPr>
      <w:r>
        <w:t>Réception de la demande (téléphone, e-mail ou entretien direct) et retranscription manuscrite dans un registre ;</w:t>
      </w:r>
    </w:p>
    <w:p>
      <w:pPr>
        <w:pStyle w:val="ListNumber"/>
      </w:pPr>
      <w:r>
        <w:t>Consultation de la liste des techniciens pour désigner, de façon orale, le technicien le plus disponible ;</w:t>
      </w:r>
    </w:p>
    <w:p>
      <w:pPr>
        <w:pStyle w:val="ListNumber"/>
      </w:pPr>
      <w:r>
        <w:t>Réalisation de l'intervention et note éventuelle des pièces utilisées ;</w:t>
      </w:r>
    </w:p>
    <w:p>
      <w:pPr>
        <w:pStyle w:val="ListNumber"/>
      </w:pPr>
      <w:r>
        <w:t>Report des informations dans un tableur Excel pour archivage ;</w:t>
      </w:r>
    </w:p>
    <w:p>
      <w:pPr>
        <w:pStyle w:val="ListNumber"/>
      </w:pPr>
      <w:r>
        <w:t>Absence d'exploitation statistique régulière des données collectées.</w:t>
      </w:r>
    </w:p>
    <w:p>
      <w:r>
        <w:t xml:space="preserve">Les outils utilisés étaient donc un </w:t>
      </w:r>
      <w:r>
        <w:rPr>
          <w:b/>
        </w:rPr>
        <w:t>registre papier</w:t>
      </w:r>
      <w:r>
        <w:t xml:space="preserve">, un </w:t>
      </w:r>
      <w:r>
        <w:rPr>
          <w:b/>
        </w:rPr>
        <w:t>tableur Excel</w:t>
      </w:r>
      <w:r>
        <w:t xml:space="preserve"> et la </w:t>
      </w:r>
      <w:r>
        <w:rPr>
          <w:b/>
        </w:rPr>
        <w:t>messagerie électronique</w:t>
      </w:r>
      <w:r>
        <w:t>. Aucune application dédiée ne permettait de suivre en temps réel l'état d'une intervention.</w:t>
      </w:r>
    </w:p>
    <w:p>
      <w:pPr>
        <w:pStyle w:val="Heading3"/>
      </w:pPr>
      <w:r>
        <w:t>1.2.2. Les limites de l'existant</w:t>
      </w:r>
    </w:p>
    <w:p>
      <w:r>
        <w:t>L'étude de cet existant a mis en évidence plusieurs insuffisances majeures :</w:t>
      </w:r>
    </w:p>
    <w:p>
      <w:pPr>
        <w:pStyle w:val="ListBullet"/>
      </w:pPr>
      <w:r>
        <w:rPr>
          <w:b/>
        </w:rPr>
        <w:t>Perte et duplication d'informations</w:t>
      </w:r>
      <w:r>
        <w:t xml:space="preserve"> : les demandes consignées sur papier sont difficilement exploitables et peuvent être égarées ;</w:t>
      </w:r>
    </w:p>
    <w:p>
      <w:pPr>
        <w:pStyle w:val="ListBullet"/>
      </w:pPr>
      <w:r>
        <w:rPr>
          <w:b/>
        </w:rPr>
        <w:t>Absence de traçabilité</w:t>
      </w:r>
      <w:r>
        <w:t xml:space="preserve"> : il est impossible de savoir qui a fait quoi, quand, et avec quel résultat ;</w:t>
      </w:r>
    </w:p>
    <w:p>
      <w:pPr>
        <w:pStyle w:val="ListBullet"/>
      </w:pPr>
      <w:r>
        <w:rPr>
          <w:b/>
        </w:rPr>
        <w:t>Priorisation approximative</w:t>
      </w:r>
      <w:r>
        <w:t xml:space="preserve"> : les demandes urgentes ne sont pas toujours traitées en premier faute de critères explicites ;</w:t>
      </w:r>
    </w:p>
    <w:p>
      <w:pPr>
        <w:pStyle w:val="ListBullet"/>
      </w:pPr>
      <w:r>
        <w:rPr>
          <w:b/>
        </w:rPr>
        <w:t>Affectation non optimisée</w:t>
      </w:r>
      <w:r>
        <w:t xml:space="preserve"> : la répartition des interventions entre techniciens dépend de la mémoire et de la disponibilité immédiate, sans vue d'ensemble ;</w:t>
      </w:r>
    </w:p>
    <w:p>
      <w:pPr>
        <w:pStyle w:val="ListBullet"/>
      </w:pPr>
      <w:r>
        <w:rPr>
          <w:b/>
        </w:rPr>
        <w:t>Aucune statistique fiable</w:t>
      </w:r>
      <w:r>
        <w:t xml:space="preserve"> : le tableur ne permet pas de calculer facilement des indicateurs (temps de traitement, répartition par statut ou par priorité) ;</w:t>
      </w:r>
    </w:p>
    <w:p>
      <w:pPr>
        <w:pStyle w:val="ListBullet"/>
      </w:pPr>
      <w:r>
        <w:rPr>
          <w:b/>
        </w:rPr>
        <w:t>Difficulté de recherche</w:t>
      </w:r>
      <w:r>
        <w:t xml:space="preserve"> : retrouver une intervention précise dans un registre est long et fastidieux.</w:t>
      </w:r>
    </w:p>
    <w:p>
      <w:pPr>
        <w:pStyle w:val="Heading3"/>
      </w:pPr>
      <w:r>
        <w:t>1.2.3. Solutions similaires sur le marché</w:t>
      </w:r>
    </w:p>
    <w:p>
      <w:r>
        <w:t>Plusieurs solutions logicielles, propriétaires ou libres, répondent à des besoins voisins. L'analyse comparative porte sur les plus représentatives :</w:t>
      </w:r>
    </w:p>
    <w:tbl>
      <w:tblPr>
        <w:tblStyle w:val="TableGrid"/>
        <w:tblW w:type="auto" w:w="0"/>
        <w:jc w:val="center"/>
        <w:tblLook w:firstColumn="1" w:firstRow="1" w:lastColumn="0" w:lastRow="0" w:noHBand="0" w:noVBand="1" w:val="04A0"/>
      </w:tblPr>
      <w:tblGrid>
        <w:gridCol w:w="2296"/>
        <w:gridCol w:w="2296"/>
        <w:gridCol w:w="2296"/>
        <w:gridCol w:w="2296"/>
      </w:tblGrid>
      <w:tr>
        <w:tc>
          <w:tcPr>
            <w:tcW w:type="dxa" w:w="2296"/>
            <w:shd w:val="clear" w:fill="DCF0EA"/>
          </w:tcPr>
          <w:p>
            <w:r>
              <w:rPr>
                <w:b/>
              </w:rPr>
              <w:t>Solution</w:t>
            </w:r>
          </w:p>
        </w:tc>
        <w:tc>
          <w:tcPr>
            <w:tcW w:type="dxa" w:w="2296"/>
            <w:shd w:val="clear" w:fill="DCF0EA"/>
          </w:tcPr>
          <w:p>
            <w:r>
              <w:rPr>
                <w:b/>
              </w:rPr>
              <w:t>Type</w:t>
            </w:r>
          </w:p>
        </w:tc>
        <w:tc>
          <w:tcPr>
            <w:tcW w:type="dxa" w:w="2296"/>
            <w:shd w:val="clear" w:fill="DCF0EA"/>
          </w:tcPr>
          <w:p>
            <w:r>
              <w:rPr>
                <w:b/>
              </w:rPr>
              <w:t>Points forts</w:t>
            </w:r>
          </w:p>
        </w:tc>
        <w:tc>
          <w:tcPr>
            <w:tcW w:type="dxa" w:w="2296"/>
            <w:shd w:val="clear" w:fill="DCF0EA"/>
          </w:tcPr>
          <w:p>
            <w:r>
              <w:rPr>
                <w:b/>
              </w:rPr>
              <w:t>Limites pour notre contexte</w:t>
            </w:r>
          </w:p>
        </w:tc>
      </w:tr>
      <w:tr>
        <w:tc>
          <w:tcPr>
            <w:tcW w:type="dxa" w:w="2296"/>
          </w:tcPr>
          <w:p>
            <w:r>
              <w:t>GLPI</w:t>
            </w:r>
          </w:p>
        </w:tc>
        <w:tc>
          <w:tcPr>
            <w:tcW w:type="dxa" w:w="2296"/>
          </w:tcPr>
          <w:p>
            <w:r>
              <w:t>Open source (web)</w:t>
            </w:r>
          </w:p>
        </w:tc>
        <w:tc>
          <w:tcPr>
            <w:tcW w:type="dxa" w:w="2296"/>
          </w:tcPr>
          <w:p>
            <w:r>
              <w:t>Ticketing, parc IT, inventaire</w:t>
            </w:r>
          </w:p>
        </w:tc>
        <w:tc>
          <w:tcPr>
            <w:tcW w:type="dxa" w:w="2296"/>
          </w:tcPr>
          <w:p>
            <w:r>
              <w:t>Lourd à déployer, orienté services informatiques, surdimensionné</w:t>
            </w:r>
          </w:p>
        </w:tc>
      </w:tr>
      <w:tr>
        <w:tc>
          <w:tcPr>
            <w:tcW w:type="dxa" w:w="2296"/>
          </w:tcPr>
          <w:p>
            <w:r>
              <w:t>OSTicket</w:t>
            </w:r>
          </w:p>
        </w:tc>
        <w:tc>
          <w:tcPr>
            <w:tcW w:type="dxa" w:w="2296"/>
          </w:tcPr>
          <w:p>
            <w:r>
              <w:t>Open source (web)</w:t>
            </w:r>
          </w:p>
        </w:tc>
        <w:tc>
          <w:tcPr>
            <w:tcW w:type="dxa" w:w="2296"/>
          </w:tcPr>
          <w:p>
            <w:r>
              <w:t>Simple, tickets, historisation</w:t>
            </w:r>
          </w:p>
        </w:tc>
        <w:tc>
          <w:tcPr>
            <w:tcW w:type="dxa" w:w="2296"/>
          </w:tcPr>
          <w:p>
            <w:r>
              <w:t>Pas de gestion de techniciens ni de coûts, pas de tableau de bord riche</w:t>
            </w:r>
          </w:p>
        </w:tc>
      </w:tr>
      <w:tr>
        <w:tc>
          <w:tcPr>
            <w:tcW w:type="dxa" w:w="2296"/>
          </w:tcPr>
          <w:p>
            <w:r>
              <w:t>Jira Service Management</w:t>
            </w:r>
          </w:p>
        </w:tc>
        <w:tc>
          <w:tcPr>
            <w:tcW w:type="dxa" w:w="2296"/>
          </w:tcPr>
          <w:p>
            <w:r>
              <w:t>Commercial (SaaS)</w:t>
            </w:r>
          </w:p>
        </w:tc>
        <w:tc>
          <w:tcPr>
            <w:tcW w:type="dxa" w:w="2296"/>
          </w:tcPr>
          <w:p>
            <w:r>
              <w:t>Complet, workflows configurables</w:t>
            </w:r>
          </w:p>
        </w:tc>
        <w:tc>
          <w:tcPr>
            <w:tcW w:type="dxa" w:w="2296"/>
          </w:tcPr>
          <w:p>
            <w:r>
              <w:t>Coût élevé, nécessite une licence, complexité</w:t>
            </w:r>
          </w:p>
        </w:tc>
      </w:tr>
      <w:tr>
        <w:tc>
          <w:tcPr>
            <w:tcW w:type="dxa" w:w="2296"/>
          </w:tcPr>
          <w:p>
            <w:r>
              <w:t>Tableur Excel personnalisé</w:t>
            </w:r>
          </w:p>
        </w:tc>
        <w:tc>
          <w:tcPr>
            <w:tcW w:type="dxa" w:w="2296"/>
          </w:tcPr>
          <w:p>
            <w:r>
              <w:t>Bureautique</w:t>
            </w:r>
          </w:p>
        </w:tc>
        <w:tc>
          <w:tcPr>
            <w:tcW w:type="dxa" w:w="2296"/>
          </w:tcPr>
          <w:p>
            <w:r>
              <w:t>Simple, déjà en place</w:t>
            </w:r>
          </w:p>
        </w:tc>
        <w:tc>
          <w:tcPr>
            <w:tcW w:type="dxa" w:w="2296"/>
          </w:tcPr>
          <w:p>
            <w:r>
              <w:t>Non traçable, non multi-utilisateur, pas de règles métier</w:t>
            </w:r>
          </w:p>
        </w:tc>
      </w:tr>
      <w:tr>
        <w:tc>
          <w:tcPr>
            <w:tcW w:type="dxa" w:w="2296"/>
          </w:tcPr>
          <w:p>
            <w:r>
              <w:t>Solution maison développée</w:t>
            </w:r>
          </w:p>
        </w:tc>
        <w:tc>
          <w:tcPr>
            <w:tcW w:type="dxa" w:w="2296"/>
          </w:tcPr>
          <w:p>
            <w:r>
              <w:t>Sur mesure</w:t>
            </w:r>
          </w:p>
        </w:tc>
        <w:tc>
          <w:tcPr>
            <w:tcW w:type="dxa" w:w="2296"/>
          </w:tcPr>
          <w:p>
            <w:r>
              <w:t>Adaptée au besoin exact, légère</w:t>
            </w:r>
          </w:p>
        </w:tc>
        <w:tc>
          <w:tcPr>
            <w:tcW w:type="dxa" w:w="2296"/>
          </w:tcPr>
          <w:p>
            <w:r>
              <w:t>Coût de développement initial</w:t>
            </w:r>
          </w:p>
        </w:tc>
      </w:tr>
    </w:tbl>
    <w:p>
      <w:pPr>
        <w:jc w:val="center"/>
      </w:pPr>
      <w:r>
        <w:rPr>
          <w:i/>
          <w:sz w:val="20"/>
        </w:rPr>
        <w:t>Tableau 2 : Comparaison des solutions existantes</w:t>
      </w:r>
    </w:p>
    <w:p/>
    <w:p>
      <w:r>
        <w:t xml:space="preserve">Ce comparatif montre que les solutions génériques du marché sont soit trop coûteuses, soit trop lourdes à déployer pour le besoin exprimé. Une </w:t>
      </w:r>
      <w:r>
        <w:rPr>
          <w:b/>
        </w:rPr>
        <w:t>application de bureau sur mesure</w:t>
      </w:r>
      <w:r>
        <w:t>, simple à installer et à utiliser, apparaît comme le choix le plus pertinent : elle couvre exactement le besoin, ne dépend pas d'un serveur web, et peut évoluer progressivement.</w:t>
      </w:r>
    </w:p>
    <w:p>
      <w:pPr>
        <w:pStyle w:val="Heading2"/>
      </w:pPr>
      <w:r>
        <w:t>1.3. Cahier des charges</w:t>
      </w:r>
    </w:p>
    <w:p>
      <w:pPr>
        <w:pStyle w:val="Heading3"/>
      </w:pPr>
      <w:r>
        <w:t>1.3.1. Besoins fonctionnels</w:t>
      </w:r>
    </w:p>
    <w:p>
      <w:r>
        <w:t>Le cahier des charges établi avec les encadrants recense les besoins fonctionnels suivants :</w:t>
      </w:r>
    </w:p>
    <w:p>
      <w:pPr>
        <w:pStyle w:val="ListBullet"/>
      </w:pPr>
      <w:r>
        <w:t>Authentification des utilisateurs avec gestion des rôles (</w:t>
      </w:r>
      <w:r>
        <w:rPr>
          <w:b/>
        </w:rPr>
        <w:t>ADMINISTRATEUR</w:t>
      </w:r>
      <w:r>
        <w:t xml:space="preserve">, </w:t>
      </w:r>
      <w:r>
        <w:rPr>
          <w:b/>
        </w:rPr>
        <w:t>RESPONSABLE</w:t>
      </w:r>
      <w:r>
        <w:t xml:space="preserve">, </w:t>
      </w:r>
      <w:r>
        <w:rPr>
          <w:b/>
        </w:rPr>
        <w:t>TECHNICIEN</w:t>
      </w:r>
      <w:r>
        <w:t>) ;</w:t>
      </w:r>
    </w:p>
    <w:p>
      <w:pPr>
        <w:pStyle w:val="ListBullet"/>
      </w:pPr>
      <w:r>
        <w:t>Gestion des utilisateurs : ajout, modification, activation/désactivation, recherche ;</w:t>
      </w:r>
    </w:p>
    <w:p>
      <w:pPr>
        <w:pStyle w:val="ListBullet"/>
      </w:pPr>
      <w:r>
        <w:t>Gestion des techniciens : ajout, modification, désactivation, recherche, spécialités ;</w:t>
      </w:r>
    </w:p>
    <w:p>
      <w:pPr>
        <w:pStyle w:val="ListBullet"/>
      </w:pPr>
      <w:r>
        <w:t>Gestion des interventions : création, modification, annulation, affectation d'un technicien, modification de la priorité et du statut, diagnostic, solution, clôture ;</w:t>
      </w:r>
    </w:p>
    <w:p>
      <w:pPr>
        <w:pStyle w:val="ListBullet"/>
      </w:pPr>
      <w:r>
        <w:t>Recherche multicritère des interventions ;</w:t>
      </w:r>
    </w:p>
    <w:p>
      <w:pPr>
        <w:pStyle w:val="ListBullet"/>
      </w:pPr>
      <w:r>
        <w:t>Historique détaillé de chaque intervention ;</w:t>
      </w:r>
    </w:p>
    <w:p>
      <w:pPr>
        <w:pStyle w:val="ListBullet"/>
      </w:pPr>
      <w:r>
        <w:t>Journal d'activité global ;</w:t>
      </w:r>
    </w:p>
    <w:p>
      <w:pPr>
        <w:pStyle w:val="ListBullet"/>
      </w:pPr>
      <w:r>
        <w:t>Tableau de bord avec statistiques ;</w:t>
      </w:r>
    </w:p>
    <w:p>
      <w:pPr>
        <w:pStyle w:val="ListBullet"/>
      </w:pPr>
      <w:r>
        <w:t>Export des résultats en CSV ;</w:t>
      </w:r>
    </w:p>
    <w:p>
      <w:pPr>
        <w:pStyle w:val="ListBullet"/>
      </w:pPr>
      <w:r>
        <w:t>Gestion des paramètres de l'application (thème, version, informations).</w:t>
      </w:r>
    </w:p>
    <w:p>
      <w:pPr>
        <w:pStyle w:val="Heading3"/>
      </w:pPr>
      <w:r>
        <w:t>1.3.2. Besoins non fonctionnels</w:t>
      </w:r>
    </w:p>
    <w:tbl>
      <w:tblPr>
        <w:tblStyle w:val="TableGrid"/>
        <w:tblW w:type="auto" w:w="0"/>
        <w:jc w:val="center"/>
        <w:tblLook w:firstColumn="1" w:firstRow="1" w:lastColumn="0" w:lastRow="0" w:noHBand="0" w:noVBand="1" w:val="04A0"/>
      </w:tblPr>
      <w:tblGrid>
        <w:gridCol w:w="4592"/>
        <w:gridCol w:w="4592"/>
      </w:tblGrid>
      <w:tr>
        <w:tc>
          <w:tcPr>
            <w:tcW w:type="dxa" w:w="4592"/>
            <w:shd w:val="clear" w:fill="DCF0EA"/>
          </w:tcPr>
          <w:p>
            <w:r>
              <w:rPr>
                <w:b/>
              </w:rPr>
              <w:t>Catégorie</w:t>
            </w:r>
          </w:p>
        </w:tc>
        <w:tc>
          <w:tcPr>
            <w:tcW w:type="dxa" w:w="4592"/>
            <w:shd w:val="clear" w:fill="DCF0EA"/>
          </w:tcPr>
          <w:p>
            <w:r>
              <w:rPr>
                <w:b/>
              </w:rPr>
              <w:t>Exigence</w:t>
            </w:r>
          </w:p>
        </w:tc>
      </w:tr>
      <w:tr>
        <w:tc>
          <w:tcPr>
            <w:tcW w:type="dxa" w:w="4592"/>
          </w:tcPr>
          <w:p>
            <w:r>
              <w:t>Sécurité</w:t>
            </w:r>
          </w:p>
        </w:tc>
        <w:tc>
          <w:tcPr>
            <w:tcW w:type="dxa" w:w="4592"/>
          </w:tcPr>
          <w:p>
            <w:r>
              <w:t>Hachage BCrypt des mots de passe, aucune trace d'exception en interface, journalisation des erreurs</w:t>
            </w:r>
          </w:p>
        </w:tc>
      </w:tr>
      <w:tr>
        <w:tc>
          <w:tcPr>
            <w:tcW w:type="dxa" w:w="4592"/>
          </w:tcPr>
          <w:p>
            <w:r>
              <w:t>Fiabilité</w:t>
            </w:r>
          </w:p>
        </w:tc>
        <w:tc>
          <w:tcPr>
            <w:tcW w:type="dxa" w:w="4592"/>
          </w:tcPr>
          <w:p>
            <w:r>
              <w:t xml:space="preserve">Validation systématique des saisies, règles métier bloquantes (clôture nécessitant une solution…) </w:t>
            </w:r>
          </w:p>
        </w:tc>
      </w:tr>
      <w:tr>
        <w:tc>
          <w:tcPr>
            <w:tcW w:type="dxa" w:w="4592"/>
          </w:tcPr>
          <w:p>
            <w:r>
              <w:t>Performance</w:t>
            </w:r>
          </w:p>
        </w:tc>
        <w:tc>
          <w:tcPr>
            <w:tcW w:type="dxa" w:w="4592"/>
          </w:tcPr>
          <w:p>
            <w:r>
              <w:t>Réponse instantanée pour les listes courantes, indexation des recherches en base</w:t>
            </w:r>
          </w:p>
        </w:tc>
      </w:tr>
      <w:tr>
        <w:tc>
          <w:tcPr>
            <w:tcW w:type="dxa" w:w="4592"/>
          </w:tcPr>
          <w:p>
            <w:r>
              <w:t>Maintenabilité</w:t>
            </w:r>
          </w:p>
        </w:tc>
        <w:tc>
          <w:tcPr>
            <w:tcW w:type="dxa" w:w="4592"/>
          </w:tcPr>
          <w:p>
            <w:r>
              <w:t>Architecture multicouche, aucun SQL dans les vues, code commenté</w:t>
            </w:r>
          </w:p>
        </w:tc>
      </w:tr>
      <w:tr>
        <w:tc>
          <w:tcPr>
            <w:tcW w:type="dxa" w:w="4592"/>
          </w:tcPr>
          <w:p>
            <w:r>
              <w:t>Portabilité</w:t>
            </w:r>
          </w:p>
        </w:tc>
        <w:tc>
          <w:tcPr>
            <w:tcW w:type="dxa" w:w="4592"/>
          </w:tcPr>
          <w:p>
            <w:r>
              <w:t>Application de bureau fonctionnant sur Windows avec Java 25</w:t>
            </w:r>
          </w:p>
        </w:tc>
      </w:tr>
      <w:tr>
        <w:tc>
          <w:tcPr>
            <w:tcW w:type="dxa" w:w="4592"/>
          </w:tcPr>
          <w:p>
            <w:r>
              <w:t>Testabilité</w:t>
            </w:r>
          </w:p>
        </w:tc>
        <w:tc>
          <w:tcPr>
            <w:tcW w:type="dxa" w:w="4592"/>
          </w:tcPr>
          <w:p>
            <w:r>
              <w:t>Tests unitaires automatisés (JUnit 5) couvrant les règles métier et les validations</w:t>
            </w:r>
          </w:p>
        </w:tc>
      </w:tr>
      <w:tr>
        <w:tc>
          <w:tcPr>
            <w:tcW w:type="dxa" w:w="4592"/>
          </w:tcPr>
          <w:p>
            <w:r>
              <w:t>Ergonomie</w:t>
            </w:r>
          </w:p>
        </w:tc>
        <w:tc>
          <w:tcPr>
            <w:tcW w:type="dxa" w:w="4592"/>
          </w:tcPr>
          <w:p>
            <w:r>
              <w:t>Interface moderne (FlatLaf), navigation latérale claire, thème clair/sombre</w:t>
            </w:r>
          </w:p>
        </w:tc>
      </w:tr>
    </w:tbl>
    <w:p>
      <w:pPr>
        <w:jc w:val="center"/>
      </w:pPr>
      <w:r>
        <w:rPr>
          <w:i/>
          <w:sz w:val="20"/>
        </w:rPr>
        <w:t>Tableau 3 : Besoins non fonctionnels</w:t>
      </w:r>
    </w:p>
    <w:p/>
    <w:p>
      <w:pPr>
        <w:pStyle w:val="Heading2"/>
      </w:pPr>
      <w:r>
        <w:t>1.4. Problématique et solution proposée</w:t>
      </w:r>
    </w:p>
    <w:p>
      <w:r>
        <w:t xml:space="preserve">La problématique centrale est donc la suivante : </w:t>
      </w:r>
      <w:r>
        <w:rPr>
          <w:b/>
        </w:rPr>
        <w:t>la gestion manuelle des interventions de maintenance ne permet pas un suivi fiable, priorisé et traçable des demandes, ni une exploitation statistique des données.</w:t>
      </w:r>
    </w:p>
    <w:p>
      <w:r>
        <w:t xml:space="preserve">La solution proposée, nommée </w:t>
      </w:r>
      <w:r>
        <w:rPr>
          <w:b/>
        </w:rPr>
        <w:t>MaintenX</w:t>
      </w:r>
      <w:r>
        <w:t>, est une application de bureau Java qui centralise l'ensemble du processus de maintenance : elle assure l'enregistrement structuré des demandes, leur priorisation, l'affectation des techniciens, le suivi des statuts, la traçabilité (historique et journal) et la production d'indicateurs. Elle fonctionne en mode démonstration avec des données en mémoire afin de faciliter sa présentation, tout en étant livrée avec des DAO JDBC prêts pour l'exploitation d'une base MySQL.</w:t>
      </w:r>
    </w:p>
    <w:p>
      <w:pPr>
        <w:pStyle w:val="Heading3"/>
      </w:pPr>
      <w:r>
        <w:t>1.4.1. Analyse des risques</w:t>
      </w:r>
    </w:p>
    <w:p>
      <w:r>
        <w:t>Une analyse sommaire des risques a été menée en début de projet afin d'anticiper les difficultés et de définir des parades.</w:t>
      </w:r>
    </w:p>
    <w:tbl>
      <w:tblPr>
        <w:tblStyle w:val="TableGrid"/>
        <w:tblW w:type="auto" w:w="0"/>
        <w:jc w:val="center"/>
        <w:tblLook w:firstColumn="1" w:firstRow="1" w:lastColumn="0" w:lastRow="0" w:noHBand="0" w:noVBand="1" w:val="04A0"/>
      </w:tblPr>
      <w:tblGrid>
        <w:gridCol w:w="2296"/>
        <w:gridCol w:w="2296"/>
        <w:gridCol w:w="2296"/>
        <w:gridCol w:w="2296"/>
      </w:tblGrid>
      <w:tr>
        <w:tc>
          <w:tcPr>
            <w:tcW w:type="dxa" w:w="2296"/>
            <w:shd w:val="clear" w:fill="DCF0EA"/>
          </w:tcPr>
          <w:p>
            <w:r>
              <w:rPr>
                <w:b/>
              </w:rPr>
              <w:t>Risque</w:t>
            </w:r>
          </w:p>
        </w:tc>
        <w:tc>
          <w:tcPr>
            <w:tcW w:type="dxa" w:w="2296"/>
            <w:shd w:val="clear" w:fill="DCF0EA"/>
          </w:tcPr>
          <w:p>
            <w:r>
              <w:rPr>
                <w:b/>
              </w:rPr>
              <w:t>Impact</w:t>
            </w:r>
          </w:p>
        </w:tc>
        <w:tc>
          <w:tcPr>
            <w:tcW w:type="dxa" w:w="2296"/>
            <w:shd w:val="clear" w:fill="DCF0EA"/>
          </w:tcPr>
          <w:p>
            <w:r>
              <w:rPr>
                <w:b/>
              </w:rPr>
              <w:t>Probabilité</w:t>
            </w:r>
          </w:p>
        </w:tc>
        <w:tc>
          <w:tcPr>
            <w:tcW w:type="dxa" w:w="2296"/>
            <w:shd w:val="clear" w:fill="DCF0EA"/>
          </w:tcPr>
          <w:p>
            <w:r>
              <w:rPr>
                <w:b/>
              </w:rPr>
              <w:t>Parade</w:t>
            </w:r>
          </w:p>
        </w:tc>
      </w:tr>
      <w:tr>
        <w:tc>
          <w:tcPr>
            <w:tcW w:type="dxa" w:w="2296"/>
          </w:tcPr>
          <w:p>
            <w:r>
              <w:t>Indisponibilité d'un serveur MySQL lors de la démonstration</w:t>
            </w:r>
          </w:p>
        </w:tc>
        <w:tc>
          <w:tcPr>
            <w:tcW w:type="dxa" w:w="2296"/>
          </w:tcPr>
          <w:p>
            <w:r>
              <w:t>Impossibilité de présenter l'application</w:t>
            </w:r>
          </w:p>
        </w:tc>
        <w:tc>
          <w:tcPr>
            <w:tcW w:type="dxa" w:w="2296"/>
          </w:tcPr>
          <w:p>
            <w:r>
              <w:t>Élevée</w:t>
            </w:r>
          </w:p>
        </w:tc>
        <w:tc>
          <w:tcPr>
            <w:tcW w:type="dxa" w:w="2296"/>
          </w:tcPr>
          <w:p>
            <w:r>
              <w:t>Mode démonstration en mémoire activé par défaut</w:t>
            </w:r>
          </w:p>
        </w:tc>
      </w:tr>
      <w:tr>
        <w:tc>
          <w:tcPr>
            <w:tcW w:type="dxa" w:w="2296"/>
          </w:tcPr>
          <w:p>
            <w:r>
              <w:t>Difficulté à structurer une application Swing complète</w:t>
            </w:r>
          </w:p>
        </w:tc>
        <w:tc>
          <w:tcPr>
            <w:tcW w:type="dxa" w:w="2296"/>
          </w:tcPr>
          <w:p>
            <w:r>
              <w:t>Retard sur le planning</w:t>
            </w:r>
          </w:p>
        </w:tc>
        <w:tc>
          <w:tcPr>
            <w:tcW w:type="dxa" w:w="2296"/>
          </w:tcPr>
          <w:p>
            <w:r>
              <w:t>Moyenne</w:t>
            </w:r>
          </w:p>
        </w:tc>
        <w:tc>
          <w:tcPr>
            <w:tcW w:type="dxa" w:w="2296"/>
          </w:tcPr>
          <w:p>
            <w:r>
              <w:t>Architecture multicouche stricte, code réutilisable</w:t>
            </w:r>
          </w:p>
        </w:tc>
      </w:tr>
      <w:tr>
        <w:tc>
          <w:tcPr>
            <w:tcW w:type="dxa" w:w="2296"/>
          </w:tcPr>
          <w:p>
            <w:r>
              <w:t>Ambiguïtés dans le cahier des charges</w:t>
            </w:r>
          </w:p>
        </w:tc>
        <w:tc>
          <w:tcPr>
            <w:tcW w:type="dxa" w:w="2296"/>
          </w:tcPr>
          <w:p>
            <w:r>
              <w:t>Fonctionnalités non conformes</w:t>
            </w:r>
          </w:p>
        </w:tc>
        <w:tc>
          <w:tcPr>
            <w:tcW w:type="dxa" w:w="2296"/>
          </w:tcPr>
          <w:p>
            <w:r>
              <w:t>Moyenne</w:t>
            </w:r>
          </w:p>
        </w:tc>
        <w:tc>
          <w:tcPr>
            <w:tcW w:type="dxa" w:w="2296"/>
          </w:tcPr>
          <w:p>
            <w:r>
              <w:t>Réunions hebdomadaires avec les encadrants</w:t>
            </w:r>
          </w:p>
        </w:tc>
      </w:tr>
      <w:tr>
        <w:tc>
          <w:tcPr>
            <w:tcW w:type="dxa" w:w="2296"/>
          </w:tcPr>
          <w:p>
            <w:r>
              <w:t>Dépendance à une bibliothèque tierce</w:t>
            </w:r>
          </w:p>
        </w:tc>
        <w:tc>
          <w:tcPr>
            <w:tcW w:type="dxa" w:w="2296"/>
          </w:tcPr>
          <w:p>
            <w:r>
              <w:t>Compilation ou packaging défaillant</w:t>
            </w:r>
          </w:p>
        </w:tc>
        <w:tc>
          <w:tcPr>
            <w:tcW w:type="dxa" w:w="2296"/>
          </w:tcPr>
          <w:p>
            <w:r>
              <w:t>Faible</w:t>
            </w:r>
          </w:p>
        </w:tc>
        <w:tc>
          <w:tcPr>
            <w:tcW w:type="dxa" w:w="2296"/>
          </w:tcPr>
          <w:p>
            <w:r>
              <w:t>Choix de bibliothèques stables, packaging Maven Shade</w:t>
            </w:r>
          </w:p>
        </w:tc>
      </w:tr>
      <w:tr>
        <w:tc>
          <w:tcPr>
            <w:tcW w:type="dxa" w:w="2296"/>
          </w:tcPr>
          <w:p>
            <w:r>
              <w:t>Erreurs de validation non détectées</w:t>
            </w:r>
          </w:p>
        </w:tc>
        <w:tc>
          <w:tcPr>
            <w:tcW w:type="dxa" w:w="2296"/>
          </w:tcPr>
          <w:p>
            <w:r>
              <w:t>Données incohérentes</w:t>
            </w:r>
          </w:p>
        </w:tc>
        <w:tc>
          <w:tcPr>
            <w:tcW w:type="dxa" w:w="2296"/>
          </w:tcPr>
          <w:p>
            <w:r>
              <w:t>Moyenne</w:t>
            </w:r>
          </w:p>
        </w:tc>
        <w:tc>
          <w:tcPr>
            <w:tcW w:type="dxa" w:w="2296"/>
          </w:tcPr>
          <w:p>
            <w:r>
              <w:t>Tests unitaires sur les règles métier</w:t>
            </w:r>
          </w:p>
        </w:tc>
      </w:tr>
    </w:tbl>
    <w:p>
      <w:pPr>
        <w:jc w:val="center"/>
      </w:pPr>
      <w:r>
        <w:rPr>
          <w:i/>
          <w:sz w:val="20"/>
        </w:rPr>
        <w:t>Tableau 4 : Analyse des risques du projet</w:t>
      </w:r>
    </w:p>
    <w:p/>
    <w:p>
      <w:pPr>
        <w:pStyle w:val="Heading2"/>
      </w:pPr>
      <w:r>
        <w:t>1.5. Méthodologie de travail et planification</w:t>
      </w:r>
    </w:p>
    <w:p>
      <w:r>
        <w:t>Le déroulement du projet a suivi une démarche en cascade adaptée aux contraintes du stage. Le planning des six semaines est présenté ci-dessous.</w:t>
      </w:r>
    </w:p>
    <w:tbl>
      <w:tblPr>
        <w:tblStyle w:val="TableGrid"/>
        <w:tblW w:type="auto" w:w="0"/>
        <w:jc w:val="center"/>
        <w:tblLook w:firstColumn="1" w:firstRow="1" w:lastColumn="0" w:lastRow="0" w:noHBand="0" w:noVBand="1" w:val="04A0"/>
      </w:tblPr>
      <w:tblGrid>
        <w:gridCol w:w="3061"/>
        <w:gridCol w:w="3061"/>
        <w:gridCol w:w="3061"/>
      </w:tblGrid>
      <w:tr>
        <w:tc>
          <w:tcPr>
            <w:tcW w:type="dxa" w:w="3061"/>
            <w:shd w:val="clear" w:fill="DCF0EA"/>
          </w:tcPr>
          <w:p>
            <w:r>
              <w:rPr>
                <w:b/>
              </w:rPr>
              <w:t>Semaine</w:t>
            </w:r>
          </w:p>
        </w:tc>
        <w:tc>
          <w:tcPr>
            <w:tcW w:type="dxa" w:w="3061"/>
            <w:shd w:val="clear" w:fill="DCF0EA"/>
          </w:tcPr>
          <w:p>
            <w:r>
              <w:rPr>
                <w:b/>
              </w:rPr>
              <w:t>Activités principales</w:t>
            </w:r>
          </w:p>
        </w:tc>
        <w:tc>
          <w:tcPr>
            <w:tcW w:type="dxa" w:w="3061"/>
            <w:shd w:val="clear" w:fill="DCF0EA"/>
          </w:tcPr>
          <w:p>
            <w:r>
              <w:rPr>
                <w:b/>
              </w:rPr>
              <w:t>Livrables</w:t>
            </w:r>
          </w:p>
        </w:tc>
      </w:tr>
      <w:tr>
        <w:tc>
          <w:tcPr>
            <w:tcW w:type="dxa" w:w="3061"/>
          </w:tcPr>
          <w:p>
            <w:r>
              <w:t>S1</w:t>
            </w:r>
          </w:p>
        </w:tc>
        <w:tc>
          <w:tcPr>
            <w:tcW w:type="dxa" w:w="3061"/>
          </w:tcPr>
          <w:p>
            <w:r>
              <w:t>Analyse du besoin, étude de l'existant, prise en main de l'environnement</w:t>
            </w:r>
          </w:p>
        </w:tc>
        <w:tc>
          <w:tcPr>
            <w:tcW w:type="dxa" w:w="3061"/>
          </w:tcPr>
          <w:p>
            <w:r>
              <w:t>Cahier des charges, plan de projet</w:t>
            </w:r>
          </w:p>
        </w:tc>
      </w:tr>
      <w:tr>
        <w:tc>
          <w:tcPr>
            <w:tcW w:type="dxa" w:w="3061"/>
          </w:tcPr>
          <w:p>
            <w:r>
              <w:t>S2</w:t>
            </w:r>
          </w:p>
        </w:tc>
        <w:tc>
          <w:tcPr>
            <w:tcW w:type="dxa" w:w="3061"/>
          </w:tcPr>
          <w:p>
            <w:r>
              <w:t>Conception UML (cas d'utilisation, classes, séquences) et modélisation de la base</w:t>
            </w:r>
          </w:p>
        </w:tc>
        <w:tc>
          <w:tcPr>
            <w:tcW w:type="dxa" w:w="3061"/>
          </w:tcPr>
          <w:p>
            <w:r>
              <w:t>Diagrammes, MCD, script SQL</w:t>
            </w:r>
          </w:p>
        </w:tc>
      </w:tr>
      <w:tr>
        <w:tc>
          <w:tcPr>
            <w:tcW w:type="dxa" w:w="3061"/>
          </w:tcPr>
          <w:p>
            <w:r>
              <w:t>S3</w:t>
            </w:r>
          </w:p>
        </w:tc>
        <w:tc>
          <w:tcPr>
            <w:tcW w:type="dxa" w:w="3061"/>
          </w:tcPr>
          <w:p>
            <w:r>
              <w:t>Mise en place du squelette Maven, couche modèle, services et DAO</w:t>
            </w:r>
          </w:p>
        </w:tc>
        <w:tc>
          <w:tcPr>
            <w:tcW w:type="dxa" w:w="3061"/>
          </w:tcPr>
          <w:p>
            <w:r>
              <w:t>Code compilable, base de données</w:t>
            </w:r>
          </w:p>
        </w:tc>
      </w:tr>
      <w:tr>
        <w:tc>
          <w:tcPr>
            <w:tcW w:type="dxa" w:w="3061"/>
          </w:tcPr>
          <w:p>
            <w:r>
              <w:t>S4</w:t>
            </w:r>
          </w:p>
        </w:tc>
        <w:tc>
          <w:tcPr>
            <w:tcW w:type="dxa" w:w="3061"/>
          </w:tcPr>
          <w:p>
            <w:r>
              <w:t>Réalisation de l'interface Swing (connexion, navigation, écrans CRUD)</w:t>
            </w:r>
          </w:p>
        </w:tc>
        <w:tc>
          <w:tcPr>
            <w:tcW w:type="dxa" w:w="3061"/>
          </w:tcPr>
          <w:p>
            <w:r>
              <w:t>Première version exécutable</w:t>
            </w:r>
          </w:p>
        </w:tc>
      </w:tr>
      <w:tr>
        <w:tc>
          <w:tcPr>
            <w:tcW w:type="dxa" w:w="3061"/>
          </w:tcPr>
          <w:p>
            <w:r>
              <w:t>S5</w:t>
            </w:r>
          </w:p>
        </w:tc>
        <w:tc>
          <w:tcPr>
            <w:tcW w:type="dxa" w:w="3061"/>
          </w:tcPr>
          <w:p>
            <w:r>
              <w:t>Règles métier, tests unitaires JUnit, corrections</w:t>
            </w:r>
          </w:p>
        </w:tc>
        <w:tc>
          <w:tcPr>
            <w:tcW w:type="dxa" w:w="3061"/>
          </w:tcPr>
          <w:p>
            <w:r>
              <w:t>Tests verts, version stabilisée</w:t>
            </w:r>
          </w:p>
        </w:tc>
      </w:tr>
      <w:tr>
        <w:tc>
          <w:tcPr>
            <w:tcW w:type="dxa" w:w="3061"/>
          </w:tcPr>
          <w:p>
            <w:r>
              <w:t>S6</w:t>
            </w:r>
          </w:p>
        </w:tc>
        <w:tc>
          <w:tcPr>
            <w:tcW w:type="dxa" w:w="3061"/>
          </w:tcPr>
          <w:p>
            <w:r>
              <w:t>Documentation (technique, utilisateur), packaging JAR, préparation soutenance</w:t>
            </w:r>
          </w:p>
        </w:tc>
        <w:tc>
          <w:tcPr>
            <w:tcW w:type="dxa" w:w="3061"/>
          </w:tcPr>
          <w:p>
            <w:r>
              <w:t>Livraison finale</w:t>
            </w:r>
          </w:p>
        </w:tc>
      </w:tr>
    </w:tbl>
    <w:p>
      <w:pPr>
        <w:jc w:val="center"/>
      </w:pPr>
      <w:r>
        <w:rPr>
          <w:i/>
          <w:sz w:val="20"/>
        </w:rPr>
        <w:t>Tableau 5 : Planning des six semaines de stage</w:t>
      </w:r>
    </w:p>
    <w:p/>
    <w:p>
      <w:r>
        <w:t>Cette organisation a permis de progresser par étapes vérifiables et de présenter des jalons réguliers aux encadrants.</w:t>
      </w:r>
    </w:p>
    <w:p>
      <w:pPr>
        <w:pStyle w:val="Heading3"/>
      </w:pPr>
      <w:r>
        <w:t>1.5.1. Démarche de travail</w:t>
      </w:r>
    </w:p>
    <w:p>
      <w:r>
        <w:t xml:space="preserve">Sur le plan méthodologique, une </w:t>
      </w:r>
      <w:r>
        <w:rPr>
          <w:b/>
        </w:rPr>
        <w:t>démarche en cascade adaptée</w:t>
      </w:r>
      <w:r>
        <w:t xml:space="preserve"> a été retenue : chaque phase produit un livrable validé par les encadrants avant de passer à la suivante. Ce choix garantit la maîtrise du périmètre et la conformité du produit final au cahier des charges. Les réunions de suivi hebdomadaires avec les encadrants ont permis d'ajuster le périmètre et de lever les ambiguïtés au fur et à mesure. Les phases d'analyse et de conception ont consommé environ un tiers du temps total, conformément aux bonnes pratiques du génie logiciel qui privilégient une modélisation soignée avant l'implémentation.</w:t>
      </w:r>
    </w:p>
    <w:p>
      <w:r>
        <w:t xml:space="preserve">Par ailleurs, une attention particulière a été portée à la </w:t>
      </w:r>
      <w:r>
        <w:rPr>
          <w:b/>
        </w:rPr>
        <w:t>traçabilité des exigences</w:t>
      </w:r>
      <w:r>
        <w:t xml:space="preserve"> : chaque besoin fonctionnel du cahier des charges est relié à un ou plusieurs cas d'utilisation, puis à une ou plusieurs classes et, enfin, à un ou plusieurs écrans de l'application. Cette traçabilité facilite la revue de conformité en fin de projet et la maintenance évolutive.</w:t>
      </w:r>
    </w:p>
    <w:p>
      <w:pPr>
        <w:pStyle w:val="Heading2"/>
      </w:pPr>
      <w:r>
        <w:t>1.6. Bilan du chapitre</w:t>
      </w:r>
    </w:p>
    <w:p>
      <w:r>
        <w:t>Ce premier chapitre a permis de situer le projet dans son contexte professionnel, de décrire l'existant et ses limites, de formaliser le besoin sous forme de cahier des charges et de définir la démarche de travail. L'analyse comparative des solutions existantes a justifié le choix d'une application sur mesure. Les besoins fonctionnels et non fonctionnels ainsi que les règles de gestion identifiées constituent la base de la modélisation UML présentée au chapitre suivant.</w:t>
      </w:r>
    </w:p>
    <w:p>
      <w:r>
        <w:br w:type="page"/>
      </w:r>
    </w:p>
    <w:p>
      <w:pPr>
        <w:pStyle w:val="Heading1"/>
        <w:pBdr>
          <w:left w:val="single" w:sz="24" w:space="6" w:color="0E7C66"/>
          <w:bottom w:val="single" w:sz="6" w:space="4" w:color="BFDDD5"/>
        </w:pBdr>
      </w:pPr>
      <w:r>
        <w:t>Chapitre 2 : Conception et modélisation UML</w:t>
      </w:r>
    </w:p>
    <w:p>
      <w:pPr>
        <w:pStyle w:val="Heading2"/>
      </w:pPr>
      <w:r>
        <w:t>2.1. Spécification fonctionnelle</w:t>
      </w:r>
    </w:p>
    <w:p>
      <w:pPr>
        <w:pStyle w:val="Heading3"/>
      </w:pPr>
      <w:r>
        <w:t>2.1.1. Identification des acteurs</w:t>
      </w:r>
    </w:p>
    <w:p>
      <w:r>
        <w:t xml:space="preserve">Un </w:t>
      </w:r>
      <w:r>
        <w:rPr>
          <w:b/>
        </w:rPr>
        <w:t>acteur</w:t>
      </w:r>
      <w:r>
        <w:t xml:space="preserve"> représente un rôle joué par un utilisateur (personne ou système) en interaction avec l'application. L'analyse du cahier des charges permet d'identifier quatre acteurs :</w:t>
      </w:r>
    </w:p>
    <w:tbl>
      <w:tblPr>
        <w:tblStyle w:val="TableGrid"/>
        <w:tblW w:type="auto" w:w="0"/>
        <w:jc w:val="center"/>
        <w:tblLook w:firstColumn="1" w:firstRow="1" w:lastColumn="0" w:lastRow="0" w:noHBand="0" w:noVBand="1" w:val="04A0"/>
      </w:tblPr>
      <w:tblGrid>
        <w:gridCol w:w="3061"/>
        <w:gridCol w:w="3061"/>
        <w:gridCol w:w="3061"/>
      </w:tblGrid>
      <w:tr>
        <w:tc>
          <w:tcPr>
            <w:tcW w:type="dxa" w:w="3061"/>
            <w:shd w:val="clear" w:fill="DCF0EA"/>
          </w:tcPr>
          <w:p>
            <w:r>
              <w:rPr>
                <w:b/>
              </w:rPr>
              <w:t>Acteur</w:t>
            </w:r>
          </w:p>
        </w:tc>
        <w:tc>
          <w:tcPr>
            <w:tcW w:type="dxa" w:w="3061"/>
            <w:shd w:val="clear" w:fill="DCF0EA"/>
          </w:tcPr>
          <w:p>
            <w:r>
              <w:rPr>
                <w:b/>
              </w:rPr>
              <w:t>Description</w:t>
            </w:r>
          </w:p>
        </w:tc>
        <w:tc>
          <w:tcPr>
            <w:tcW w:type="dxa" w:w="3061"/>
            <w:shd w:val="clear" w:fill="DCF0EA"/>
          </w:tcPr>
          <w:p>
            <w:r>
              <w:rPr>
                <w:b/>
              </w:rPr>
              <w:t>Prérogatives principales</w:t>
            </w:r>
          </w:p>
        </w:tc>
      </w:tr>
      <w:tr>
        <w:tc>
          <w:tcPr>
            <w:tcW w:type="dxa" w:w="3061"/>
          </w:tcPr>
          <w:p>
            <w:r>
              <w:t>Administrateur</w:t>
            </w:r>
          </w:p>
        </w:tc>
        <w:tc>
          <w:tcPr>
            <w:tcW w:type="dxa" w:w="3061"/>
          </w:tcPr>
          <w:p>
            <w:r>
              <w:t>Gère le paramétrage général du système</w:t>
            </w:r>
          </w:p>
        </w:tc>
        <w:tc>
          <w:tcPr>
            <w:tcW w:type="dxa" w:w="3061"/>
          </w:tcPr>
          <w:p>
            <w:r>
              <w:t>Gestion des utilisateurs et des techniciens, accès à toutes les fonctions, journal d'activité</w:t>
            </w:r>
          </w:p>
        </w:tc>
      </w:tr>
      <w:tr>
        <w:tc>
          <w:tcPr>
            <w:tcW w:type="dxa" w:w="3061"/>
          </w:tcPr>
          <w:p>
            <w:r>
              <w:t>Responsable</w:t>
            </w:r>
          </w:p>
        </w:tc>
        <w:tc>
          <w:tcPr>
            <w:tcW w:type="dxa" w:w="3061"/>
          </w:tcPr>
          <w:p>
            <w:r>
              <w:t>Pilote l'activité de maintenance</w:t>
            </w:r>
          </w:p>
        </w:tc>
        <w:tc>
          <w:tcPr>
            <w:tcW w:type="dxa" w:w="3061"/>
          </w:tcPr>
          <w:p>
            <w:r>
              <w:t>Création et suivi des interventions, affectation des techniciens, priorisation, statistiques</w:t>
            </w:r>
          </w:p>
        </w:tc>
      </w:tr>
      <w:tr>
        <w:tc>
          <w:tcPr>
            <w:tcW w:type="dxa" w:w="3061"/>
          </w:tcPr>
          <w:p>
            <w:r>
              <w:t>Technicien</w:t>
            </w:r>
          </w:p>
        </w:tc>
        <w:tc>
          <w:tcPr>
            <w:tcW w:type="dxa" w:w="3061"/>
          </w:tcPr>
          <w:p>
            <w:r>
              <w:t>Réalise les interventions sur le terrain</w:t>
            </w:r>
          </w:p>
        </w:tc>
        <w:tc>
          <w:tcPr>
            <w:tcW w:type="dxa" w:w="3061"/>
          </w:tcPr>
          <w:p>
            <w:r>
              <w:t>Consultation des interventions affectées, mise à jour du statut, diagnostic, solution, clôture</w:t>
            </w:r>
          </w:p>
        </w:tc>
      </w:tr>
      <w:tr>
        <w:tc>
          <w:tcPr>
            <w:tcW w:type="dxa" w:w="3061"/>
          </w:tcPr>
          <w:p>
            <w:r>
              <w:t>Utilisateur / Demandeur</w:t>
            </w:r>
          </w:p>
        </w:tc>
        <w:tc>
          <w:tcPr>
            <w:tcW w:type="dxa" w:w="3061"/>
          </w:tcPr>
          <w:p>
            <w:r>
              <w:t>Émet des demandes d'intervention</w:t>
            </w:r>
          </w:p>
        </w:tc>
        <w:tc>
          <w:tcPr>
            <w:tcW w:type="dxa" w:w="3061"/>
          </w:tcPr>
          <w:p>
            <w:r>
              <w:t>Création d'une demande, consultation de son suivi</w:t>
            </w:r>
          </w:p>
        </w:tc>
      </w:tr>
    </w:tbl>
    <w:p>
      <w:pPr>
        <w:jc w:val="center"/>
      </w:pPr>
      <w:r>
        <w:rPr>
          <w:i/>
          <w:sz w:val="20"/>
        </w:rPr>
        <w:t>Tableau 6 : Les acteurs du système</w:t>
      </w:r>
    </w:p>
    <w:p/>
    <w:p>
      <w:pPr>
        <w:pStyle w:val="Heading3"/>
      </w:pPr>
      <w:r>
        <w:t>2.1.2. Matrice des fonctionnalités par acteur</w:t>
      </w:r>
    </w:p>
    <w:tbl>
      <w:tblPr>
        <w:tblStyle w:val="TableGrid"/>
        <w:tblW w:type="auto" w:w="0"/>
        <w:jc w:val="center"/>
        <w:tblLook w:firstColumn="1" w:firstRow="1" w:lastColumn="0" w:lastRow="0" w:noHBand="0" w:noVBand="1" w:val="04A0"/>
      </w:tblPr>
      <w:tblGrid>
        <w:gridCol w:w="1837"/>
        <w:gridCol w:w="1837"/>
        <w:gridCol w:w="1837"/>
        <w:gridCol w:w="1837"/>
        <w:gridCol w:w="1837"/>
      </w:tblGrid>
      <w:tr>
        <w:tc>
          <w:tcPr>
            <w:tcW w:type="dxa" w:w="1837"/>
            <w:shd w:val="clear" w:fill="DCF0EA"/>
          </w:tcPr>
          <w:p>
            <w:r>
              <w:rPr>
                <w:b/>
              </w:rPr>
              <w:t>Fonctionnalité</w:t>
            </w:r>
          </w:p>
        </w:tc>
        <w:tc>
          <w:tcPr>
            <w:tcW w:type="dxa" w:w="1837"/>
            <w:shd w:val="clear" w:fill="DCF0EA"/>
          </w:tcPr>
          <w:p>
            <w:r>
              <w:rPr>
                <w:b/>
              </w:rPr>
              <w:t>Administrateur</w:t>
            </w:r>
          </w:p>
        </w:tc>
        <w:tc>
          <w:tcPr>
            <w:tcW w:type="dxa" w:w="1837"/>
            <w:shd w:val="clear" w:fill="DCF0EA"/>
          </w:tcPr>
          <w:p>
            <w:r>
              <w:rPr>
                <w:b/>
              </w:rPr>
              <w:t>Responsable</w:t>
            </w:r>
          </w:p>
        </w:tc>
        <w:tc>
          <w:tcPr>
            <w:tcW w:type="dxa" w:w="1837"/>
            <w:shd w:val="clear" w:fill="DCF0EA"/>
          </w:tcPr>
          <w:p>
            <w:r>
              <w:rPr>
                <w:b/>
              </w:rPr>
              <w:t>Technicien</w:t>
            </w:r>
          </w:p>
        </w:tc>
        <w:tc>
          <w:tcPr>
            <w:tcW w:type="dxa" w:w="1837"/>
            <w:shd w:val="clear" w:fill="DCF0EA"/>
          </w:tcPr>
          <w:p>
            <w:r>
              <w:rPr>
                <w:b/>
              </w:rPr>
              <w:t>Demandeur</w:t>
            </w:r>
          </w:p>
        </w:tc>
      </w:tr>
      <w:tr>
        <w:tc>
          <w:tcPr>
            <w:tcW w:type="dxa" w:w="1837"/>
          </w:tcPr>
          <w:p>
            <w:r>
              <w:t>S'authentifier / se déconnecter</w:t>
            </w:r>
          </w:p>
        </w:tc>
        <w:tc>
          <w:tcPr>
            <w:tcW w:type="dxa" w:w="1837"/>
          </w:tcPr>
          <w:p>
            <w:r>
              <w:t>Oui</w:t>
            </w:r>
          </w:p>
        </w:tc>
        <w:tc>
          <w:tcPr>
            <w:tcW w:type="dxa" w:w="1837"/>
          </w:tcPr>
          <w:p>
            <w:r>
              <w:t>Oui</w:t>
            </w:r>
          </w:p>
        </w:tc>
        <w:tc>
          <w:tcPr>
            <w:tcW w:type="dxa" w:w="1837"/>
          </w:tcPr>
          <w:p>
            <w:r>
              <w:t>Oui</w:t>
            </w:r>
          </w:p>
        </w:tc>
        <w:tc>
          <w:tcPr>
            <w:tcW w:type="dxa" w:w="1837"/>
          </w:tcPr>
          <w:p>
            <w:r>
              <w:t>Oui</w:t>
            </w:r>
          </w:p>
        </w:tc>
      </w:tr>
      <w:tr>
        <w:tc>
          <w:tcPr>
            <w:tcW w:type="dxa" w:w="1837"/>
          </w:tcPr>
          <w:p>
            <w:r>
              <w:t>Modifier son profil / mot de passe</w:t>
            </w:r>
          </w:p>
        </w:tc>
        <w:tc>
          <w:tcPr>
            <w:tcW w:type="dxa" w:w="1837"/>
          </w:tcPr>
          <w:p>
            <w:r>
              <w:t>Oui</w:t>
            </w:r>
          </w:p>
        </w:tc>
        <w:tc>
          <w:tcPr>
            <w:tcW w:type="dxa" w:w="1837"/>
          </w:tcPr>
          <w:p>
            <w:r>
              <w:t>Oui</w:t>
            </w:r>
          </w:p>
        </w:tc>
        <w:tc>
          <w:tcPr>
            <w:tcW w:type="dxa" w:w="1837"/>
          </w:tcPr>
          <w:p>
            <w:r>
              <w:t>Oui</w:t>
            </w:r>
          </w:p>
        </w:tc>
        <w:tc>
          <w:tcPr>
            <w:tcW w:type="dxa" w:w="1837"/>
          </w:tcPr>
          <w:p>
            <w:r>
              <w:t>Oui</w:t>
            </w:r>
          </w:p>
        </w:tc>
      </w:tr>
      <w:tr>
        <w:tc>
          <w:tcPr>
            <w:tcW w:type="dxa" w:w="1837"/>
          </w:tcPr>
          <w:p>
            <w:r>
              <w:t>Gérer les utilisateurs</w:t>
            </w:r>
          </w:p>
        </w:tc>
        <w:tc>
          <w:tcPr>
            <w:tcW w:type="dxa" w:w="1837"/>
          </w:tcPr>
          <w:p>
            <w:r>
              <w:t>Oui</w:t>
            </w:r>
          </w:p>
        </w:tc>
        <w:tc>
          <w:tcPr>
            <w:tcW w:type="dxa" w:w="1837"/>
          </w:tcPr>
          <w:p>
            <w:r>
              <w:t>Non</w:t>
            </w:r>
          </w:p>
        </w:tc>
        <w:tc>
          <w:tcPr>
            <w:tcW w:type="dxa" w:w="1837"/>
          </w:tcPr>
          <w:p>
            <w:r>
              <w:t>Non</w:t>
            </w:r>
          </w:p>
        </w:tc>
        <w:tc>
          <w:tcPr>
            <w:tcW w:type="dxa" w:w="1837"/>
          </w:tcPr>
          <w:p>
            <w:r>
              <w:t>Non</w:t>
            </w:r>
          </w:p>
        </w:tc>
      </w:tr>
      <w:tr>
        <w:tc>
          <w:tcPr>
            <w:tcW w:type="dxa" w:w="1837"/>
          </w:tcPr>
          <w:p>
            <w:r>
              <w:t>Gérer les techniciens</w:t>
            </w:r>
          </w:p>
        </w:tc>
        <w:tc>
          <w:tcPr>
            <w:tcW w:type="dxa" w:w="1837"/>
          </w:tcPr>
          <w:p>
            <w:r>
              <w:t>Oui</w:t>
            </w:r>
          </w:p>
        </w:tc>
        <w:tc>
          <w:tcPr>
            <w:tcW w:type="dxa" w:w="1837"/>
          </w:tcPr>
          <w:p>
            <w:r>
              <w:t>Non</w:t>
            </w:r>
          </w:p>
        </w:tc>
        <w:tc>
          <w:tcPr>
            <w:tcW w:type="dxa" w:w="1837"/>
          </w:tcPr>
          <w:p>
            <w:r>
              <w:t>Non</w:t>
            </w:r>
          </w:p>
        </w:tc>
        <w:tc>
          <w:tcPr>
            <w:tcW w:type="dxa" w:w="1837"/>
          </w:tcPr>
          <w:p>
            <w:r>
              <w:t>Non</w:t>
            </w:r>
          </w:p>
        </w:tc>
      </w:tr>
      <w:tr>
        <w:tc>
          <w:tcPr>
            <w:tcW w:type="dxa" w:w="1837"/>
          </w:tcPr>
          <w:p>
            <w:r>
              <w:t>Créer une intervention</w:t>
            </w:r>
          </w:p>
        </w:tc>
        <w:tc>
          <w:tcPr>
            <w:tcW w:type="dxa" w:w="1837"/>
          </w:tcPr>
          <w:p>
            <w:r>
              <w:t>Oui</w:t>
            </w:r>
          </w:p>
        </w:tc>
        <w:tc>
          <w:tcPr>
            <w:tcW w:type="dxa" w:w="1837"/>
          </w:tcPr>
          <w:p>
            <w:r>
              <w:t>Oui</w:t>
            </w:r>
          </w:p>
        </w:tc>
        <w:tc>
          <w:tcPr>
            <w:tcW w:type="dxa" w:w="1837"/>
          </w:tcPr>
          <w:p>
            <w:r>
              <w:t>Non</w:t>
            </w:r>
          </w:p>
        </w:tc>
        <w:tc>
          <w:tcPr>
            <w:tcW w:type="dxa" w:w="1837"/>
          </w:tcPr>
          <w:p>
            <w:r>
              <w:t>Oui</w:t>
            </w:r>
          </w:p>
        </w:tc>
      </w:tr>
      <w:tr>
        <w:tc>
          <w:tcPr>
            <w:tcW w:type="dxa" w:w="1837"/>
          </w:tcPr>
          <w:p>
            <w:r>
              <w:t>Modifier / annuler une intervention</w:t>
            </w:r>
          </w:p>
        </w:tc>
        <w:tc>
          <w:tcPr>
            <w:tcW w:type="dxa" w:w="1837"/>
          </w:tcPr>
          <w:p>
            <w:r>
              <w:t>Oui</w:t>
            </w:r>
          </w:p>
        </w:tc>
        <w:tc>
          <w:tcPr>
            <w:tcW w:type="dxa" w:w="1837"/>
          </w:tcPr>
          <w:p>
            <w:r>
              <w:t>Oui</w:t>
            </w:r>
          </w:p>
        </w:tc>
        <w:tc>
          <w:tcPr>
            <w:tcW w:type="dxa" w:w="1837"/>
          </w:tcPr>
          <w:p>
            <w:r>
              <w:t>Non</w:t>
            </w:r>
          </w:p>
        </w:tc>
        <w:tc>
          <w:tcPr>
            <w:tcW w:type="dxa" w:w="1837"/>
          </w:tcPr>
          <w:p>
            <w:r>
              <w:t>Non</w:t>
            </w:r>
          </w:p>
        </w:tc>
      </w:tr>
      <w:tr>
        <w:tc>
          <w:tcPr>
            <w:tcW w:type="dxa" w:w="1837"/>
          </w:tcPr>
          <w:p>
            <w:r>
              <w:t>Affecter un technicien</w:t>
            </w:r>
          </w:p>
        </w:tc>
        <w:tc>
          <w:tcPr>
            <w:tcW w:type="dxa" w:w="1837"/>
          </w:tcPr>
          <w:p>
            <w:r>
              <w:t>Oui</w:t>
            </w:r>
          </w:p>
        </w:tc>
        <w:tc>
          <w:tcPr>
            <w:tcW w:type="dxa" w:w="1837"/>
          </w:tcPr>
          <w:p>
            <w:r>
              <w:t>Oui</w:t>
            </w:r>
          </w:p>
        </w:tc>
        <w:tc>
          <w:tcPr>
            <w:tcW w:type="dxa" w:w="1837"/>
          </w:tcPr>
          <w:p>
            <w:r>
              <w:t>Non</w:t>
            </w:r>
          </w:p>
        </w:tc>
        <w:tc>
          <w:tcPr>
            <w:tcW w:type="dxa" w:w="1837"/>
          </w:tcPr>
          <w:p>
            <w:r>
              <w:t>Non</w:t>
            </w:r>
          </w:p>
        </w:tc>
      </w:tr>
      <w:tr>
        <w:tc>
          <w:tcPr>
            <w:tcW w:type="dxa" w:w="1837"/>
          </w:tcPr>
          <w:p>
            <w:r>
              <w:t>Modifier priorité / statut</w:t>
            </w:r>
          </w:p>
        </w:tc>
        <w:tc>
          <w:tcPr>
            <w:tcW w:type="dxa" w:w="1837"/>
          </w:tcPr>
          <w:p>
            <w:r>
              <w:t>Oui</w:t>
            </w:r>
          </w:p>
        </w:tc>
        <w:tc>
          <w:tcPr>
            <w:tcW w:type="dxa" w:w="1837"/>
          </w:tcPr>
          <w:p>
            <w:r>
              <w:t>Oui</w:t>
            </w:r>
          </w:p>
        </w:tc>
        <w:tc>
          <w:tcPr>
            <w:tcW w:type="dxa" w:w="1837"/>
          </w:tcPr>
          <w:p>
            <w:r>
              <w:t>Statut</w:t>
            </w:r>
          </w:p>
        </w:tc>
        <w:tc>
          <w:tcPr>
            <w:tcW w:type="dxa" w:w="1837"/>
          </w:tcPr>
          <w:p>
            <w:r>
              <w:t>Non</w:t>
            </w:r>
          </w:p>
        </w:tc>
      </w:tr>
      <w:tr>
        <w:tc>
          <w:tcPr>
            <w:tcW w:type="dxa" w:w="1837"/>
          </w:tcPr>
          <w:p>
            <w:r>
              <w:t>Ajouter diagnostic / solution / commentaire</w:t>
            </w:r>
          </w:p>
        </w:tc>
        <w:tc>
          <w:tcPr>
            <w:tcW w:type="dxa" w:w="1837"/>
          </w:tcPr>
          <w:p>
            <w:r>
              <w:t>Non</w:t>
            </w:r>
          </w:p>
        </w:tc>
        <w:tc>
          <w:tcPr>
            <w:tcW w:type="dxa" w:w="1837"/>
          </w:tcPr>
          <w:p>
            <w:r>
              <w:t>Non</w:t>
            </w:r>
          </w:p>
        </w:tc>
        <w:tc>
          <w:tcPr>
            <w:tcW w:type="dxa" w:w="1837"/>
          </w:tcPr>
          <w:p>
            <w:r>
              <w:t>Oui</w:t>
            </w:r>
          </w:p>
        </w:tc>
        <w:tc>
          <w:tcPr>
            <w:tcW w:type="dxa" w:w="1837"/>
          </w:tcPr>
          <w:p>
            <w:r>
              <w:t>Non</w:t>
            </w:r>
          </w:p>
        </w:tc>
      </w:tr>
      <w:tr>
        <w:tc>
          <w:tcPr>
            <w:tcW w:type="dxa" w:w="1837"/>
          </w:tcPr>
          <w:p>
            <w:r>
              <w:t>Clôturer une intervention</w:t>
            </w:r>
          </w:p>
        </w:tc>
        <w:tc>
          <w:tcPr>
            <w:tcW w:type="dxa" w:w="1837"/>
          </w:tcPr>
          <w:p>
            <w:r>
              <w:t>Non</w:t>
            </w:r>
          </w:p>
        </w:tc>
        <w:tc>
          <w:tcPr>
            <w:tcW w:type="dxa" w:w="1837"/>
          </w:tcPr>
          <w:p>
            <w:r>
              <w:t>Non</w:t>
            </w:r>
          </w:p>
        </w:tc>
        <w:tc>
          <w:tcPr>
            <w:tcW w:type="dxa" w:w="1837"/>
          </w:tcPr>
          <w:p>
            <w:r>
              <w:t>Oui</w:t>
            </w:r>
          </w:p>
        </w:tc>
        <w:tc>
          <w:tcPr>
            <w:tcW w:type="dxa" w:w="1837"/>
          </w:tcPr>
          <w:p>
            <w:r>
              <w:t>Non</w:t>
            </w:r>
          </w:p>
        </w:tc>
      </w:tr>
      <w:tr>
        <w:tc>
          <w:tcPr>
            <w:tcW w:type="dxa" w:w="1837"/>
          </w:tcPr>
          <w:p>
            <w:r>
              <w:t>Rechercher une intervention</w:t>
            </w:r>
          </w:p>
        </w:tc>
        <w:tc>
          <w:tcPr>
            <w:tcW w:type="dxa" w:w="1837"/>
          </w:tcPr>
          <w:p>
            <w:r>
              <w:t>Oui</w:t>
            </w:r>
          </w:p>
        </w:tc>
        <w:tc>
          <w:tcPr>
            <w:tcW w:type="dxa" w:w="1837"/>
          </w:tcPr>
          <w:p>
            <w:r>
              <w:t>Oui</w:t>
            </w:r>
          </w:p>
        </w:tc>
        <w:tc>
          <w:tcPr>
            <w:tcW w:type="dxa" w:w="1837"/>
          </w:tcPr>
          <w:p>
            <w:r>
              <w:t>Non</w:t>
            </w:r>
          </w:p>
        </w:tc>
        <w:tc>
          <w:tcPr>
            <w:tcW w:type="dxa" w:w="1837"/>
          </w:tcPr>
          <w:p>
            <w:r>
              <w:t>Non</w:t>
            </w:r>
          </w:p>
        </w:tc>
      </w:tr>
      <w:tr>
        <w:tc>
          <w:tcPr>
            <w:tcW w:type="dxa" w:w="1837"/>
          </w:tcPr>
          <w:p>
            <w:r>
              <w:t>Consulter l'historique</w:t>
            </w:r>
          </w:p>
        </w:tc>
        <w:tc>
          <w:tcPr>
            <w:tcW w:type="dxa" w:w="1837"/>
          </w:tcPr>
          <w:p>
            <w:r>
              <w:t>Oui</w:t>
            </w:r>
          </w:p>
        </w:tc>
        <w:tc>
          <w:tcPr>
            <w:tcW w:type="dxa" w:w="1837"/>
          </w:tcPr>
          <w:p>
            <w:r>
              <w:t>Oui</w:t>
            </w:r>
          </w:p>
        </w:tc>
        <w:tc>
          <w:tcPr>
            <w:tcW w:type="dxa" w:w="1837"/>
          </w:tcPr>
          <w:p>
            <w:r>
              <w:t>Oui</w:t>
            </w:r>
          </w:p>
        </w:tc>
        <w:tc>
          <w:tcPr>
            <w:tcW w:type="dxa" w:w="1837"/>
          </w:tcPr>
          <w:p>
            <w:r>
              <w:t>Non</w:t>
            </w:r>
          </w:p>
        </w:tc>
      </w:tr>
      <w:tr>
        <w:tc>
          <w:tcPr>
            <w:tcW w:type="dxa" w:w="1837"/>
          </w:tcPr>
          <w:p>
            <w:r>
              <w:t>Consulter le tableau de bord</w:t>
            </w:r>
          </w:p>
        </w:tc>
        <w:tc>
          <w:tcPr>
            <w:tcW w:type="dxa" w:w="1837"/>
          </w:tcPr>
          <w:p>
            <w:r>
              <w:t>Oui</w:t>
            </w:r>
          </w:p>
        </w:tc>
        <w:tc>
          <w:tcPr>
            <w:tcW w:type="dxa" w:w="1837"/>
          </w:tcPr>
          <w:p>
            <w:r>
              <w:t>Oui</w:t>
            </w:r>
          </w:p>
        </w:tc>
        <w:tc>
          <w:tcPr>
            <w:tcW w:type="dxa" w:w="1837"/>
          </w:tcPr>
          <w:p>
            <w:r>
              <w:t>Non</w:t>
            </w:r>
          </w:p>
        </w:tc>
        <w:tc>
          <w:tcPr>
            <w:tcW w:type="dxa" w:w="1837"/>
          </w:tcPr>
          <w:p>
            <w:r>
              <w:t>Non</w:t>
            </w:r>
          </w:p>
        </w:tc>
      </w:tr>
      <w:tr>
        <w:tc>
          <w:tcPr>
            <w:tcW w:type="dxa" w:w="1837"/>
          </w:tcPr>
          <w:p>
            <w:r>
              <w:t>Exporter en CSV</w:t>
            </w:r>
          </w:p>
        </w:tc>
        <w:tc>
          <w:tcPr>
            <w:tcW w:type="dxa" w:w="1837"/>
          </w:tcPr>
          <w:p>
            <w:r>
              <w:t>Oui</w:t>
            </w:r>
          </w:p>
        </w:tc>
        <w:tc>
          <w:tcPr>
            <w:tcW w:type="dxa" w:w="1837"/>
          </w:tcPr>
          <w:p>
            <w:r>
              <w:t>Oui</w:t>
            </w:r>
          </w:p>
        </w:tc>
        <w:tc>
          <w:tcPr>
            <w:tcW w:type="dxa" w:w="1837"/>
          </w:tcPr>
          <w:p>
            <w:r>
              <w:t>Non</w:t>
            </w:r>
          </w:p>
        </w:tc>
        <w:tc>
          <w:tcPr>
            <w:tcW w:type="dxa" w:w="1837"/>
          </w:tcPr>
          <w:p>
            <w:r>
              <w:t>Non</w:t>
            </w:r>
          </w:p>
        </w:tc>
      </w:tr>
      <w:tr>
        <w:tc>
          <w:tcPr>
            <w:tcW w:type="dxa" w:w="1837"/>
          </w:tcPr>
          <w:p>
            <w:r>
              <w:t>Consulter le journal d'activité</w:t>
            </w:r>
          </w:p>
        </w:tc>
        <w:tc>
          <w:tcPr>
            <w:tcW w:type="dxa" w:w="1837"/>
          </w:tcPr>
          <w:p>
            <w:r>
              <w:t>Oui</w:t>
            </w:r>
          </w:p>
        </w:tc>
        <w:tc>
          <w:tcPr>
            <w:tcW w:type="dxa" w:w="1837"/>
          </w:tcPr>
          <w:p>
            <w:r>
              <w:t>Non</w:t>
            </w:r>
          </w:p>
        </w:tc>
        <w:tc>
          <w:tcPr>
            <w:tcW w:type="dxa" w:w="1837"/>
          </w:tcPr>
          <w:p>
            <w:r>
              <w:t>Non</w:t>
            </w:r>
          </w:p>
        </w:tc>
        <w:tc>
          <w:tcPr>
            <w:tcW w:type="dxa" w:w="1837"/>
          </w:tcPr>
          <w:p>
            <w:r>
              <w:t>Non</w:t>
            </w:r>
          </w:p>
        </w:tc>
      </w:tr>
    </w:tbl>
    <w:p>
      <w:pPr>
        <w:jc w:val="center"/>
      </w:pPr>
      <w:r>
        <w:rPr>
          <w:i/>
          <w:sz w:val="20"/>
        </w:rPr>
        <w:t>Tableau 7 : Matrice des fonctionnalités par acteur</w:t>
      </w:r>
    </w:p>
    <w:p/>
    <w:p>
      <w:pPr>
        <w:pStyle w:val="Heading3"/>
      </w:pPr>
      <w:r>
        <w:t>2.1.3. Règles de gestion identifiées</w:t>
      </w:r>
    </w:p>
    <w:p>
      <w:pPr>
        <w:pStyle w:val="ListBullet"/>
      </w:pPr>
      <w:r>
        <w:t xml:space="preserve">Une intervention est créée avec le statut </w:t>
      </w:r>
      <w:r>
        <w:rPr>
          <w:b/>
        </w:rPr>
        <w:t>OUVERTE</w:t>
      </w:r>
      <w:r>
        <w:t xml:space="preserve"> et une référence unique auto-générée (format INT-AAAA-NNNN) ;</w:t>
      </w:r>
    </w:p>
    <w:p>
      <w:pPr>
        <w:pStyle w:val="ListBullet"/>
      </w:pPr>
      <w:r>
        <w:t xml:space="preserve">Seul un technicien </w:t>
      </w:r>
      <w:r>
        <w:rPr>
          <w:b/>
        </w:rPr>
        <w:t>actif et disponible</w:t>
      </w:r>
      <w:r>
        <w:t xml:space="preserve"> peut se voir affecter une intervention ;</w:t>
      </w:r>
    </w:p>
    <w:p>
      <w:pPr>
        <w:pStyle w:val="ListBullet"/>
      </w:pPr>
      <w:r>
        <w:t xml:space="preserve">Le passage au statut </w:t>
      </w:r>
      <w:r>
        <w:rPr>
          <w:b/>
        </w:rPr>
        <w:t>TERMINEE</w:t>
      </w:r>
      <w:r>
        <w:t xml:space="preserve"> exige la saisie d'une solution appliquée ;</w:t>
      </w:r>
    </w:p>
    <w:p>
      <w:pPr>
        <w:pStyle w:val="ListBullet"/>
      </w:pPr>
      <w:r>
        <w:t xml:space="preserve">Le passage au statut </w:t>
      </w:r>
      <w:r>
        <w:rPr>
          <w:b/>
        </w:rPr>
        <w:t>EN_COURS</w:t>
      </w:r>
      <w:r>
        <w:t xml:space="preserve"> est réservé au technicien affecté ;</w:t>
      </w:r>
    </w:p>
    <w:p>
      <w:pPr>
        <w:pStyle w:val="ListBullet"/>
      </w:pPr>
      <w:r>
        <w:t>Tout changement de statut, de priorité, d'affectation ou de contenu est enregistré dans l'historique de l'intervention ;</w:t>
      </w:r>
    </w:p>
    <w:p>
      <w:pPr>
        <w:pStyle w:val="ListBullet"/>
      </w:pPr>
      <w:r>
        <w:t>L'administrateur ne peut pas se désactiver lui-même ;</w:t>
      </w:r>
    </w:p>
    <w:p>
      <w:pPr>
        <w:pStyle w:val="ListBullet"/>
      </w:pPr>
      <w:r>
        <w:t>Les champs critiques (email, nom d'utilisateur, matricule) sont uniques et validés ;</w:t>
      </w:r>
    </w:p>
    <w:p>
      <w:pPr>
        <w:pStyle w:val="ListBullet"/>
      </w:pPr>
      <w:r>
        <w:t>Un coût ne peut pas être négatif et les dates doivent être chronologiques.</w:t>
      </w:r>
    </w:p>
    <w:p>
      <w:pPr>
        <w:pStyle w:val="Heading3"/>
      </w:pPr>
      <w:r>
        <w:t>2.1.4. Spécification textuelle des cas d'utilisation</w:t>
      </w:r>
    </w:p>
    <w:p>
      <w:r>
        <w:t>Afin de préciser le contenu de chaque cas d'utilisation, une fiche descriptive est associée aux cas les plus importants. Le tableau ci-dessous en reprend les éléments essentiels (préconditions, scénario nominal et postconditions).</w:t>
      </w:r>
    </w:p>
    <w:tbl>
      <w:tblPr>
        <w:tblStyle w:val="TableGrid"/>
        <w:tblW w:type="auto" w:w="0"/>
        <w:jc w:val="center"/>
        <w:tblLook w:firstColumn="1" w:firstRow="1" w:lastColumn="0" w:lastRow="0" w:noHBand="0" w:noVBand="1" w:val="04A0"/>
      </w:tblPr>
      <w:tblGrid>
        <w:gridCol w:w="1837"/>
        <w:gridCol w:w="1837"/>
        <w:gridCol w:w="1837"/>
        <w:gridCol w:w="1837"/>
        <w:gridCol w:w="1837"/>
      </w:tblGrid>
      <w:tr>
        <w:tc>
          <w:tcPr>
            <w:tcW w:type="dxa" w:w="1837"/>
            <w:shd w:val="clear" w:fill="DCF0EA"/>
          </w:tcPr>
          <w:p>
            <w:r>
              <w:rPr>
                <w:b/>
              </w:rPr>
              <w:t>Identifiant</w:t>
            </w:r>
          </w:p>
        </w:tc>
        <w:tc>
          <w:tcPr>
            <w:tcW w:type="dxa" w:w="1837"/>
            <w:shd w:val="clear" w:fill="DCF0EA"/>
          </w:tcPr>
          <w:p>
            <w:r>
              <w:rPr>
                <w:b/>
              </w:rPr>
              <w:t>Cas d'utilisation</w:t>
            </w:r>
          </w:p>
        </w:tc>
        <w:tc>
          <w:tcPr>
            <w:tcW w:type="dxa" w:w="1837"/>
            <w:shd w:val="clear" w:fill="DCF0EA"/>
          </w:tcPr>
          <w:p>
            <w:r>
              <w:rPr>
                <w:b/>
              </w:rPr>
              <w:t>Acteur principal</w:t>
            </w:r>
          </w:p>
        </w:tc>
        <w:tc>
          <w:tcPr>
            <w:tcW w:type="dxa" w:w="1837"/>
            <w:shd w:val="clear" w:fill="DCF0EA"/>
          </w:tcPr>
          <w:p>
            <w:r>
              <w:rPr>
                <w:b/>
              </w:rPr>
              <w:t>Précondition</w:t>
            </w:r>
          </w:p>
        </w:tc>
        <w:tc>
          <w:tcPr>
            <w:tcW w:type="dxa" w:w="1837"/>
            <w:shd w:val="clear" w:fill="DCF0EA"/>
          </w:tcPr>
          <w:p>
            <w:r>
              <w:rPr>
                <w:b/>
              </w:rPr>
              <w:t>Postcondition</w:t>
            </w:r>
          </w:p>
        </w:tc>
      </w:tr>
      <w:tr>
        <w:tc>
          <w:tcPr>
            <w:tcW w:type="dxa" w:w="1837"/>
          </w:tcPr>
          <w:p>
            <w:r>
              <w:t>UC-01</w:t>
            </w:r>
          </w:p>
        </w:tc>
        <w:tc>
          <w:tcPr>
            <w:tcW w:type="dxa" w:w="1837"/>
          </w:tcPr>
          <w:p>
            <w:r>
              <w:t>S'authentifier</w:t>
            </w:r>
          </w:p>
        </w:tc>
        <w:tc>
          <w:tcPr>
            <w:tcW w:type="dxa" w:w="1837"/>
          </w:tcPr>
          <w:p>
            <w:r>
              <w:t>Tous</w:t>
            </w:r>
          </w:p>
        </w:tc>
        <w:tc>
          <w:tcPr>
            <w:tcW w:type="dxa" w:w="1837"/>
          </w:tcPr>
          <w:p>
            <w:r>
              <w:t>Compte actif</w:t>
            </w:r>
          </w:p>
        </w:tc>
        <w:tc>
          <w:tcPr>
            <w:tcW w:type="dxa" w:w="1837"/>
          </w:tcPr>
          <w:p>
            <w:r>
              <w:t>Session ouverte, accès selon le rôle</w:t>
            </w:r>
          </w:p>
        </w:tc>
      </w:tr>
      <w:tr>
        <w:tc>
          <w:tcPr>
            <w:tcW w:type="dxa" w:w="1837"/>
          </w:tcPr>
          <w:p>
            <w:r>
              <w:t>UC-02</w:t>
            </w:r>
          </w:p>
        </w:tc>
        <w:tc>
          <w:tcPr>
            <w:tcW w:type="dxa" w:w="1837"/>
          </w:tcPr>
          <w:p>
            <w:r>
              <w:t>Créer une intervention</w:t>
            </w:r>
          </w:p>
        </w:tc>
        <w:tc>
          <w:tcPr>
            <w:tcW w:type="dxa" w:w="1837"/>
          </w:tcPr>
          <w:p>
            <w:r>
              <w:t>Responsable</w:t>
            </w:r>
          </w:p>
        </w:tc>
        <w:tc>
          <w:tcPr>
            <w:tcW w:type="dxa" w:w="1837"/>
          </w:tcPr>
          <w:p>
            <w:r>
              <w:t>Authentifié</w:t>
            </w:r>
          </w:p>
        </w:tc>
        <w:tc>
          <w:tcPr>
            <w:tcW w:type="dxa" w:w="1837"/>
          </w:tcPr>
          <w:p>
            <w:r>
              <w:t>Intervention créée avec référence et statut OUVERTE</w:t>
            </w:r>
          </w:p>
        </w:tc>
      </w:tr>
      <w:tr>
        <w:tc>
          <w:tcPr>
            <w:tcW w:type="dxa" w:w="1837"/>
          </w:tcPr>
          <w:p>
            <w:r>
              <w:t>UC-03</w:t>
            </w:r>
          </w:p>
        </w:tc>
        <w:tc>
          <w:tcPr>
            <w:tcW w:type="dxa" w:w="1837"/>
          </w:tcPr>
          <w:p>
            <w:r>
              <w:t>Affecter un technicien</w:t>
            </w:r>
          </w:p>
        </w:tc>
        <w:tc>
          <w:tcPr>
            <w:tcW w:type="dxa" w:w="1837"/>
          </w:tcPr>
          <w:p>
            <w:r>
              <w:t>Responsable</w:t>
            </w:r>
          </w:p>
        </w:tc>
        <w:tc>
          <w:tcPr>
            <w:tcW w:type="dxa" w:w="1837"/>
          </w:tcPr>
          <w:p>
            <w:r>
              <w:t>Intervention ouverte</w:t>
            </w:r>
          </w:p>
        </w:tc>
        <w:tc>
          <w:tcPr>
            <w:tcW w:type="dxa" w:w="1837"/>
          </w:tcPr>
          <w:p>
            <w:r>
              <w:t>Statut AFFECTEE, technicien renseigné</w:t>
            </w:r>
          </w:p>
        </w:tc>
      </w:tr>
      <w:tr>
        <w:tc>
          <w:tcPr>
            <w:tcW w:type="dxa" w:w="1837"/>
          </w:tcPr>
          <w:p>
            <w:r>
              <w:t>UC-04</w:t>
            </w:r>
          </w:p>
        </w:tc>
        <w:tc>
          <w:tcPr>
            <w:tcW w:type="dxa" w:w="1837"/>
          </w:tcPr>
          <w:p>
            <w:r>
              <w:t>Modifier le statut</w:t>
            </w:r>
          </w:p>
        </w:tc>
        <w:tc>
          <w:tcPr>
            <w:tcW w:type="dxa" w:w="1837"/>
          </w:tcPr>
          <w:p>
            <w:r>
              <w:t>Technicien</w:t>
            </w:r>
          </w:p>
        </w:tc>
        <w:tc>
          <w:tcPr>
            <w:tcW w:type="dxa" w:w="1837"/>
          </w:tcPr>
          <w:p>
            <w:r>
              <w:t>Intervention affectée au technicien</w:t>
            </w:r>
          </w:p>
        </w:tc>
        <w:tc>
          <w:tcPr>
            <w:tcW w:type="dxa" w:w="1837"/>
          </w:tcPr>
          <w:p>
            <w:r>
              <w:t>Statut modifié selon les règles</w:t>
            </w:r>
          </w:p>
        </w:tc>
      </w:tr>
      <w:tr>
        <w:tc>
          <w:tcPr>
            <w:tcW w:type="dxa" w:w="1837"/>
          </w:tcPr>
          <w:p>
            <w:r>
              <w:t>UC-05</w:t>
            </w:r>
          </w:p>
        </w:tc>
        <w:tc>
          <w:tcPr>
            <w:tcW w:type="dxa" w:w="1837"/>
          </w:tcPr>
          <w:p>
            <w:r>
              <w:t>Clôturer une intervention</w:t>
            </w:r>
          </w:p>
        </w:tc>
        <w:tc>
          <w:tcPr>
            <w:tcW w:type="dxa" w:w="1837"/>
          </w:tcPr>
          <w:p>
            <w:r>
              <w:t>Technicien</w:t>
            </w:r>
          </w:p>
        </w:tc>
        <w:tc>
          <w:tcPr>
            <w:tcW w:type="dxa" w:w="1837"/>
          </w:tcPr>
          <w:p>
            <w:r>
              <w:t>Solution saisie</w:t>
            </w:r>
          </w:p>
        </w:tc>
        <w:tc>
          <w:tcPr>
            <w:tcW w:type="dxa" w:w="1837"/>
          </w:tcPr>
          <w:p>
            <w:r>
              <w:t>Statut TERMINEE, date de fin enregistrée</w:t>
            </w:r>
          </w:p>
        </w:tc>
      </w:tr>
      <w:tr>
        <w:tc>
          <w:tcPr>
            <w:tcW w:type="dxa" w:w="1837"/>
          </w:tcPr>
          <w:p>
            <w:r>
              <w:t>UC-06</w:t>
            </w:r>
          </w:p>
        </w:tc>
        <w:tc>
          <w:tcPr>
            <w:tcW w:type="dxa" w:w="1837"/>
          </w:tcPr>
          <w:p>
            <w:r>
              <w:t>Rechercher une intervention</w:t>
            </w:r>
          </w:p>
        </w:tc>
        <w:tc>
          <w:tcPr>
            <w:tcW w:type="dxa" w:w="1837"/>
          </w:tcPr>
          <w:p>
            <w:r>
              <w:t>Responsable</w:t>
            </w:r>
          </w:p>
        </w:tc>
        <w:tc>
          <w:tcPr>
            <w:tcW w:type="dxa" w:w="1837"/>
          </w:tcPr>
          <w:p>
            <w:r>
              <w:t>Authentifié</w:t>
            </w:r>
          </w:p>
        </w:tc>
        <w:tc>
          <w:tcPr>
            <w:tcW w:type="dxa" w:w="1837"/>
          </w:tcPr>
          <w:p>
            <w:r>
              <w:t>Liste filtrée affichée</w:t>
            </w:r>
          </w:p>
        </w:tc>
      </w:tr>
      <w:tr>
        <w:tc>
          <w:tcPr>
            <w:tcW w:type="dxa" w:w="1837"/>
          </w:tcPr>
          <w:p>
            <w:r>
              <w:t>UC-07</w:t>
            </w:r>
          </w:p>
        </w:tc>
        <w:tc>
          <w:tcPr>
            <w:tcW w:type="dxa" w:w="1837"/>
          </w:tcPr>
          <w:p>
            <w:r>
              <w:t>Consulter le tableau de bord</w:t>
            </w:r>
          </w:p>
        </w:tc>
        <w:tc>
          <w:tcPr>
            <w:tcW w:type="dxa" w:w="1837"/>
          </w:tcPr>
          <w:p>
            <w:r>
              <w:t>Responsable / Admin</w:t>
            </w:r>
          </w:p>
        </w:tc>
        <w:tc>
          <w:tcPr>
            <w:tcW w:type="dxa" w:w="1837"/>
          </w:tcPr>
          <w:p>
            <w:r>
              <w:t>Authentifié</w:t>
            </w:r>
          </w:p>
        </w:tc>
        <w:tc>
          <w:tcPr>
            <w:tcW w:type="dxa" w:w="1837"/>
          </w:tcPr>
          <w:p>
            <w:r>
              <w:t>Statistiques affichées</w:t>
            </w:r>
          </w:p>
        </w:tc>
      </w:tr>
      <w:tr>
        <w:tc>
          <w:tcPr>
            <w:tcW w:type="dxa" w:w="1837"/>
          </w:tcPr>
          <w:p>
            <w:r>
              <w:t>UC-08</w:t>
            </w:r>
          </w:p>
        </w:tc>
        <w:tc>
          <w:tcPr>
            <w:tcW w:type="dxa" w:w="1837"/>
          </w:tcPr>
          <w:p>
            <w:r>
              <w:t>Gérer les utilisateurs</w:t>
            </w:r>
          </w:p>
        </w:tc>
        <w:tc>
          <w:tcPr>
            <w:tcW w:type="dxa" w:w="1837"/>
          </w:tcPr>
          <w:p>
            <w:r>
              <w:t>Administrateur</w:t>
            </w:r>
          </w:p>
        </w:tc>
        <w:tc>
          <w:tcPr>
            <w:tcW w:type="dxa" w:w="1837"/>
          </w:tcPr>
          <w:p>
            <w:r>
              <w:t>Authentifié</w:t>
            </w:r>
          </w:p>
        </w:tc>
        <w:tc>
          <w:tcPr>
            <w:tcW w:type="dxa" w:w="1837"/>
          </w:tcPr>
          <w:p>
            <w:r>
              <w:t>Comptes créés, modifiés ou désactivés</w:t>
            </w:r>
          </w:p>
        </w:tc>
      </w:tr>
      <w:tr>
        <w:tc>
          <w:tcPr>
            <w:tcW w:type="dxa" w:w="1837"/>
          </w:tcPr>
          <w:p>
            <w:r>
              <w:t>UC-09</w:t>
            </w:r>
          </w:p>
        </w:tc>
        <w:tc>
          <w:tcPr>
            <w:tcW w:type="dxa" w:w="1837"/>
          </w:tcPr>
          <w:p>
            <w:r>
              <w:t>Gérer les techniciens</w:t>
            </w:r>
          </w:p>
        </w:tc>
        <w:tc>
          <w:tcPr>
            <w:tcW w:type="dxa" w:w="1837"/>
          </w:tcPr>
          <w:p>
            <w:r>
              <w:t>Administrateur</w:t>
            </w:r>
          </w:p>
        </w:tc>
        <w:tc>
          <w:tcPr>
            <w:tcW w:type="dxa" w:w="1837"/>
          </w:tcPr>
          <w:p>
            <w:r>
              <w:t>Authentifié</w:t>
            </w:r>
          </w:p>
        </w:tc>
        <w:tc>
          <w:tcPr>
            <w:tcW w:type="dxa" w:w="1837"/>
          </w:tcPr>
          <w:p>
            <w:r>
              <w:t>Fiches technicien à jour</w:t>
            </w:r>
          </w:p>
        </w:tc>
      </w:tr>
      <w:tr>
        <w:tc>
          <w:tcPr>
            <w:tcW w:type="dxa" w:w="1837"/>
          </w:tcPr>
          <w:p>
            <w:r>
              <w:t>UC-10</w:t>
            </w:r>
          </w:p>
        </w:tc>
        <w:tc>
          <w:tcPr>
            <w:tcW w:type="dxa" w:w="1837"/>
          </w:tcPr>
          <w:p>
            <w:r>
              <w:t>Consulter le journal d'activité</w:t>
            </w:r>
          </w:p>
        </w:tc>
        <w:tc>
          <w:tcPr>
            <w:tcW w:type="dxa" w:w="1837"/>
          </w:tcPr>
          <w:p>
            <w:r>
              <w:t>Administrateur</w:t>
            </w:r>
          </w:p>
        </w:tc>
        <w:tc>
          <w:tcPr>
            <w:tcW w:type="dxa" w:w="1837"/>
          </w:tcPr>
          <w:p>
            <w:r>
              <w:t>Authentifié</w:t>
            </w:r>
          </w:p>
        </w:tc>
        <w:tc>
          <w:tcPr>
            <w:tcW w:type="dxa" w:w="1837"/>
          </w:tcPr>
          <w:p>
            <w:r>
              <w:t>Journal des actions affiché</w:t>
            </w:r>
          </w:p>
        </w:tc>
      </w:tr>
    </w:tbl>
    <w:p>
      <w:pPr>
        <w:jc w:val="center"/>
      </w:pPr>
      <w:r>
        <w:rPr>
          <w:i/>
          <w:sz w:val="20"/>
        </w:rPr>
        <w:t>Tableau 8 : Fiches synthétiques des cas d'utilisation</w:t>
      </w:r>
    </w:p>
    <w:p/>
    <w:p>
      <w:r>
        <w:t xml:space="preserve">Chaque fiche détaille également les </w:t>
      </w:r>
      <w:r>
        <w:rPr>
          <w:b/>
        </w:rPr>
        <w:t>exceptions</w:t>
      </w:r>
      <w:r>
        <w:t xml:space="preserve"> : mot de passe erroné (UC-01), technicien indisponible (UC-03), clôture sans solution (UC-05), doublon d'email ou de matricule (UC-08, UC-09). Ces exceptions sont gérées par des exceptions métier dédiées présentées au chapitre 3.</w:t>
      </w:r>
    </w:p>
    <w:p>
      <w:pPr>
        <w:pStyle w:val="Heading2"/>
      </w:pPr>
      <w:r>
        <w:t>2.2. Diagrammes de cas d'utilisation</w:t>
      </w:r>
    </w:p>
    <w:p>
      <w:r>
        <w:t>L'ensemble des diagrammes UML produits pour ce projet (cas d'utilisation, classes, séquences, activités, états, composants, déploiement, MCD) est récapitulé ci-dessous :</w:t>
      </w:r>
    </w:p>
    <w:tbl>
      <w:tblPr>
        <w:tblStyle w:val="TableGrid"/>
        <w:tblW w:type="auto" w:w="0"/>
        <w:jc w:val="center"/>
        <w:tblLook w:firstColumn="1" w:firstRow="1" w:lastColumn="0" w:lastRow="0" w:noHBand="0" w:noVBand="1" w:val="04A0"/>
      </w:tblPr>
      <w:tblGrid>
        <w:gridCol w:w="3061"/>
        <w:gridCol w:w="3061"/>
        <w:gridCol w:w="3061"/>
      </w:tblGrid>
      <w:tr>
        <w:tc>
          <w:tcPr>
            <w:tcW w:type="dxa" w:w="3061"/>
            <w:shd w:val="clear" w:fill="DCF0EA"/>
          </w:tcPr>
          <w:p>
            <w:r>
              <w:rPr>
                <w:b/>
              </w:rPr>
              <w:t>Diagramme</w:t>
            </w:r>
          </w:p>
        </w:tc>
        <w:tc>
          <w:tcPr>
            <w:tcW w:type="dxa" w:w="3061"/>
            <w:shd w:val="clear" w:fill="DCF0EA"/>
          </w:tcPr>
          <w:p>
            <w:r>
              <w:rPr>
                <w:b/>
              </w:rPr>
              <w:t>Objectif</w:t>
            </w:r>
          </w:p>
        </w:tc>
        <w:tc>
          <w:tcPr>
            <w:tcW w:type="dxa" w:w="3061"/>
            <w:shd w:val="clear" w:fill="DCF0EA"/>
          </w:tcPr>
          <w:p>
            <w:r>
              <w:rPr>
                <w:b/>
              </w:rPr>
              <w:t>Outil / source</w:t>
            </w:r>
          </w:p>
        </w:tc>
      </w:tr>
      <w:tr>
        <w:tc>
          <w:tcPr>
            <w:tcW w:type="dxa" w:w="3061"/>
          </w:tcPr>
          <w:p>
            <w:r>
              <w:t>Cas d'utilisation global (3 parties) et par acteur</w:t>
            </w:r>
          </w:p>
        </w:tc>
        <w:tc>
          <w:tcPr>
            <w:tcW w:type="dxa" w:w="3061"/>
          </w:tcPr>
          <w:p>
            <w:r>
              <w:t>Identifier les interactions acteurs-système</w:t>
            </w:r>
          </w:p>
        </w:tc>
        <w:tc>
          <w:tcPr>
            <w:tcW w:type="dxa" w:w="3061"/>
          </w:tcPr>
          <w:p>
            <w:r>
              <w:t>PlantUML</w:t>
            </w:r>
          </w:p>
        </w:tc>
      </w:tr>
      <w:tr>
        <w:tc>
          <w:tcPr>
            <w:tcW w:type="dxa" w:w="3061"/>
          </w:tcPr>
          <w:p>
            <w:r>
              <w:t>Classes métier</w:t>
            </w:r>
          </w:p>
        </w:tc>
        <w:tc>
          <w:tcPr>
            <w:tcW w:type="dxa" w:w="3061"/>
          </w:tcPr>
          <w:p>
            <w:r>
              <w:t>Structure statique des entités</w:t>
            </w:r>
          </w:p>
        </w:tc>
        <w:tc>
          <w:tcPr>
            <w:tcW w:type="dxa" w:w="3061"/>
          </w:tcPr>
          <w:p>
            <w:r>
              <w:t>PlantUML</w:t>
            </w:r>
          </w:p>
        </w:tc>
      </w:tr>
      <w:tr>
        <w:tc>
          <w:tcPr>
            <w:tcW w:type="dxa" w:w="3061"/>
          </w:tcPr>
          <w:p>
            <w:r>
              <w:t>Classes Controller / Service / DAO</w:t>
            </w:r>
          </w:p>
        </w:tc>
        <w:tc>
          <w:tcPr>
            <w:tcW w:type="dxa" w:w="3061"/>
          </w:tcPr>
          <w:p>
            <w:r>
              <w:t>Structure des couches applicatives</w:t>
            </w:r>
          </w:p>
        </w:tc>
        <w:tc>
          <w:tcPr>
            <w:tcW w:type="dxa" w:w="3061"/>
          </w:tcPr>
          <w:p>
            <w:r>
              <w:t>PlantUML</w:t>
            </w:r>
          </w:p>
        </w:tc>
      </w:tr>
      <w:tr>
        <w:tc>
          <w:tcPr>
            <w:tcW w:type="dxa" w:w="3061"/>
          </w:tcPr>
          <w:p>
            <w:r>
              <w:t>Séquences (authentification, création, affectation, statuts, recherche, dashboard)</w:t>
            </w:r>
          </w:p>
        </w:tc>
        <w:tc>
          <w:tcPr>
            <w:tcW w:type="dxa" w:w="3061"/>
          </w:tcPr>
          <w:p>
            <w:r>
              <w:t>Scénarios temporels des cas clés</w:t>
            </w:r>
          </w:p>
        </w:tc>
        <w:tc>
          <w:tcPr>
            <w:tcW w:type="dxa" w:w="3061"/>
          </w:tcPr>
          <w:p>
            <w:r>
              <w:t>PlantUML</w:t>
            </w:r>
          </w:p>
        </w:tc>
      </w:tr>
      <w:tr>
        <w:tc>
          <w:tcPr>
            <w:tcW w:type="dxa" w:w="3061"/>
          </w:tcPr>
          <w:p>
            <w:r>
              <w:t>Activité (cycle de vie)</w:t>
            </w:r>
          </w:p>
        </w:tc>
        <w:tc>
          <w:tcPr>
            <w:tcW w:type="dxa" w:w="3061"/>
          </w:tcPr>
          <w:p>
            <w:r>
              <w:t>Flot de traitement d'une intervention</w:t>
            </w:r>
          </w:p>
        </w:tc>
        <w:tc>
          <w:tcPr>
            <w:tcW w:type="dxa" w:w="3061"/>
          </w:tcPr>
          <w:p>
            <w:r>
              <w:t>PlantUML</w:t>
            </w:r>
          </w:p>
        </w:tc>
      </w:tr>
      <w:tr>
        <w:tc>
          <w:tcPr>
            <w:tcW w:type="dxa" w:w="3061"/>
          </w:tcPr>
          <w:p>
            <w:r>
              <w:t>États (statuts)</w:t>
            </w:r>
          </w:p>
        </w:tc>
        <w:tc>
          <w:tcPr>
            <w:tcW w:type="dxa" w:w="3061"/>
          </w:tcPr>
          <w:p>
            <w:r>
              <w:t>Transitions autorisées entre statuts</w:t>
            </w:r>
          </w:p>
        </w:tc>
        <w:tc>
          <w:tcPr>
            <w:tcW w:type="dxa" w:w="3061"/>
          </w:tcPr>
          <w:p>
            <w:r>
              <w:t>PlantUML</w:t>
            </w:r>
          </w:p>
        </w:tc>
      </w:tr>
      <w:tr>
        <w:tc>
          <w:tcPr>
            <w:tcW w:type="dxa" w:w="3061"/>
          </w:tcPr>
          <w:p>
            <w:r>
              <w:t>Composants et déploiement</w:t>
            </w:r>
          </w:p>
        </w:tc>
        <w:tc>
          <w:tcPr>
            <w:tcW w:type="dxa" w:w="3061"/>
          </w:tcPr>
          <w:p>
            <w:r>
              <w:t>Organisation et architecture physique</w:t>
            </w:r>
          </w:p>
        </w:tc>
        <w:tc>
          <w:tcPr>
            <w:tcW w:type="dxa" w:w="3061"/>
          </w:tcPr>
          <w:p>
            <w:r>
              <w:t>PlantUML</w:t>
            </w:r>
          </w:p>
        </w:tc>
      </w:tr>
      <w:tr>
        <w:tc>
          <w:tcPr>
            <w:tcW w:type="dxa" w:w="3061"/>
          </w:tcPr>
          <w:p>
            <w:r>
              <w:t>MCD</w:t>
            </w:r>
          </w:p>
        </w:tc>
        <w:tc>
          <w:tcPr>
            <w:tcW w:type="dxa" w:w="3061"/>
          </w:tcPr>
          <w:p>
            <w:r>
              <w:t>Modèle conceptuel de la base de données</w:t>
            </w:r>
          </w:p>
        </w:tc>
        <w:tc>
          <w:tcPr>
            <w:tcW w:type="dxa" w:w="3061"/>
          </w:tcPr>
          <w:p>
            <w:r>
              <w:t>Outil de modélisation</w:t>
            </w:r>
          </w:p>
        </w:tc>
      </w:tr>
    </w:tbl>
    <w:p>
      <w:pPr>
        <w:jc w:val="center"/>
      </w:pPr>
      <w:r>
        <w:rPr>
          <w:i/>
          <w:sz w:val="20"/>
        </w:rPr>
        <w:t>Tableau 9 : Récapitulatif des diagrammes produits</w:t>
      </w:r>
    </w:p>
    <w:p/>
    <w:p>
      <w:r>
        <w:t xml:space="preserve">Le </w:t>
      </w:r>
      <w:r>
        <w:rPr>
          <w:b/>
        </w:rPr>
        <w:t>diagramme de cas d'utilisation</w:t>
      </w:r>
      <w:r>
        <w:t xml:space="preserve"> décrit les interactions entre les acteurs et les fonctionnalités du système. Pour en faciliter la lecture, le diagramme général est présenté en </w:t>
      </w:r>
      <w:r>
        <w:rPr>
          <w:b/>
        </w:rPr>
        <w:t>trois parties</w:t>
      </w:r>
      <w:r>
        <w:t xml:space="preserve"> thématiques ; il regroupe l'ensemble des cas identifiés avec les relations </w:t>
      </w:r>
      <w:r>
        <w:rPr>
          <w:b/>
        </w:rPr>
        <w:t>include</w:t>
      </w:r>
      <w:r>
        <w:t xml:space="preserve"> (comportement commun obligatoire) et </w:t>
      </w:r>
      <w:r>
        <w:rPr>
          <w:b/>
        </w:rPr>
        <w:t>extend</w:t>
      </w:r>
      <w:r>
        <w:t xml:space="preserve"> (comportement optionnel).</w:t>
      </w:r>
    </w:p>
    <w:p>
      <w:pPr>
        <w:jc w:val="center"/>
      </w:pPr>
      <w:r>
        <w:drawing>
          <wp:inline xmlns:a="http://schemas.openxmlformats.org/drawingml/2006/main" xmlns:pic="http://schemas.openxmlformats.org/drawingml/2006/picture">
            <wp:extent cx="5394960" cy="5387425"/>
            <wp:docPr id="3" name="Picture 3"/>
            <wp:cNvGraphicFramePr>
              <a:graphicFrameLocks noChangeAspect="1"/>
            </wp:cNvGraphicFramePr>
            <a:graphic>
              <a:graphicData uri="http://schemas.openxmlformats.org/drawingml/2006/picture">
                <pic:pic>
                  <pic:nvPicPr>
                    <pic:cNvPr id="0" name="uc_global_part1.png"/>
                    <pic:cNvPicPr/>
                  </pic:nvPicPr>
                  <pic:blipFill>
                    <a:blip r:embed="rId12"/>
                    <a:stretch>
                      <a:fillRect/>
                    </a:stretch>
                  </pic:blipFill>
                  <pic:spPr>
                    <a:xfrm>
                      <a:off x="0" y="0"/>
                      <a:ext cx="5394960" cy="5387425"/>
                    </a:xfrm>
                    <a:prstGeom prst="rect"/>
                  </pic:spPr>
                </pic:pic>
              </a:graphicData>
            </a:graphic>
          </wp:inline>
        </w:drawing>
      </w:r>
    </w:p>
    <w:p>
      <w:pPr>
        <w:jc w:val="center"/>
      </w:pPr>
      <w:r>
        <w:rPr>
          <w:i/>
          <w:sz w:val="20"/>
        </w:rPr>
        <w:t>Figure 1 : Cas d'utilisation global — partie 1/3 (authentification, utilisateurs, techniciens)</w:t>
      </w:r>
    </w:p>
    <w:p>
      <w:pPr>
        <w:jc w:val="center"/>
      </w:pPr>
      <w:r>
        <w:drawing>
          <wp:inline xmlns:a="http://schemas.openxmlformats.org/drawingml/2006/main" xmlns:pic="http://schemas.openxmlformats.org/drawingml/2006/picture">
            <wp:extent cx="5394960" cy="6144105"/>
            <wp:docPr id="4" name="Picture 4"/>
            <wp:cNvGraphicFramePr>
              <a:graphicFrameLocks noChangeAspect="1"/>
            </wp:cNvGraphicFramePr>
            <a:graphic>
              <a:graphicData uri="http://schemas.openxmlformats.org/drawingml/2006/picture">
                <pic:pic>
                  <pic:nvPicPr>
                    <pic:cNvPr id="0" name="uc_global_part2.png"/>
                    <pic:cNvPicPr/>
                  </pic:nvPicPr>
                  <pic:blipFill>
                    <a:blip r:embed="rId13"/>
                    <a:stretch>
                      <a:fillRect/>
                    </a:stretch>
                  </pic:blipFill>
                  <pic:spPr>
                    <a:xfrm>
                      <a:off x="0" y="0"/>
                      <a:ext cx="5394960" cy="6144105"/>
                    </a:xfrm>
                    <a:prstGeom prst="rect"/>
                  </pic:spPr>
                </pic:pic>
              </a:graphicData>
            </a:graphic>
          </wp:inline>
        </w:drawing>
      </w:r>
    </w:p>
    <w:p>
      <w:pPr>
        <w:jc w:val="center"/>
      </w:pPr>
      <w:r>
        <w:rPr>
          <w:i/>
          <w:sz w:val="20"/>
        </w:rPr>
        <w:t>Figure 2 : Cas d'utilisation global — partie 2/3 (gestion des interventions)</w:t>
      </w:r>
    </w:p>
    <w:p>
      <w:pPr>
        <w:jc w:val="center"/>
      </w:pPr>
      <w:r>
        <w:drawing>
          <wp:inline xmlns:a="http://schemas.openxmlformats.org/drawingml/2006/main" xmlns:pic="http://schemas.openxmlformats.org/drawingml/2006/picture">
            <wp:extent cx="5394960" cy="5212852"/>
            <wp:docPr id="5" name="Picture 5"/>
            <wp:cNvGraphicFramePr>
              <a:graphicFrameLocks noChangeAspect="1"/>
            </wp:cNvGraphicFramePr>
            <a:graphic>
              <a:graphicData uri="http://schemas.openxmlformats.org/drawingml/2006/picture">
                <pic:pic>
                  <pic:nvPicPr>
                    <pic:cNvPr id="0" name="uc_global_part3.png"/>
                    <pic:cNvPicPr/>
                  </pic:nvPicPr>
                  <pic:blipFill>
                    <a:blip r:embed="rId14"/>
                    <a:stretch>
                      <a:fillRect/>
                    </a:stretch>
                  </pic:blipFill>
                  <pic:spPr>
                    <a:xfrm>
                      <a:off x="0" y="0"/>
                      <a:ext cx="5394960" cy="5212852"/>
                    </a:xfrm>
                    <a:prstGeom prst="rect"/>
                  </pic:spPr>
                </pic:pic>
              </a:graphicData>
            </a:graphic>
          </wp:inline>
        </w:drawing>
      </w:r>
    </w:p>
    <w:p>
      <w:pPr>
        <w:jc w:val="center"/>
      </w:pPr>
      <w:r>
        <w:rPr>
          <w:i/>
          <w:sz w:val="20"/>
        </w:rPr>
        <w:t>Figure 3 : Cas d'utilisation global — partie 3/3 (recherche, tableau de bord, suivi)</w:t>
      </w:r>
    </w:p>
    <w:p>
      <w:r>
        <w:t>Pour faciliter encore la lecture, des diagrammes par acteur ont également été produits.</w:t>
      </w:r>
    </w:p>
    <w:p>
      <w:pPr>
        <w:jc w:val="center"/>
      </w:pPr>
      <w:r>
        <w:drawing>
          <wp:inline xmlns:a="http://schemas.openxmlformats.org/drawingml/2006/main" xmlns:pic="http://schemas.openxmlformats.org/drawingml/2006/picture">
            <wp:extent cx="2544355" cy="7772398"/>
            <wp:docPr id="6" name="Picture 6"/>
            <wp:cNvGraphicFramePr>
              <a:graphicFrameLocks noChangeAspect="1"/>
            </wp:cNvGraphicFramePr>
            <a:graphic>
              <a:graphicData uri="http://schemas.openxmlformats.org/drawingml/2006/picture">
                <pic:pic>
                  <pic:nvPicPr>
                    <pic:cNvPr id="0" name="usecase.admin.png"/>
                    <pic:cNvPicPr/>
                  </pic:nvPicPr>
                  <pic:blipFill>
                    <a:blip r:embed="rId15"/>
                    <a:stretch>
                      <a:fillRect/>
                    </a:stretch>
                  </pic:blipFill>
                  <pic:spPr>
                    <a:xfrm>
                      <a:off x="0" y="0"/>
                      <a:ext cx="2544355" cy="7772398"/>
                    </a:xfrm>
                    <a:prstGeom prst="rect"/>
                  </pic:spPr>
                </pic:pic>
              </a:graphicData>
            </a:graphic>
          </wp:inline>
        </w:drawing>
      </w:r>
    </w:p>
    <w:p>
      <w:pPr>
        <w:jc w:val="center"/>
      </w:pPr>
      <w:r>
        <w:rPr>
          <w:i/>
          <w:sz w:val="20"/>
        </w:rPr>
        <w:t>Figure 4 : Cas d'utilisation - Administrateur</w:t>
      </w:r>
    </w:p>
    <w:p>
      <w:pPr>
        <w:jc w:val="center"/>
      </w:pPr>
      <w:r>
        <w:drawing>
          <wp:inline xmlns:a="http://schemas.openxmlformats.org/drawingml/2006/main" xmlns:pic="http://schemas.openxmlformats.org/drawingml/2006/picture">
            <wp:extent cx="2682193" cy="7772399"/>
            <wp:docPr id="7" name="Picture 7"/>
            <wp:cNvGraphicFramePr>
              <a:graphicFrameLocks noChangeAspect="1"/>
            </wp:cNvGraphicFramePr>
            <a:graphic>
              <a:graphicData uri="http://schemas.openxmlformats.org/drawingml/2006/picture">
                <pic:pic>
                  <pic:nvPicPr>
                    <pic:cNvPr id="0" name="usecaserespo.png"/>
                    <pic:cNvPicPr/>
                  </pic:nvPicPr>
                  <pic:blipFill>
                    <a:blip r:embed="rId16"/>
                    <a:stretch>
                      <a:fillRect/>
                    </a:stretch>
                  </pic:blipFill>
                  <pic:spPr>
                    <a:xfrm>
                      <a:off x="0" y="0"/>
                      <a:ext cx="2682193" cy="7772399"/>
                    </a:xfrm>
                    <a:prstGeom prst="rect"/>
                  </pic:spPr>
                </pic:pic>
              </a:graphicData>
            </a:graphic>
          </wp:inline>
        </w:drawing>
      </w:r>
    </w:p>
    <w:p>
      <w:pPr>
        <w:jc w:val="center"/>
      </w:pPr>
      <w:r>
        <w:rPr>
          <w:i/>
          <w:sz w:val="20"/>
        </w:rPr>
        <w:t>Figure 5 : Cas d'utilisation - Responsable</w:t>
      </w:r>
    </w:p>
    <w:p>
      <w:pPr>
        <w:jc w:val="center"/>
      </w:pPr>
      <w:r>
        <w:drawing>
          <wp:inline xmlns:a="http://schemas.openxmlformats.org/drawingml/2006/main" xmlns:pic="http://schemas.openxmlformats.org/drawingml/2006/picture">
            <wp:extent cx="2868908" cy="7772399"/>
            <wp:docPr id="8" name="Picture 8"/>
            <wp:cNvGraphicFramePr>
              <a:graphicFrameLocks noChangeAspect="1"/>
            </wp:cNvGraphicFramePr>
            <a:graphic>
              <a:graphicData uri="http://schemas.openxmlformats.org/drawingml/2006/picture">
                <pic:pic>
                  <pic:nvPicPr>
                    <pic:cNvPr id="0" name="usecasetechicien.png"/>
                    <pic:cNvPicPr/>
                  </pic:nvPicPr>
                  <pic:blipFill>
                    <a:blip r:embed="rId17"/>
                    <a:stretch>
                      <a:fillRect/>
                    </a:stretch>
                  </pic:blipFill>
                  <pic:spPr>
                    <a:xfrm>
                      <a:off x="0" y="0"/>
                      <a:ext cx="2868908" cy="7772399"/>
                    </a:xfrm>
                    <a:prstGeom prst="rect"/>
                  </pic:spPr>
                </pic:pic>
              </a:graphicData>
            </a:graphic>
          </wp:inline>
        </w:drawing>
      </w:r>
    </w:p>
    <w:p>
      <w:pPr>
        <w:jc w:val="center"/>
      </w:pPr>
      <w:r>
        <w:rPr>
          <w:i/>
          <w:sz w:val="20"/>
        </w:rPr>
        <w:t>Figure 6 : Cas d'utilisation - Technicien</w:t>
      </w:r>
    </w:p>
    <w:p>
      <w:pPr>
        <w:jc w:val="center"/>
      </w:pPr>
      <w:r>
        <w:drawing>
          <wp:inline xmlns:a="http://schemas.openxmlformats.org/drawingml/2006/main" xmlns:pic="http://schemas.openxmlformats.org/drawingml/2006/picture">
            <wp:extent cx="3273904" cy="7772398"/>
            <wp:docPr id="9" name="Picture 9"/>
            <wp:cNvGraphicFramePr>
              <a:graphicFrameLocks noChangeAspect="1"/>
            </wp:cNvGraphicFramePr>
            <a:graphic>
              <a:graphicData uri="http://schemas.openxmlformats.org/drawingml/2006/picture">
                <pic:pic>
                  <pic:nvPicPr>
                    <pic:cNvPr id="0" name="uscaseusers.png"/>
                    <pic:cNvPicPr/>
                  </pic:nvPicPr>
                  <pic:blipFill>
                    <a:blip r:embed="rId18"/>
                    <a:stretch>
                      <a:fillRect/>
                    </a:stretch>
                  </pic:blipFill>
                  <pic:spPr>
                    <a:xfrm>
                      <a:off x="0" y="0"/>
                      <a:ext cx="3273904" cy="7772398"/>
                    </a:xfrm>
                    <a:prstGeom prst="rect"/>
                  </pic:spPr>
                </pic:pic>
              </a:graphicData>
            </a:graphic>
          </wp:inline>
        </w:drawing>
      </w:r>
    </w:p>
    <w:p>
      <w:pPr>
        <w:jc w:val="center"/>
      </w:pPr>
      <w:r>
        <w:rPr>
          <w:i/>
          <w:sz w:val="20"/>
        </w:rPr>
        <w:t>Figure 7 : Cas d'utilisation - Gestion des utilisateurs (détail)</w:t>
      </w:r>
    </w:p>
    <w:p>
      <w:r>
        <w:t xml:space="preserve">On note que le cas </w:t>
      </w:r>
      <w:r>
        <w:rPr>
          <w:b/>
        </w:rPr>
        <w:t>S'authentifier</w:t>
      </w:r>
      <w:r>
        <w:t xml:space="preserve"> est préalable à toutes les autres interactions : l'authentification est donc la porte d'entrée du système. Les cas de gestion (utilisateurs, techniciens, interventions) incluent systématiquement l'</w:t>
      </w:r>
      <w:r>
        <w:rPr>
          <w:b/>
        </w:rPr>
        <w:t>enregistrement dans l'historique</w:t>
      </w:r>
      <w:r>
        <w:t>, ce qui matérialise l'exigence de traçabilité.</w:t>
      </w:r>
    </w:p>
    <w:p>
      <w:pPr>
        <w:pStyle w:val="Heading2"/>
      </w:pPr>
      <w:r>
        <w:t>2.3. Diagramme de classes</w:t>
      </w:r>
    </w:p>
    <w:p>
      <w:r>
        <w:t xml:space="preserve">Le </w:t>
      </w:r>
      <w:r>
        <w:rPr>
          <w:b/>
        </w:rPr>
        <w:t>diagramme de classes</w:t>
      </w:r>
      <w:r>
        <w:t xml:space="preserve"> représente la structure statique du système : les entités métier, leurs attributs, leurs associations et les interfaces qui définissent les contrats des couches.</w:t>
      </w:r>
    </w:p>
    <w:p>
      <w:pPr>
        <w:jc w:val="center"/>
      </w:pPr>
      <w:r>
        <w:drawing>
          <wp:inline xmlns:a="http://schemas.openxmlformats.org/drawingml/2006/main" xmlns:pic="http://schemas.openxmlformats.org/drawingml/2006/picture">
            <wp:extent cx="5394960" cy="7195228"/>
            <wp:docPr id="10" name="Picture 10"/>
            <wp:cNvGraphicFramePr>
              <a:graphicFrameLocks noChangeAspect="1"/>
            </wp:cNvGraphicFramePr>
            <a:graphic>
              <a:graphicData uri="http://schemas.openxmlformats.org/drawingml/2006/picture">
                <pic:pic>
                  <pic:nvPicPr>
                    <pic:cNvPr id="0" name="Diagramme de classes métier.png"/>
                    <pic:cNvPicPr/>
                  </pic:nvPicPr>
                  <pic:blipFill>
                    <a:blip r:embed="rId19"/>
                    <a:stretch>
                      <a:fillRect/>
                    </a:stretch>
                  </pic:blipFill>
                  <pic:spPr>
                    <a:xfrm>
                      <a:off x="0" y="0"/>
                      <a:ext cx="5394960" cy="7195228"/>
                    </a:xfrm>
                    <a:prstGeom prst="rect"/>
                  </pic:spPr>
                </pic:pic>
              </a:graphicData>
            </a:graphic>
          </wp:inline>
        </w:drawing>
      </w:r>
    </w:p>
    <w:p>
      <w:pPr>
        <w:jc w:val="center"/>
      </w:pPr>
      <w:r>
        <w:rPr>
          <w:i/>
          <w:sz w:val="20"/>
        </w:rPr>
        <w:t>Figure 8 : Diagramme des classes métier</w:t>
      </w:r>
    </w:p>
    <w:p>
      <w:r>
        <w:t>Les classes métier principales sont :</w:t>
      </w:r>
    </w:p>
    <w:p>
      <w:pPr>
        <w:pStyle w:val="ListBullet"/>
      </w:pPr>
      <w:r>
        <w:rPr>
          <w:b/>
        </w:rPr>
        <w:t>Utilisateur</w:t>
      </w:r>
      <w:r>
        <w:t xml:space="preserve"> : compte de connexion (nom, prénom, email, nom d'utilisateur, mot de passe haché, rôle, téléphone, actif) ;</w:t>
      </w:r>
    </w:p>
    <w:p>
      <w:pPr>
        <w:pStyle w:val="ListBullet"/>
      </w:pPr>
      <w:r>
        <w:rPr>
          <w:b/>
        </w:rPr>
        <w:t>Technicien</w:t>
      </w:r>
      <w:r>
        <w:t xml:space="preserve"> : agent d'intervention (matricule, nom, prénom, email, spécialité, disponibilité, interventions en cours) ;</w:t>
      </w:r>
    </w:p>
    <w:p>
      <w:pPr>
        <w:pStyle w:val="ListBullet"/>
      </w:pPr>
      <w:r>
        <w:rPr>
          <w:b/>
        </w:rPr>
        <w:t>Intervention</w:t>
      </w:r>
      <w:r>
        <w:t xml:space="preserve"> : entité centrale (référence, titre, description, catégorie, localisation, équipement, dates, priorité, statut, coûts, diagnostic, solution) ;</w:t>
      </w:r>
    </w:p>
    <w:p>
      <w:pPr>
        <w:pStyle w:val="ListBullet"/>
      </w:pPr>
      <w:r>
        <w:rPr>
          <w:b/>
        </w:rPr>
        <w:t>HistoriqueIntervention</w:t>
      </w:r>
      <w:r>
        <w:t xml:space="preserve"> : trace des actions réalisées sur une intervention (action, ancienne et nouvelle valeur, utilisateur, date) ;</w:t>
      </w:r>
    </w:p>
    <w:p>
      <w:pPr>
        <w:pStyle w:val="ListBullet"/>
      </w:pPr>
      <w:r>
        <w:rPr>
          <w:b/>
        </w:rPr>
        <w:t>JournalActivite</w:t>
      </w:r>
      <w:r>
        <w:t xml:space="preserve"> : journal global des connexions et des actions du système.</w:t>
      </w:r>
    </w:p>
    <w:p>
      <w:r>
        <w:t xml:space="preserve">Les </w:t>
      </w:r>
      <w:r>
        <w:rPr>
          <w:b/>
        </w:rPr>
        <w:t>enums</w:t>
      </w:r>
      <w:r>
        <w:t xml:space="preserve"> </w:t>
      </w:r>
      <w:r>
        <w:rPr>
          <w:b/>
        </w:rPr>
        <w:t>Role</w:t>
      </w:r>
      <w:r>
        <w:t xml:space="preserve">, </w:t>
      </w:r>
      <w:r>
        <w:rPr>
          <w:b/>
        </w:rPr>
        <w:t>Priorite</w:t>
      </w:r>
      <w:r>
        <w:t xml:space="preserve">, </w:t>
      </w:r>
      <w:r>
        <w:rPr>
          <w:b/>
        </w:rPr>
        <w:t>StatutIntervention</w:t>
      </w:r>
      <w:r>
        <w:t xml:space="preserve"> et </w:t>
      </w:r>
      <w:r>
        <w:rPr>
          <w:b/>
        </w:rPr>
        <w:t>Specialite</w:t>
      </w:r>
      <w:r>
        <w:t xml:space="preserve"> permettent de limiter les valeurs possibles et d'éviter les incohérences.</w:t>
      </w:r>
    </w:p>
    <w:tbl>
      <w:tblPr>
        <w:tblStyle w:val="TableGrid"/>
        <w:tblW w:type="auto" w:w="0"/>
        <w:jc w:val="center"/>
        <w:tblLook w:firstColumn="1" w:firstRow="1" w:lastColumn="0" w:lastRow="0" w:noHBand="0" w:noVBand="1" w:val="04A0"/>
      </w:tblPr>
      <w:tblGrid>
        <w:gridCol w:w="4592"/>
        <w:gridCol w:w="4592"/>
      </w:tblGrid>
      <w:tr>
        <w:tc>
          <w:tcPr>
            <w:tcW w:type="dxa" w:w="4592"/>
            <w:shd w:val="clear" w:fill="DCF0EA"/>
          </w:tcPr>
          <w:p>
            <w:r>
              <w:rPr>
                <w:b/>
              </w:rPr>
              <w:t>Classe / Interface</w:t>
            </w:r>
          </w:p>
        </w:tc>
        <w:tc>
          <w:tcPr>
            <w:tcW w:type="dxa" w:w="4592"/>
            <w:shd w:val="clear" w:fill="DCF0EA"/>
          </w:tcPr>
          <w:p>
            <w:r>
              <w:rPr>
                <w:b/>
              </w:rPr>
              <w:t>Rôle dans l'architecture</w:t>
            </w:r>
          </w:p>
        </w:tc>
      </w:tr>
      <w:tr>
        <w:tc>
          <w:tcPr>
            <w:tcW w:type="dxa" w:w="4592"/>
          </w:tcPr>
          <w:p>
            <w:r>
              <w:t>Utilisateur</w:t>
            </w:r>
          </w:p>
        </w:tc>
        <w:tc>
          <w:tcPr>
            <w:tcW w:type="dxa" w:w="4592"/>
          </w:tcPr>
          <w:p>
            <w:r>
              <w:t>Compte de connexion et demandeur potentiel</w:t>
            </w:r>
          </w:p>
        </w:tc>
      </w:tr>
      <w:tr>
        <w:tc>
          <w:tcPr>
            <w:tcW w:type="dxa" w:w="4592"/>
          </w:tcPr>
          <w:p>
            <w:r>
              <w:t>Technicien</w:t>
            </w:r>
          </w:p>
        </w:tc>
        <w:tc>
          <w:tcPr>
            <w:tcW w:type="dxa" w:w="4592"/>
          </w:tcPr>
          <w:p>
            <w:r>
              <w:t>Agent réalisant les interventions</w:t>
            </w:r>
          </w:p>
        </w:tc>
      </w:tr>
      <w:tr>
        <w:tc>
          <w:tcPr>
            <w:tcW w:type="dxa" w:w="4592"/>
          </w:tcPr>
          <w:p>
            <w:r>
              <w:t>Intervention</w:t>
            </w:r>
          </w:p>
        </w:tc>
        <w:tc>
          <w:tcPr>
            <w:tcW w:type="dxa" w:w="4592"/>
          </w:tcPr>
          <w:p>
            <w:r>
              <w:t>Entité centrale du domaine (demande de maintenance)</w:t>
            </w:r>
          </w:p>
        </w:tc>
      </w:tr>
      <w:tr>
        <w:tc>
          <w:tcPr>
            <w:tcW w:type="dxa" w:w="4592"/>
          </w:tcPr>
          <w:p>
            <w:r>
              <w:t>HistoriqueIntervention</w:t>
            </w:r>
          </w:p>
        </w:tc>
        <w:tc>
          <w:tcPr>
            <w:tcW w:type="dxa" w:w="4592"/>
          </w:tcPr>
          <w:p>
            <w:r>
              <w:t>Trace chronologique des actions sur une intervention</w:t>
            </w:r>
          </w:p>
        </w:tc>
      </w:tr>
      <w:tr>
        <w:tc>
          <w:tcPr>
            <w:tcW w:type="dxa" w:w="4592"/>
          </w:tcPr>
          <w:p>
            <w:r>
              <w:t>JournalActivite</w:t>
            </w:r>
          </w:p>
        </w:tc>
        <w:tc>
          <w:tcPr>
            <w:tcW w:type="dxa" w:w="4592"/>
          </w:tcPr>
          <w:p>
            <w:r>
              <w:t>Journal global des connexions et actions</w:t>
            </w:r>
          </w:p>
        </w:tc>
      </w:tr>
      <w:tr>
        <w:tc>
          <w:tcPr>
            <w:tcW w:type="dxa" w:w="4592"/>
          </w:tcPr>
          <w:p>
            <w:r>
              <w:t>GenericDAO&lt;T, ID&gt;</w:t>
            </w:r>
          </w:p>
        </w:tc>
        <w:tc>
          <w:tcPr>
            <w:tcW w:type="dxa" w:w="4592"/>
          </w:tcPr>
          <w:p>
            <w:r>
              <w:t>Contrat générique de persistance (CRUD)</w:t>
            </w:r>
          </w:p>
        </w:tc>
      </w:tr>
      <w:tr>
        <w:tc>
          <w:tcPr>
            <w:tcW w:type="dxa" w:w="4592"/>
          </w:tcPr>
          <w:p>
            <w:r>
              <w:t>UtilisateurService</w:t>
            </w:r>
          </w:p>
        </w:tc>
        <w:tc>
          <w:tcPr>
            <w:tcW w:type="dxa" w:w="4592"/>
          </w:tcPr>
          <w:p>
            <w:r>
              <w:t>Règles métier des comptes (unicité, désactivation)</w:t>
            </w:r>
          </w:p>
        </w:tc>
      </w:tr>
      <w:tr>
        <w:tc>
          <w:tcPr>
            <w:tcW w:type="dxa" w:w="4592"/>
          </w:tcPr>
          <w:p>
            <w:r>
              <w:t>InterventionService</w:t>
            </w:r>
          </w:p>
        </w:tc>
        <w:tc>
          <w:tcPr>
            <w:tcW w:type="dxa" w:w="4592"/>
          </w:tcPr>
          <w:p>
            <w:r>
              <w:t>Cycle de vie, affectation, statuts, coûts</w:t>
            </w:r>
          </w:p>
        </w:tc>
      </w:tr>
      <w:tr>
        <w:tc>
          <w:tcPr>
            <w:tcW w:type="dxa" w:w="4592"/>
          </w:tcPr>
          <w:p>
            <w:r>
              <w:t>AuthenticationService</w:t>
            </w:r>
          </w:p>
        </w:tc>
        <w:tc>
          <w:tcPr>
            <w:tcW w:type="dxa" w:w="4592"/>
          </w:tcPr>
          <w:p>
            <w:r>
              <w:t>Vérification des identifiants (BCrypt) et gestion de session</w:t>
            </w:r>
          </w:p>
        </w:tc>
      </w:tr>
      <w:tr>
        <w:tc>
          <w:tcPr>
            <w:tcW w:type="dxa" w:w="4592"/>
          </w:tcPr>
          <w:p>
            <w:r>
              <w:t>DashboardService</w:t>
            </w:r>
          </w:p>
        </w:tc>
        <w:tc>
          <w:tcPr>
            <w:tcW w:type="dxa" w:w="4592"/>
          </w:tcPr>
          <w:p>
            <w:r>
              <w:t>Calcul des statistiques du tableau de bord</w:t>
            </w:r>
          </w:p>
        </w:tc>
      </w:tr>
    </w:tbl>
    <w:p>
      <w:pPr>
        <w:jc w:val="center"/>
      </w:pPr>
      <w:r>
        <w:rPr>
          <w:i/>
          <w:sz w:val="20"/>
        </w:rPr>
        <w:t>Tableau 10 : Principales classes et leurs responsabilités</w:t>
      </w:r>
    </w:p>
    <w:p/>
    <w:p>
      <w:pPr>
        <w:jc w:val="center"/>
      </w:pPr>
      <w:r>
        <w:drawing>
          <wp:inline xmlns:a="http://schemas.openxmlformats.org/drawingml/2006/main" xmlns:pic="http://schemas.openxmlformats.org/drawingml/2006/picture">
            <wp:extent cx="5394960" cy="2675075"/>
            <wp:docPr id="11" name="Picture 11"/>
            <wp:cNvGraphicFramePr>
              <a:graphicFrameLocks noChangeAspect="1"/>
            </wp:cNvGraphicFramePr>
            <a:graphic>
              <a:graphicData uri="http://schemas.openxmlformats.org/drawingml/2006/picture">
                <pic:pic>
                  <pic:nvPicPr>
                    <pic:cNvPr id="0" name="archiglobal.png"/>
                    <pic:cNvPicPr/>
                  </pic:nvPicPr>
                  <pic:blipFill>
                    <a:blip r:embed="rId20"/>
                    <a:stretch>
                      <a:fillRect/>
                    </a:stretch>
                  </pic:blipFill>
                  <pic:spPr>
                    <a:xfrm>
                      <a:off x="0" y="0"/>
                      <a:ext cx="5394960" cy="2675075"/>
                    </a:xfrm>
                    <a:prstGeom prst="rect"/>
                  </pic:spPr>
                </pic:pic>
              </a:graphicData>
            </a:graphic>
          </wp:inline>
        </w:drawing>
      </w:r>
    </w:p>
    <w:p>
      <w:pPr>
        <w:jc w:val="center"/>
      </w:pPr>
      <w:r>
        <w:rPr>
          <w:i/>
          <w:sz w:val="20"/>
        </w:rPr>
        <w:t>Figure 9 : Architecture globale des classes</w:t>
      </w:r>
    </w:p>
    <w:p>
      <w:pPr>
        <w:jc w:val="center"/>
      </w:pPr>
      <w:r>
        <w:drawing>
          <wp:inline xmlns:a="http://schemas.openxmlformats.org/drawingml/2006/main" xmlns:pic="http://schemas.openxmlformats.org/drawingml/2006/picture">
            <wp:extent cx="5394960" cy="1066088"/>
            <wp:docPr id="12" name="Picture 12"/>
            <wp:cNvGraphicFramePr>
              <a:graphicFrameLocks noChangeAspect="1"/>
            </wp:cNvGraphicFramePr>
            <a:graphic>
              <a:graphicData uri="http://schemas.openxmlformats.org/drawingml/2006/picture">
                <pic:pic>
                  <pic:nvPicPr>
                    <pic:cNvPr id="0" name="classes Controller.png"/>
                    <pic:cNvPicPr/>
                  </pic:nvPicPr>
                  <pic:blipFill>
                    <a:blip r:embed="rId21"/>
                    <a:stretch>
                      <a:fillRect/>
                    </a:stretch>
                  </pic:blipFill>
                  <pic:spPr>
                    <a:xfrm>
                      <a:off x="0" y="0"/>
                      <a:ext cx="5394960" cy="1066088"/>
                    </a:xfrm>
                    <a:prstGeom prst="rect"/>
                  </pic:spPr>
                </pic:pic>
              </a:graphicData>
            </a:graphic>
          </wp:inline>
        </w:drawing>
      </w:r>
    </w:p>
    <w:p>
      <w:pPr>
        <w:jc w:val="center"/>
      </w:pPr>
      <w:r>
        <w:rPr>
          <w:i/>
          <w:sz w:val="20"/>
        </w:rPr>
        <w:t>Figure 10 : Diagramme des classes Controller</w:t>
      </w:r>
    </w:p>
    <w:p>
      <w:pPr>
        <w:jc w:val="center"/>
      </w:pPr>
      <w:r>
        <w:drawing>
          <wp:inline xmlns:a="http://schemas.openxmlformats.org/drawingml/2006/main" xmlns:pic="http://schemas.openxmlformats.org/drawingml/2006/picture">
            <wp:extent cx="5394960" cy="732608"/>
            <wp:docPr id="13" name="Picture 13"/>
            <wp:cNvGraphicFramePr>
              <a:graphicFrameLocks noChangeAspect="1"/>
            </wp:cNvGraphicFramePr>
            <a:graphic>
              <a:graphicData uri="http://schemas.openxmlformats.org/drawingml/2006/picture">
                <pic:pic>
                  <pic:nvPicPr>
                    <pic:cNvPr id="0" name="classes Service.png"/>
                    <pic:cNvPicPr/>
                  </pic:nvPicPr>
                  <pic:blipFill>
                    <a:blip r:embed="rId22"/>
                    <a:stretch>
                      <a:fillRect/>
                    </a:stretch>
                  </pic:blipFill>
                  <pic:spPr>
                    <a:xfrm>
                      <a:off x="0" y="0"/>
                      <a:ext cx="5394960" cy="732608"/>
                    </a:xfrm>
                    <a:prstGeom prst="rect"/>
                  </pic:spPr>
                </pic:pic>
              </a:graphicData>
            </a:graphic>
          </wp:inline>
        </w:drawing>
      </w:r>
    </w:p>
    <w:p>
      <w:pPr>
        <w:jc w:val="center"/>
      </w:pPr>
      <w:r>
        <w:rPr>
          <w:i/>
          <w:sz w:val="20"/>
        </w:rPr>
        <w:t>Figure 11 : Diagramme des classes Service</w:t>
      </w:r>
    </w:p>
    <w:p>
      <w:pPr>
        <w:jc w:val="center"/>
      </w:pPr>
      <w:r>
        <w:drawing>
          <wp:inline xmlns:a="http://schemas.openxmlformats.org/drawingml/2006/main" xmlns:pic="http://schemas.openxmlformats.org/drawingml/2006/picture">
            <wp:extent cx="5394960" cy="1912287"/>
            <wp:docPr id="14" name="Picture 14"/>
            <wp:cNvGraphicFramePr>
              <a:graphicFrameLocks noChangeAspect="1"/>
            </wp:cNvGraphicFramePr>
            <a:graphic>
              <a:graphicData uri="http://schemas.openxmlformats.org/drawingml/2006/picture">
                <pic:pic>
                  <pic:nvPicPr>
                    <pic:cNvPr id="0" name="Diagramme des classes DAO.png"/>
                    <pic:cNvPicPr/>
                  </pic:nvPicPr>
                  <pic:blipFill>
                    <a:blip r:embed="rId23"/>
                    <a:stretch>
                      <a:fillRect/>
                    </a:stretch>
                  </pic:blipFill>
                  <pic:spPr>
                    <a:xfrm>
                      <a:off x="0" y="0"/>
                      <a:ext cx="5394960" cy="1912287"/>
                    </a:xfrm>
                    <a:prstGeom prst="rect"/>
                  </pic:spPr>
                </pic:pic>
              </a:graphicData>
            </a:graphic>
          </wp:inline>
        </w:drawing>
      </w:r>
    </w:p>
    <w:p>
      <w:pPr>
        <w:jc w:val="center"/>
      </w:pPr>
      <w:r>
        <w:rPr>
          <w:i/>
          <w:sz w:val="20"/>
        </w:rPr>
        <w:t>Figure 12 : Diagramme des classes DAO</w:t>
      </w:r>
    </w:p>
    <w:p>
      <w:r>
        <w:t xml:space="preserve">L'interface générique </w:t>
      </w:r>
      <w:r>
        <w:rPr>
          <w:b/>
        </w:rPr>
        <w:t>GenericDAO&lt;T, ID&gt;</w:t>
      </w:r>
      <w:r>
        <w:t xml:space="preserve"> définit les opérations de base (create, update, delete, findById, findAll). Chaque DAO spécialisé étend ce contrat et ajoute ses méthodes propres (recherche, génération de référence, unicité…).</w:t>
      </w:r>
    </w:p>
    <w:p>
      <w:pPr>
        <w:pStyle w:val="Heading2"/>
      </w:pPr>
      <w:r>
        <w:t>2.4. Diagrammes de séquence</w:t>
      </w:r>
    </w:p>
    <w:p>
      <w:r>
        <w:t xml:space="preserve">Les </w:t>
      </w:r>
      <w:r>
        <w:rPr>
          <w:b/>
        </w:rPr>
        <w:t>diagrammes de séquence</w:t>
      </w:r>
      <w:r>
        <w:t xml:space="preserve"> décrivent l'enchaînement temporel des messages échangés entre les objets pour réaliser un cas d'utilisation. Les principaux scénarios sont présentés ci-après.</w:t>
      </w:r>
    </w:p>
    <w:p>
      <w:pPr>
        <w:pStyle w:val="Heading3"/>
      </w:pPr>
      <w:r>
        <w:t>2.4.1. Authentification</w:t>
      </w:r>
    </w:p>
    <w:p>
      <w:r>
        <w:t xml:space="preserve">L'utilisateur saisit ses identifiants dans la </w:t>
      </w:r>
      <w:r>
        <w:rPr>
          <w:b/>
        </w:rPr>
        <w:t>LoginFrame</w:t>
      </w:r>
      <w:r>
        <w:t xml:space="preserve">. Le </w:t>
      </w:r>
      <w:r>
        <w:rPr>
          <w:b/>
        </w:rPr>
        <w:t>LoginController</w:t>
      </w:r>
      <w:r>
        <w:t xml:space="preserve"> délègue la vérification à l'</w:t>
      </w:r>
      <w:r>
        <w:rPr>
          <w:b/>
        </w:rPr>
        <w:t>AuthenticationService</w:t>
      </w:r>
      <w:r>
        <w:t xml:space="preserve">, qui journalise la connexion puis ouvre la session dans la </w:t>
      </w:r>
      <w:r>
        <w:rPr>
          <w:b/>
        </w:rPr>
        <w:t>MainFrame</w:t>
      </w:r>
      <w:r>
        <w:t>. Le hachage BCrypt permet de comparer le mot de passe saisi avec le condensat stocké, sans jamais manipuler le mot de passe en clair.</w:t>
      </w:r>
    </w:p>
    <w:p>
      <w:pPr>
        <w:pStyle w:val="Heading3"/>
      </w:pPr>
      <w:r>
        <w:t>2.4.2. Création d'une intervention</w:t>
      </w:r>
    </w:p>
    <w:p>
      <w:r>
        <w:t xml:space="preserve">Le responsable remplit le formulaire ; le </w:t>
      </w:r>
      <w:r>
        <w:rPr>
          <w:b/>
        </w:rPr>
        <w:t>InterventionPanel</w:t>
      </w:r>
      <w:r>
        <w:t xml:space="preserve"> transmet l'objet au </w:t>
      </w:r>
      <w:r>
        <w:rPr>
          <w:b/>
        </w:rPr>
        <w:t>InterventionController</w:t>
      </w:r>
      <w:r>
        <w:t>, qui appelle la couche service. Le service valide les données, génère la référence unique, enregistre l'événement dans l'historique et renvoie l'intervention créée.</w:t>
      </w:r>
    </w:p>
    <w:p>
      <w:pPr>
        <w:pStyle w:val="Heading3"/>
      </w:pPr>
      <w:r>
        <w:t>2.4.3. Affectation d'un technicien</w:t>
      </w:r>
    </w:p>
    <w:p>
      <w:r>
        <w:t xml:space="preserve">L'affectation vérifie d'abord l'éligibilité du technicien (actif et disponible) via le </w:t>
      </w:r>
      <w:r>
        <w:rPr>
          <w:b/>
        </w:rPr>
        <w:t>TechnicienService</w:t>
      </w:r>
      <w:r>
        <w:t xml:space="preserve">, met à jour le statut de l'intervention vers </w:t>
      </w:r>
      <w:r>
        <w:rPr>
          <w:b/>
        </w:rPr>
        <w:t>AFFECTEE</w:t>
      </w:r>
      <w:r>
        <w:t>, puis trace l'action dans l'historique.</w:t>
      </w:r>
    </w:p>
    <w:p>
      <w:pPr>
        <w:pStyle w:val="Heading3"/>
      </w:pPr>
      <w:r>
        <w:t>2.4.4. Changement de statut et clôture</w:t>
      </w:r>
    </w:p>
    <w:p>
      <w:pPr>
        <w:jc w:val="center"/>
      </w:pPr>
      <w:r>
        <w:drawing>
          <wp:inline xmlns:a="http://schemas.openxmlformats.org/drawingml/2006/main" xmlns:pic="http://schemas.openxmlformats.org/drawingml/2006/picture">
            <wp:extent cx="5212080" cy="3531409"/>
            <wp:docPr id="15" name="Picture 15"/>
            <wp:cNvGraphicFramePr>
              <a:graphicFrameLocks noChangeAspect="1"/>
            </wp:cNvGraphicFramePr>
            <a:graphic>
              <a:graphicData uri="http://schemas.openxmlformats.org/drawingml/2006/picture">
                <pic:pic>
                  <pic:nvPicPr>
                    <pic:cNvPr id="0" name="sequences mjrstatut.png"/>
                    <pic:cNvPicPr/>
                  </pic:nvPicPr>
                  <pic:blipFill>
                    <a:blip r:embed="rId24"/>
                    <a:stretch>
                      <a:fillRect/>
                    </a:stretch>
                  </pic:blipFill>
                  <pic:spPr>
                    <a:xfrm>
                      <a:off x="0" y="0"/>
                      <a:ext cx="5212080" cy="3531409"/>
                    </a:xfrm>
                    <a:prstGeom prst="rect"/>
                  </pic:spPr>
                </pic:pic>
              </a:graphicData>
            </a:graphic>
          </wp:inline>
        </w:drawing>
      </w:r>
    </w:p>
    <w:p>
      <w:pPr>
        <w:jc w:val="center"/>
      </w:pPr>
      <w:r>
        <w:rPr>
          <w:i/>
          <w:sz w:val="20"/>
        </w:rPr>
        <w:t>Figure 16 : Diagramme de séquence - Changement de statut</w:t>
      </w:r>
    </w:p>
    <w:p>
      <w:r>
        <w:t>Le changement de statut est soumis aux règles métier : la clôture (</w:t>
      </w:r>
      <w:r>
        <w:rPr>
          <w:b/>
        </w:rPr>
        <w:t>TERMINEE</w:t>
      </w:r>
      <w:r>
        <w:t>) impose une solution appliquée, l'annulation est possible tant que l'intervention n'est pas terminée. Chaque transition alimente l'historique.</w:t>
      </w:r>
    </w:p>
    <w:p>
      <w:pPr>
        <w:pStyle w:val="Heading3"/>
      </w:pPr>
      <w:r>
        <w:t>2.4.5. Autres scénarios</w:t>
      </w:r>
    </w:p>
    <w:p>
      <w:pPr>
        <w:jc w:val="center"/>
      </w:pPr>
      <w:r>
        <w:drawing>
          <wp:inline xmlns:a="http://schemas.openxmlformats.org/drawingml/2006/main" xmlns:pic="http://schemas.openxmlformats.org/drawingml/2006/picture">
            <wp:extent cx="5212080" cy="6891828"/>
            <wp:docPr id="16" name="Picture 16"/>
            <wp:cNvGraphicFramePr>
              <a:graphicFrameLocks noChangeAspect="1"/>
            </wp:cNvGraphicFramePr>
            <a:graphic>
              <a:graphicData uri="http://schemas.openxmlformats.org/drawingml/2006/picture">
                <pic:pic>
                  <pic:nvPicPr>
                    <pic:cNvPr id="0" name="Séquence globale du cycle de vie d'une intervention.png"/>
                    <pic:cNvPicPr/>
                  </pic:nvPicPr>
                  <pic:blipFill>
                    <a:blip r:embed="rId25"/>
                    <a:stretch>
                      <a:fillRect/>
                    </a:stretch>
                  </pic:blipFill>
                  <pic:spPr>
                    <a:xfrm>
                      <a:off x="0" y="0"/>
                      <a:ext cx="5212080" cy="6891828"/>
                    </a:xfrm>
                    <a:prstGeom prst="rect"/>
                  </pic:spPr>
                </pic:pic>
              </a:graphicData>
            </a:graphic>
          </wp:inline>
        </w:drawing>
      </w:r>
    </w:p>
    <w:p>
      <w:pPr>
        <w:jc w:val="center"/>
      </w:pPr>
      <w:r>
        <w:rPr>
          <w:i/>
          <w:sz w:val="20"/>
        </w:rPr>
        <w:t>Figure 20 : Diagramme de séquence - Cycle de vie global d'une intervention</w:t>
      </w:r>
    </w:p>
    <w:p>
      <w:r>
        <w:t>L'analyse des diagrammes de séquence fait ressortir plusieurs propriétés importantes du système :</w:t>
      </w:r>
    </w:p>
    <w:p>
      <w:pPr>
        <w:pStyle w:val="ListBullet"/>
      </w:pPr>
      <w:r>
        <w:rPr>
          <w:b/>
        </w:rPr>
        <w:t>Indépendance des couches</w:t>
      </w:r>
      <w:r>
        <w:t xml:space="preserve"> : les objets de la présentation ne dialoguent jamais directement avec la couche de données ; tous les échanges transitent par le contrôleur puis par le service, ce qui rend chaque scénario testable isolément ;</w:t>
      </w:r>
    </w:p>
    <w:p>
      <w:pPr>
        <w:pStyle w:val="ListBullet"/>
      </w:pPr>
      <w:r>
        <w:rPr>
          <w:b/>
        </w:rPr>
        <w:t>Traçabilité systématique</w:t>
      </w:r>
      <w:r>
        <w:t xml:space="preserve"> : quelle que soit l'action métier, un message est envoyé au service d'historique (ou au journal) ; il n'existe pas de scénario qui modifie l'état sans laisser de trace ;</w:t>
      </w:r>
    </w:p>
    <w:p>
      <w:pPr>
        <w:pStyle w:val="ListBullet"/>
      </w:pPr>
      <w:r>
        <w:rPr>
          <w:b/>
        </w:rPr>
        <w:t>Validation au plus près du métier</w:t>
      </w:r>
      <w:r>
        <w:t xml:space="preserve"> : les conditions (technicien actif et disponible, solution obligatoire, droits de l'acteur) sont vérifiées dans la couche service, pas dans l'interface, ce qui interdit tout contournement.</w:t>
      </w:r>
    </w:p>
    <w:p>
      <w:r>
        <w:t xml:space="preserve">Cette conception garantit que l'application conserve un </w:t>
      </w:r>
      <w:r>
        <w:rPr>
          <w:b/>
        </w:rPr>
        <w:t>comportement cohérent</w:t>
      </w:r>
      <w:r>
        <w:t xml:space="preserve"> même si de nouveaux points d'entrée (par exemple une future version web) sont ajoutés par la suite.</w:t>
      </w:r>
    </w:p>
    <w:p>
      <w:pPr>
        <w:pStyle w:val="Heading3"/>
      </w:pPr>
      <w:r>
        <w:t>2.4.6. Vérification de la cohérence du modèle</w:t>
      </w:r>
    </w:p>
    <w:p>
      <w:r>
        <w:t xml:space="preserve">Une étape de </w:t>
      </w:r>
      <w:r>
        <w:rPr>
          <w:b/>
        </w:rPr>
        <w:t>relecture croisée</w:t>
      </w:r>
      <w:r>
        <w:t xml:space="preserve"> a été menée en fin de conception afin de vérifier la cohérence entre les différents diagrammes : chaque cas d'utilisation important possède au moins un diagramme de séquence, chaque classe du diagramme de classes a une correspondance dans le MCD et dans l'implémentation, et chaque règle de gestion du cahier des charges est rattachée à un point de contrôle de la couche service. Cette revue a permis de détecter, en amont de l'implémentation, des incohérences de cardinalité (affectation d'un technicien sans vérification de disponibilité) qui ont été corrigées dans le modèle puis appliquées dans le code.</w:t>
      </w:r>
    </w:p>
    <w:p>
      <w:pPr>
        <w:pStyle w:val="Heading2"/>
      </w:pPr>
      <w:r>
        <w:t>2.5. Diagrammes d'activité et d'états</w:t>
      </w:r>
    </w:p>
    <w:p>
      <w:r>
        <w:t xml:space="preserve">Le </w:t>
      </w:r>
      <w:r>
        <w:rPr>
          <w:b/>
        </w:rPr>
        <w:t>diagramme d'activité</w:t>
      </w:r>
      <w:r>
        <w:t xml:space="preserve"> du cycle de vie d'une intervention représente le flot d'exécution depuis la création jusqu'à la clôture ou l'annulation.</w:t>
      </w:r>
    </w:p>
    <w:p>
      <w:r>
        <w:t xml:space="preserve">Le </w:t>
      </w:r>
      <w:r>
        <w:rPr>
          <w:b/>
        </w:rPr>
        <w:t>diagramme d'états</w:t>
      </w:r>
      <w:r>
        <w:t xml:space="preserve"> ci-dessous matérialise les transitions autorisées entre les six statuts possibles.</w:t>
      </w:r>
    </w:p>
    <w:tbl>
      <w:tblPr>
        <w:tblStyle w:val="TableGrid"/>
        <w:tblW w:type="auto" w:w="0"/>
        <w:jc w:val="center"/>
        <w:tblLook w:firstColumn="1" w:firstRow="1" w:lastColumn="0" w:lastRow="0" w:noHBand="0" w:noVBand="1" w:val="04A0"/>
      </w:tblPr>
      <w:tblGrid>
        <w:gridCol w:w="3061"/>
        <w:gridCol w:w="3061"/>
        <w:gridCol w:w="3061"/>
      </w:tblGrid>
      <w:tr>
        <w:tc>
          <w:tcPr>
            <w:tcW w:type="dxa" w:w="3061"/>
            <w:shd w:val="clear" w:fill="DCF0EA"/>
          </w:tcPr>
          <w:p>
            <w:r>
              <w:rPr>
                <w:b/>
              </w:rPr>
              <w:t>Transition</w:t>
            </w:r>
          </w:p>
        </w:tc>
        <w:tc>
          <w:tcPr>
            <w:tcW w:type="dxa" w:w="3061"/>
            <w:shd w:val="clear" w:fill="DCF0EA"/>
          </w:tcPr>
          <w:p>
            <w:r>
              <w:rPr>
                <w:b/>
              </w:rPr>
              <w:t>Condition</w:t>
            </w:r>
          </w:p>
        </w:tc>
        <w:tc>
          <w:tcPr>
            <w:tcW w:type="dxa" w:w="3061"/>
            <w:shd w:val="clear" w:fill="DCF0EA"/>
          </w:tcPr>
          <w:p>
            <w:r>
              <w:rPr>
                <w:b/>
              </w:rPr>
              <w:t>Acteur autorisé</w:t>
            </w:r>
          </w:p>
        </w:tc>
      </w:tr>
      <w:tr>
        <w:tc>
          <w:tcPr>
            <w:tcW w:type="dxa" w:w="3061"/>
          </w:tcPr>
          <w:p>
            <w:r>
              <w:t>OUVERTE → AFFECTEE</w:t>
            </w:r>
          </w:p>
        </w:tc>
        <w:tc>
          <w:tcPr>
            <w:tcW w:type="dxa" w:w="3061"/>
          </w:tcPr>
          <w:p>
            <w:r>
              <w:t>Technicien actif et disponible sélectionné</w:t>
            </w:r>
          </w:p>
        </w:tc>
        <w:tc>
          <w:tcPr>
            <w:tcW w:type="dxa" w:w="3061"/>
          </w:tcPr>
          <w:p>
            <w:r>
              <w:t>Administrateur, Responsable</w:t>
            </w:r>
          </w:p>
        </w:tc>
      </w:tr>
      <w:tr>
        <w:tc>
          <w:tcPr>
            <w:tcW w:type="dxa" w:w="3061"/>
          </w:tcPr>
          <w:p>
            <w:r>
              <w:t>AFFECTEE → EN_COURS</w:t>
            </w:r>
          </w:p>
        </w:tc>
        <w:tc>
          <w:tcPr>
            <w:tcW w:type="dxa" w:w="3061"/>
          </w:tcPr>
          <w:p>
            <w:r>
              <w:t>Début de l'intervention</w:t>
            </w:r>
          </w:p>
        </w:tc>
        <w:tc>
          <w:tcPr>
            <w:tcW w:type="dxa" w:w="3061"/>
          </w:tcPr>
          <w:p>
            <w:r>
              <w:t>Technicien affecté</w:t>
            </w:r>
          </w:p>
        </w:tc>
      </w:tr>
      <w:tr>
        <w:tc>
          <w:tcPr>
            <w:tcW w:type="dxa" w:w="3061"/>
          </w:tcPr>
          <w:p>
            <w:r>
              <w:t>EN_COURS → EN_ATTENTE</w:t>
            </w:r>
          </w:p>
        </w:tc>
        <w:tc>
          <w:tcPr>
            <w:tcW w:type="dxa" w:w="3061"/>
          </w:tcPr>
          <w:p>
            <w:r>
              <w:t>Blocage (pièce, information)</w:t>
            </w:r>
          </w:p>
        </w:tc>
        <w:tc>
          <w:tcPr>
            <w:tcW w:type="dxa" w:w="3061"/>
          </w:tcPr>
          <w:p>
            <w:r>
              <w:t>Technicien affecté</w:t>
            </w:r>
          </w:p>
        </w:tc>
      </w:tr>
      <w:tr>
        <w:tc>
          <w:tcPr>
            <w:tcW w:type="dxa" w:w="3061"/>
          </w:tcPr>
          <w:p>
            <w:r>
              <w:t>EN_ATTENTE → EN_COURS</w:t>
            </w:r>
          </w:p>
        </w:tc>
        <w:tc>
          <w:tcPr>
            <w:tcW w:type="dxa" w:w="3061"/>
          </w:tcPr>
          <w:p>
            <w:r>
              <w:t>Levée du blocage</w:t>
            </w:r>
          </w:p>
        </w:tc>
        <w:tc>
          <w:tcPr>
            <w:tcW w:type="dxa" w:w="3061"/>
          </w:tcPr>
          <w:p>
            <w:r>
              <w:t>Technicien affecté</w:t>
            </w:r>
          </w:p>
        </w:tc>
      </w:tr>
      <w:tr>
        <w:tc>
          <w:tcPr>
            <w:tcW w:type="dxa" w:w="3061"/>
          </w:tcPr>
          <w:p>
            <w:r>
              <w:t>EN_COURS → TERMINEE</w:t>
            </w:r>
          </w:p>
        </w:tc>
        <w:tc>
          <w:tcPr>
            <w:tcW w:type="dxa" w:w="3061"/>
          </w:tcPr>
          <w:p>
            <w:r>
              <w:t>Solution appliquée obligatoire</w:t>
            </w:r>
          </w:p>
        </w:tc>
        <w:tc>
          <w:tcPr>
            <w:tcW w:type="dxa" w:w="3061"/>
          </w:tcPr>
          <w:p>
            <w:r>
              <w:t>Technicien affecté</w:t>
            </w:r>
          </w:p>
        </w:tc>
      </w:tr>
      <w:tr>
        <w:tc>
          <w:tcPr>
            <w:tcW w:type="dxa" w:w="3061"/>
          </w:tcPr>
          <w:p>
            <w:r>
              <w:t>OUVERTE → ANNULEE</w:t>
            </w:r>
          </w:p>
        </w:tc>
        <w:tc>
          <w:tcPr>
            <w:tcW w:type="dxa" w:w="3061"/>
          </w:tcPr>
          <w:p>
            <w:r>
              <w:t>Demande annulée</w:t>
            </w:r>
          </w:p>
        </w:tc>
        <w:tc>
          <w:tcPr>
            <w:tcW w:type="dxa" w:w="3061"/>
          </w:tcPr>
          <w:p>
            <w:r>
              <w:t>Administrateur, Responsable</w:t>
            </w:r>
          </w:p>
        </w:tc>
      </w:tr>
    </w:tbl>
    <w:p>
      <w:pPr>
        <w:jc w:val="center"/>
      </w:pPr>
      <w:r>
        <w:rPr>
          <w:i/>
          <w:sz w:val="20"/>
        </w:rPr>
        <w:t>Tableau 11 : Transitions de statut autorisées</w:t>
      </w:r>
    </w:p>
    <w:p/>
    <w:p>
      <w:pPr>
        <w:pStyle w:val="Heading2"/>
      </w:pPr>
      <w:r>
        <w:t>2.6. Diagrammes de composants et de déploiement</w:t>
      </w:r>
    </w:p>
    <w:p>
      <w:pPr>
        <w:jc w:val="center"/>
      </w:pPr>
      <w:r>
        <w:drawing>
          <wp:inline xmlns:a="http://schemas.openxmlformats.org/drawingml/2006/main" xmlns:pic="http://schemas.openxmlformats.org/drawingml/2006/picture">
            <wp:extent cx="5212080" cy="4792827"/>
            <wp:docPr id="17" name="Picture 17"/>
            <wp:cNvGraphicFramePr>
              <a:graphicFrameLocks noChangeAspect="1"/>
            </wp:cNvGraphicFramePr>
            <a:graphic>
              <a:graphicData uri="http://schemas.openxmlformats.org/drawingml/2006/picture">
                <pic:pic>
                  <pic:nvPicPr>
                    <pic:cNvPr id="0" name="Diagramme de composants.png"/>
                    <pic:cNvPicPr/>
                  </pic:nvPicPr>
                  <pic:blipFill>
                    <a:blip r:embed="rId26"/>
                    <a:stretch>
                      <a:fillRect/>
                    </a:stretch>
                  </pic:blipFill>
                  <pic:spPr>
                    <a:xfrm>
                      <a:off x="0" y="0"/>
                      <a:ext cx="5212080" cy="4792827"/>
                    </a:xfrm>
                    <a:prstGeom prst="rect"/>
                  </pic:spPr>
                </pic:pic>
              </a:graphicData>
            </a:graphic>
          </wp:inline>
        </w:drawing>
      </w:r>
    </w:p>
    <w:p>
      <w:pPr>
        <w:jc w:val="center"/>
      </w:pPr>
      <w:r>
        <w:rPr>
          <w:i/>
          <w:sz w:val="20"/>
        </w:rPr>
        <w:t>Figure 23 : Diagramme de composants</w:t>
      </w:r>
    </w:p>
    <w:p>
      <w:r>
        <w:t>Le diagramme de composants montre la dépendance unidirectionnelle entre les couches : les vues Swing dépendent des contrôleurs, lesquels s'appuient sur les services métier, eux-mêmes adossés aux DAO qui communiquent avec MySQL via JDBC.</w:t>
      </w:r>
    </w:p>
    <w:p>
      <w:pPr>
        <w:jc w:val="center"/>
      </w:pPr>
      <w:r>
        <w:drawing>
          <wp:inline xmlns:a="http://schemas.openxmlformats.org/drawingml/2006/main" xmlns:pic="http://schemas.openxmlformats.org/drawingml/2006/picture">
            <wp:extent cx="5212080" cy="3624862"/>
            <wp:docPr id="18" name="Picture 18"/>
            <wp:cNvGraphicFramePr>
              <a:graphicFrameLocks noChangeAspect="1"/>
            </wp:cNvGraphicFramePr>
            <a:graphic>
              <a:graphicData uri="http://schemas.openxmlformats.org/drawingml/2006/picture">
                <pic:pic>
                  <pic:nvPicPr>
                    <pic:cNvPr id="0" name="Diagramme de déploiement.png"/>
                    <pic:cNvPicPr/>
                  </pic:nvPicPr>
                  <pic:blipFill>
                    <a:blip r:embed="rId27"/>
                    <a:stretch>
                      <a:fillRect/>
                    </a:stretch>
                  </pic:blipFill>
                  <pic:spPr>
                    <a:xfrm>
                      <a:off x="0" y="0"/>
                      <a:ext cx="5212080" cy="3624862"/>
                    </a:xfrm>
                    <a:prstGeom prst="rect"/>
                  </pic:spPr>
                </pic:pic>
              </a:graphicData>
            </a:graphic>
          </wp:inline>
        </w:drawing>
      </w:r>
    </w:p>
    <w:p>
      <w:pPr>
        <w:jc w:val="center"/>
      </w:pPr>
      <w:r>
        <w:rPr>
          <w:i/>
          <w:sz w:val="20"/>
        </w:rPr>
        <w:t>Figure 24 : Diagramme de déploiement</w:t>
      </w:r>
    </w:p>
    <w:p>
      <w:r>
        <w:t xml:space="preserve">Le déploiement est simple : le JAR exécutable </w:t>
      </w:r>
      <w:r>
        <w:rPr>
          <w:b/>
        </w:rPr>
        <w:t>maintenx.jar</w:t>
      </w:r>
      <w:r>
        <w:t xml:space="preserve"> est déployé sur le poste utilisateur et se connecte, par JDBC, à la base </w:t>
      </w:r>
      <w:r>
        <w:rPr>
          <w:b/>
        </w:rPr>
        <w:t>gestion_maintenance</w:t>
      </w:r>
      <w:r>
        <w:t xml:space="preserve"> hébergée par un serveur MySQL. En mode démonstration, aucune connexion n'est requise, les données étant chargées en mémoire.</w:t>
      </w:r>
    </w:p>
    <w:p>
      <w:pPr>
        <w:pStyle w:val="Heading2"/>
      </w:pPr>
      <w:r>
        <w:t>2.7. Modèle Conceptuel de Données (MCD)</w:t>
      </w:r>
    </w:p>
    <w:p>
      <w:r>
        <w:t xml:space="preserve">Le </w:t>
      </w:r>
      <w:r>
        <w:rPr>
          <w:b/>
        </w:rPr>
        <w:t>Modèle Conceptuel de Données</w:t>
      </w:r>
      <w:r>
        <w:t xml:space="preserve"> formalise les entités et les associations de la base. Le modèle retenu comprend six entités : </w:t>
      </w:r>
      <w:r>
        <w:rPr>
          <w:b/>
        </w:rPr>
        <w:t>utilisateur</w:t>
      </w:r>
      <w:r>
        <w:t xml:space="preserve">, </w:t>
      </w:r>
      <w:r>
        <w:rPr>
          <w:b/>
        </w:rPr>
        <w:t>technicien</w:t>
      </w:r>
      <w:r>
        <w:t xml:space="preserve">, </w:t>
      </w:r>
      <w:r>
        <w:rPr>
          <w:b/>
        </w:rPr>
        <w:t>intervention</w:t>
      </w:r>
      <w:r>
        <w:t xml:space="preserve">, </w:t>
      </w:r>
      <w:r>
        <w:rPr>
          <w:b/>
        </w:rPr>
        <w:t>historique_intervention</w:t>
      </w:r>
      <w:r>
        <w:t xml:space="preserve">, </w:t>
      </w:r>
      <w:r>
        <w:rPr>
          <w:b/>
        </w:rPr>
        <w:t>journal_activite</w:t>
      </w:r>
      <w:r>
        <w:t xml:space="preserve"> et </w:t>
      </w:r>
      <w:r>
        <w:rPr>
          <w:b/>
        </w:rPr>
        <w:t>parametre_application</w:t>
      </w:r>
      <w:r>
        <w:t>.</w:t>
      </w:r>
    </w:p>
    <w:p>
      <w:pPr>
        <w:jc w:val="center"/>
      </w:pPr>
      <w:r>
        <w:drawing>
          <wp:inline xmlns:a="http://schemas.openxmlformats.org/drawingml/2006/main" xmlns:pic="http://schemas.openxmlformats.org/drawingml/2006/picture">
            <wp:extent cx="5394960" cy="6646538"/>
            <wp:docPr id="19" name="Picture 19"/>
            <wp:cNvGraphicFramePr>
              <a:graphicFrameLocks noChangeAspect="1"/>
            </wp:cNvGraphicFramePr>
            <a:graphic>
              <a:graphicData uri="http://schemas.openxmlformats.org/drawingml/2006/picture">
                <pic:pic>
                  <pic:nvPicPr>
                    <pic:cNvPr id="0" name="MCD.PNG"/>
                    <pic:cNvPicPr/>
                  </pic:nvPicPr>
                  <pic:blipFill>
                    <a:blip r:embed="rId28"/>
                    <a:stretch>
                      <a:fillRect/>
                    </a:stretch>
                  </pic:blipFill>
                  <pic:spPr>
                    <a:xfrm>
                      <a:off x="0" y="0"/>
                      <a:ext cx="5394960" cy="6646538"/>
                    </a:xfrm>
                    <a:prstGeom prst="rect"/>
                  </pic:spPr>
                </pic:pic>
              </a:graphicData>
            </a:graphic>
          </wp:inline>
        </w:drawing>
      </w:r>
    </w:p>
    <w:p>
      <w:pPr>
        <w:jc w:val="center"/>
      </w:pPr>
      <w:r>
        <w:rPr>
          <w:i/>
          <w:sz w:val="20"/>
        </w:rPr>
        <w:t>Figure 25 : Modèle Conceptuel de Données (MCD)</w:t>
      </w:r>
    </w:p>
    <w:p>
      <w:r>
        <w:t>Les principales associations sont : un utilisateur peut émettre plusieurs interventions (</w:t>
      </w:r>
      <w:r>
        <w:rPr>
          <w:b/>
        </w:rPr>
        <w:t>demandeur</w:t>
      </w:r>
      <w:r>
        <w:t>), un technicien peut être affecté à plusieurs interventions, et une intervention possède plusieurs lignes d'historique. La cardinalité (0,1)-(0,n) sur l'affectation traduit le fait qu'une intervention peut ne pas encore avoir de technicien.</w:t>
      </w:r>
    </w:p>
    <w:p>
      <w:pPr>
        <w:pStyle w:val="Heading3"/>
      </w:pPr>
      <w:r>
        <w:t>2.7.1. Schéma relationnel (notation)</w:t>
      </w:r>
    </w:p>
    <w:p>
      <w:r>
        <w:t xml:space="preserve">Le passage du MCD au </w:t>
      </w:r>
      <w:r>
        <w:rPr>
          <w:b/>
        </w:rPr>
        <w:t>schéma relationnel</w:t>
      </w:r>
      <w:r>
        <w:t xml:space="preserve"> applique les règles classiques de transformation : chaque entité devient une relation (table), et chaque association est matérialisée par une </w:t>
      </w:r>
      <w:r>
        <w:rPr>
          <w:b/>
        </w:rPr>
        <w:t>clé étrangère</w:t>
      </w:r>
      <w:r>
        <w:t xml:space="preserve">. Dans la notation retenue, la clé primaire est le premier attribut (elle serait soulignée dans la notation classique) et les clés étrangères sont précédées du symbole </w:t>
      </w:r>
      <w:r>
        <w:rPr>
          <w:b/>
        </w:rPr>
        <w:t>#</w:t>
      </w:r>
      <w:r>
        <w:t xml:space="preserve"> :</w:t>
      </w:r>
    </w:p>
    <w:p>
      <w:pPr>
        <w:spacing w:line="240" w:lineRule="auto" w:after="0"/>
        <w:ind w:left="283"/>
      </w:pPr>
      <w:r>
        <w:rPr>
          <w:rFonts w:ascii="Consolas" w:hAnsi="Consolas"/>
          <w:sz w:val="19"/>
          <w:shd w:val="clear" w:fill="F2F2F2"/>
        </w:rPr>
        <w:t>UTILISATEUR (id, nom, prénom, email, nom_utilisateur, mot_de_passe_hash,</w:t>
      </w:r>
    </w:p>
    <w:p>
      <w:pPr>
        <w:spacing w:line="240" w:lineRule="auto" w:after="0"/>
        <w:ind w:left="283"/>
      </w:pPr>
      <w:r>
        <w:rPr>
          <w:rFonts w:ascii="Consolas" w:hAnsi="Consolas"/>
          <w:sz w:val="19"/>
          <w:shd w:val="clear" w:fill="F2F2F2"/>
        </w:rPr>
        <w:t xml:space="preserve">            rôle, téléphone, actif, date_creation, date_modification)</w:t>
      </w:r>
    </w:p>
    <w:p>
      <w:pPr>
        <w:spacing w:line="240" w:lineRule="auto" w:after="0"/>
        <w:ind w:left="283"/>
      </w:pPr>
      <w:r>
        <w:rPr>
          <w:rFonts w:ascii="Consolas" w:hAnsi="Consolas"/>
          <w:sz w:val="19"/>
          <w:shd w:val="clear" w:fill="F2F2F2"/>
        </w:rPr>
        <w:t>TECHNICIEN (id, matricule, nom, prénom, email, téléphone, spécialité,</w:t>
      </w:r>
    </w:p>
    <w:p>
      <w:pPr>
        <w:spacing w:line="240" w:lineRule="auto" w:after="0"/>
        <w:ind w:left="283"/>
      </w:pPr>
      <w:r>
        <w:rPr>
          <w:rFonts w:ascii="Consolas" w:hAnsi="Consolas"/>
          <w:sz w:val="19"/>
          <w:shd w:val="clear" w:fill="F2F2F2"/>
        </w:rPr>
        <w:t xml:space="preserve">            disponible, actif, interventions_en_cours, date_creation)</w:t>
      </w:r>
    </w:p>
    <w:p>
      <w:pPr>
        <w:spacing w:line="240" w:lineRule="auto" w:after="0"/>
        <w:ind w:left="283"/>
      </w:pPr>
      <w:r>
        <w:rPr>
          <w:rFonts w:ascii="Consolas" w:hAnsi="Consolas"/>
          <w:sz w:val="19"/>
          <w:shd w:val="clear" w:fill="F2F2F2"/>
        </w:rPr>
        <w:t>INTERVENTION (id, référence, titre, description, catégorie, localisation,</w:t>
      </w:r>
    </w:p>
    <w:p>
      <w:pPr>
        <w:spacing w:line="240" w:lineRule="auto" w:after="0"/>
        <w:ind w:left="283"/>
      </w:pPr>
      <w:r>
        <w:rPr>
          <w:rFonts w:ascii="Consolas" w:hAnsi="Consolas"/>
          <w:sz w:val="19"/>
          <w:shd w:val="clear" w:fill="F2F2F2"/>
        </w:rPr>
        <w:t xml:space="preserve">              équipement, date_creation, date_modification, date_souhaitée,</w:t>
      </w:r>
    </w:p>
    <w:p>
      <w:pPr>
        <w:spacing w:line="240" w:lineRule="auto" w:after="0"/>
        <w:ind w:left="283"/>
      </w:pPr>
      <w:r>
        <w:rPr>
          <w:rFonts w:ascii="Consolas" w:hAnsi="Consolas"/>
          <w:sz w:val="19"/>
          <w:shd w:val="clear" w:fill="F2F2F2"/>
        </w:rPr>
        <w:t xml:space="preserve">              date_début, date_fin, priorité, statut,</w:t>
      </w:r>
    </w:p>
    <w:p>
      <w:pPr>
        <w:spacing w:line="240" w:lineRule="auto" w:after="0"/>
        <w:ind w:left="283"/>
      </w:pPr>
      <w:r>
        <w:rPr>
          <w:rFonts w:ascii="Consolas" w:hAnsi="Consolas"/>
          <w:sz w:val="19"/>
          <w:shd w:val="clear" w:fill="F2F2F2"/>
        </w:rPr>
        <w:t xml:space="preserve">              #demandeur_id, #technicien_id, commentaire, diagnostic,</w:t>
      </w:r>
    </w:p>
    <w:p>
      <w:pPr>
        <w:spacing w:line="240" w:lineRule="auto" w:after="0"/>
        <w:ind w:left="283"/>
      </w:pPr>
      <w:r>
        <w:rPr>
          <w:rFonts w:ascii="Consolas" w:hAnsi="Consolas"/>
          <w:sz w:val="19"/>
          <w:shd w:val="clear" w:fill="F2F2F2"/>
        </w:rPr>
        <w:t xml:space="preserve">              solution_appliquée, coût_estimé, coût_réel)</w:t>
      </w:r>
    </w:p>
    <w:p>
      <w:pPr>
        <w:spacing w:line="240" w:lineRule="auto" w:after="0"/>
        <w:ind w:left="283"/>
      </w:pPr>
      <w:r>
        <w:rPr>
          <w:rFonts w:ascii="Consolas" w:hAnsi="Consolas"/>
          <w:sz w:val="19"/>
          <w:shd w:val="clear" w:fill="F2F2F2"/>
        </w:rPr>
        <w:t>HISTORIQUE_INTERVENTION (id, #intervention_id, action, ancienne_valeur,</w:t>
      </w:r>
    </w:p>
    <w:p>
      <w:pPr>
        <w:spacing w:line="240" w:lineRule="auto" w:after="0"/>
        <w:ind w:left="283"/>
      </w:pPr>
      <w:r>
        <w:rPr>
          <w:rFonts w:ascii="Consolas" w:hAnsi="Consolas"/>
          <w:sz w:val="19"/>
          <w:shd w:val="clear" w:fill="F2F2F2"/>
        </w:rPr>
        <w:t xml:space="preserve">                         nouvelle_valeur, utilisateur, date_action)</w:t>
      </w:r>
    </w:p>
    <w:p>
      <w:pPr>
        <w:spacing w:line="240" w:lineRule="auto" w:after="0"/>
        <w:ind w:left="283"/>
      </w:pPr>
      <w:r>
        <w:rPr>
          <w:rFonts w:ascii="Consolas" w:hAnsi="Consolas"/>
          <w:sz w:val="19"/>
          <w:shd w:val="clear" w:fill="F2F2F2"/>
        </w:rPr>
        <w:t>JOURNAL_ACTIVITE (id, utilisateur, action, détails, date_action)</w:t>
      </w:r>
    </w:p>
    <w:p>
      <w:pPr>
        <w:spacing w:line="240" w:lineRule="auto" w:after="0"/>
        <w:ind w:left="283"/>
      </w:pPr>
      <w:r>
        <w:rPr>
          <w:rFonts w:ascii="Consolas" w:hAnsi="Consolas"/>
          <w:sz w:val="19"/>
          <w:shd w:val="clear" w:fill="F2F2F2"/>
        </w:rPr>
        <w:t>PARAMETRE_APPLICATION (clé, valeur, date_modification)</w:t>
      </w:r>
    </w:p>
    <w:p/>
    <w:p>
      <w:r>
        <w:t xml:space="preserve">Chaque relation possède une </w:t>
      </w:r>
      <w:r>
        <w:rPr>
          <w:b/>
        </w:rPr>
        <w:t>clé primaire</w:t>
      </w:r>
      <w:r>
        <w:t xml:space="preserve"> (`id`, ou `clé` pour `parametre_application`). Les </w:t>
      </w:r>
      <w:r>
        <w:rPr>
          <w:b/>
        </w:rPr>
        <w:t>clés étrangères</w:t>
      </w:r>
      <w:r>
        <w:t xml:space="preserve"> traduisent les associations du MCD : `demandeur_id` référence `utilisateur(id)` (un demandeur peut être à l'origine de plusieurs interventions), `technicien_id` référence `technicien(id)` (affectation d'un technicien), et `intervention_id` référence `intervention(id)` (traçabilité des actions). Aucune association plusieurs-à-plusieurs ne nécessite de table de liaison : le modèle reste simple et directement exploitable en SQL.</w:t>
      </w:r>
    </w:p>
    <w:tbl>
      <w:tblPr>
        <w:tblStyle w:val="TableGrid"/>
        <w:tblW w:type="auto" w:w="0"/>
        <w:jc w:val="center"/>
        <w:tblLook w:firstColumn="1" w:firstRow="1" w:lastColumn="0" w:lastRow="0" w:noHBand="0" w:noVBand="1" w:val="04A0"/>
      </w:tblPr>
      <w:tblGrid>
        <w:gridCol w:w="3061"/>
        <w:gridCol w:w="3061"/>
        <w:gridCol w:w="3061"/>
      </w:tblGrid>
      <w:tr>
        <w:tc>
          <w:tcPr>
            <w:tcW w:type="dxa" w:w="3061"/>
            <w:shd w:val="clear" w:fill="DCF0EA"/>
          </w:tcPr>
          <w:p>
            <w:r>
              <w:rPr>
                <w:b/>
              </w:rPr>
              <w:t>Relation</w:t>
            </w:r>
          </w:p>
        </w:tc>
        <w:tc>
          <w:tcPr>
            <w:tcW w:type="dxa" w:w="3061"/>
            <w:shd w:val="clear" w:fill="DCF0EA"/>
          </w:tcPr>
          <w:p>
            <w:r>
              <w:rPr>
                <w:b/>
              </w:rPr>
              <w:t>Clé primaire</w:t>
            </w:r>
          </w:p>
        </w:tc>
        <w:tc>
          <w:tcPr>
            <w:tcW w:type="dxa" w:w="3061"/>
            <w:shd w:val="clear" w:fill="DCF0EA"/>
          </w:tcPr>
          <w:p>
            <w:r>
              <w:rPr>
                <w:b/>
              </w:rPr>
              <w:t>Clés étrangères (références)</w:t>
            </w:r>
          </w:p>
        </w:tc>
      </w:tr>
      <w:tr>
        <w:tc>
          <w:tcPr>
            <w:tcW w:type="dxa" w:w="3061"/>
          </w:tcPr>
          <w:p>
            <w:r>
              <w:t>utilisateur</w:t>
            </w:r>
          </w:p>
        </w:tc>
        <w:tc>
          <w:tcPr>
            <w:tcW w:type="dxa" w:w="3061"/>
          </w:tcPr>
          <w:p>
            <w:r>
              <w:t>id</w:t>
            </w:r>
          </w:p>
        </w:tc>
        <w:tc>
          <w:tcPr>
            <w:tcW w:type="dxa" w:w="3061"/>
          </w:tcPr>
          <w:p>
            <w:r>
              <w:t>—</w:t>
            </w:r>
          </w:p>
        </w:tc>
      </w:tr>
      <w:tr>
        <w:tc>
          <w:tcPr>
            <w:tcW w:type="dxa" w:w="3061"/>
          </w:tcPr>
          <w:p>
            <w:r>
              <w:t>technicien</w:t>
            </w:r>
          </w:p>
        </w:tc>
        <w:tc>
          <w:tcPr>
            <w:tcW w:type="dxa" w:w="3061"/>
          </w:tcPr>
          <w:p>
            <w:r>
              <w:t>id</w:t>
            </w:r>
          </w:p>
        </w:tc>
        <w:tc>
          <w:tcPr>
            <w:tcW w:type="dxa" w:w="3061"/>
          </w:tcPr>
          <w:p>
            <w:r>
              <w:t>—</w:t>
            </w:r>
          </w:p>
        </w:tc>
      </w:tr>
      <w:tr>
        <w:tc>
          <w:tcPr>
            <w:tcW w:type="dxa" w:w="3061"/>
          </w:tcPr>
          <w:p>
            <w:r>
              <w:t>intervention</w:t>
            </w:r>
          </w:p>
        </w:tc>
        <w:tc>
          <w:tcPr>
            <w:tcW w:type="dxa" w:w="3061"/>
          </w:tcPr>
          <w:p>
            <w:r>
              <w:t>id</w:t>
            </w:r>
          </w:p>
        </w:tc>
        <w:tc>
          <w:tcPr>
            <w:tcW w:type="dxa" w:w="3061"/>
          </w:tcPr>
          <w:p>
            <w:r>
              <w:t>demandeur_id → utilisateur(id) ; technicien_id → technicien(id)</w:t>
            </w:r>
          </w:p>
        </w:tc>
      </w:tr>
      <w:tr>
        <w:tc>
          <w:tcPr>
            <w:tcW w:type="dxa" w:w="3061"/>
          </w:tcPr>
          <w:p>
            <w:r>
              <w:t>historique_intervention</w:t>
            </w:r>
          </w:p>
        </w:tc>
        <w:tc>
          <w:tcPr>
            <w:tcW w:type="dxa" w:w="3061"/>
          </w:tcPr>
          <w:p>
            <w:r>
              <w:t>id</w:t>
            </w:r>
          </w:p>
        </w:tc>
        <w:tc>
          <w:tcPr>
            <w:tcW w:type="dxa" w:w="3061"/>
          </w:tcPr>
          <w:p>
            <w:r>
              <w:t>intervention_id → intervention(id)</w:t>
            </w:r>
          </w:p>
        </w:tc>
      </w:tr>
      <w:tr>
        <w:tc>
          <w:tcPr>
            <w:tcW w:type="dxa" w:w="3061"/>
          </w:tcPr>
          <w:p>
            <w:r>
              <w:t>journal_activite</w:t>
            </w:r>
          </w:p>
        </w:tc>
        <w:tc>
          <w:tcPr>
            <w:tcW w:type="dxa" w:w="3061"/>
          </w:tcPr>
          <w:p>
            <w:r>
              <w:t>id</w:t>
            </w:r>
          </w:p>
        </w:tc>
        <w:tc>
          <w:tcPr>
            <w:tcW w:type="dxa" w:w="3061"/>
          </w:tcPr>
          <w:p>
            <w:r>
              <w:t>—</w:t>
            </w:r>
          </w:p>
        </w:tc>
      </w:tr>
      <w:tr>
        <w:tc>
          <w:tcPr>
            <w:tcW w:type="dxa" w:w="3061"/>
          </w:tcPr>
          <w:p>
            <w:r>
              <w:t>parametre_application</w:t>
            </w:r>
          </w:p>
        </w:tc>
        <w:tc>
          <w:tcPr>
            <w:tcW w:type="dxa" w:w="3061"/>
          </w:tcPr>
          <w:p>
            <w:r>
              <w:t>clé</w:t>
            </w:r>
          </w:p>
        </w:tc>
        <w:tc>
          <w:tcPr>
            <w:tcW w:type="dxa" w:w="3061"/>
          </w:tcPr>
          <w:p>
            <w:r>
              <w:t>—</w:t>
            </w:r>
          </w:p>
        </w:tc>
      </w:tr>
    </w:tbl>
    <w:p>
      <w:pPr>
        <w:jc w:val="center"/>
      </w:pPr>
      <w:r>
        <w:rPr>
          <w:i/>
          <w:sz w:val="20"/>
        </w:rPr>
        <w:t>Tableau 12 : Récapitulatif des relations et de leurs contraintes</w:t>
      </w:r>
    </w:p>
    <w:p/>
    <w:p>
      <w:pPr>
        <w:pStyle w:val="Heading3"/>
      </w:pPr>
      <w:r>
        <w:t>2.7.2. Dictionnaire de données (extrait)</w:t>
      </w:r>
    </w:p>
    <w:p>
      <w:r>
        <w:t>Le dictionnaire de données complet est fourni dans la documentation technique. Les extraits ci-dessous décrivent les tables principales.</w:t>
      </w:r>
    </w:p>
    <w:tbl>
      <w:tblPr>
        <w:tblStyle w:val="TableGrid"/>
        <w:tblW w:type="auto" w:w="0"/>
        <w:jc w:val="center"/>
        <w:tblLook w:firstColumn="1" w:firstRow="1" w:lastColumn="0" w:lastRow="0" w:noHBand="0" w:noVBand="1" w:val="04A0"/>
      </w:tblPr>
      <w:tblGrid>
        <w:gridCol w:w="2296"/>
        <w:gridCol w:w="2296"/>
        <w:gridCol w:w="2296"/>
        <w:gridCol w:w="2296"/>
      </w:tblGrid>
      <w:tr>
        <w:tc>
          <w:tcPr>
            <w:tcW w:type="dxa" w:w="2296"/>
            <w:shd w:val="clear" w:fill="DCF0EA"/>
          </w:tcPr>
          <w:p>
            <w:r>
              <w:rPr>
                <w:b/>
              </w:rPr>
              <w:t>Champ</w:t>
            </w:r>
          </w:p>
        </w:tc>
        <w:tc>
          <w:tcPr>
            <w:tcW w:type="dxa" w:w="2296"/>
            <w:shd w:val="clear" w:fill="DCF0EA"/>
          </w:tcPr>
          <w:p>
            <w:r>
              <w:rPr>
                <w:b/>
              </w:rPr>
              <w:t>Type</w:t>
            </w:r>
          </w:p>
        </w:tc>
        <w:tc>
          <w:tcPr>
            <w:tcW w:type="dxa" w:w="2296"/>
            <w:shd w:val="clear" w:fill="DCF0EA"/>
          </w:tcPr>
          <w:p>
            <w:r>
              <w:rPr>
                <w:b/>
              </w:rPr>
              <w:t>Contrainte</w:t>
            </w:r>
          </w:p>
        </w:tc>
        <w:tc>
          <w:tcPr>
            <w:tcW w:type="dxa" w:w="2296"/>
            <w:shd w:val="clear" w:fill="DCF0EA"/>
          </w:tcPr>
          <w:p>
            <w:r>
              <w:rPr>
                <w:b/>
              </w:rPr>
              <w:t>Description</w:t>
            </w:r>
          </w:p>
        </w:tc>
      </w:tr>
      <w:tr>
        <w:tc>
          <w:tcPr>
            <w:tcW w:type="dxa" w:w="2296"/>
          </w:tcPr>
          <w:p>
            <w:r>
              <w:t>utilisateur.id</w:t>
            </w:r>
          </w:p>
        </w:tc>
        <w:tc>
          <w:tcPr>
            <w:tcW w:type="dxa" w:w="2296"/>
          </w:tcPr>
          <w:p>
            <w:r>
              <w:t>BIGINT</w:t>
            </w:r>
          </w:p>
        </w:tc>
        <w:tc>
          <w:tcPr>
            <w:tcW w:type="dxa" w:w="2296"/>
          </w:tcPr>
          <w:p>
            <w:r>
              <w:t>PK, auto</w:t>
            </w:r>
          </w:p>
        </w:tc>
        <w:tc>
          <w:tcPr>
            <w:tcW w:type="dxa" w:w="2296"/>
          </w:tcPr>
          <w:p>
            <w:r>
              <w:t>Identifiant</w:t>
            </w:r>
          </w:p>
        </w:tc>
      </w:tr>
      <w:tr>
        <w:tc>
          <w:tcPr>
            <w:tcW w:type="dxa" w:w="2296"/>
          </w:tcPr>
          <w:p>
            <w:r>
              <w:t>utilisateur.email</w:t>
            </w:r>
          </w:p>
        </w:tc>
        <w:tc>
          <w:tcPr>
            <w:tcW w:type="dxa" w:w="2296"/>
          </w:tcPr>
          <w:p>
            <w:r>
              <w:t>VARCHAR(160)</w:t>
            </w:r>
          </w:p>
        </w:tc>
        <w:tc>
          <w:tcPr>
            <w:tcW w:type="dxa" w:w="2296"/>
          </w:tcPr>
          <w:p>
            <w:r>
              <w:t>UNIQUE</w:t>
            </w:r>
          </w:p>
        </w:tc>
        <w:tc>
          <w:tcPr>
            <w:tcW w:type="dxa" w:w="2296"/>
          </w:tcPr>
          <w:p>
            <w:r>
              <w:t>Adresse électronique</w:t>
            </w:r>
          </w:p>
        </w:tc>
      </w:tr>
      <w:tr>
        <w:tc>
          <w:tcPr>
            <w:tcW w:type="dxa" w:w="2296"/>
          </w:tcPr>
          <w:p>
            <w:r>
              <w:t>utilisateur.nom_utilisateur</w:t>
            </w:r>
          </w:p>
        </w:tc>
        <w:tc>
          <w:tcPr>
            <w:tcW w:type="dxa" w:w="2296"/>
          </w:tcPr>
          <w:p>
            <w:r>
              <w:t>VARCHAR(80)</w:t>
            </w:r>
          </w:p>
        </w:tc>
        <w:tc>
          <w:tcPr>
            <w:tcW w:type="dxa" w:w="2296"/>
          </w:tcPr>
          <w:p>
            <w:r>
              <w:t>UNIQUE</w:t>
            </w:r>
          </w:p>
        </w:tc>
        <w:tc>
          <w:tcPr>
            <w:tcW w:type="dxa" w:w="2296"/>
          </w:tcPr>
          <w:p>
            <w:r>
              <w:t>Identifiant de connexion</w:t>
            </w:r>
          </w:p>
        </w:tc>
      </w:tr>
      <w:tr>
        <w:tc>
          <w:tcPr>
            <w:tcW w:type="dxa" w:w="2296"/>
          </w:tcPr>
          <w:p>
            <w:r>
              <w:t>utilisateur.mot_de_passe_hash</w:t>
            </w:r>
          </w:p>
        </w:tc>
        <w:tc>
          <w:tcPr>
            <w:tcW w:type="dxa" w:w="2296"/>
          </w:tcPr>
          <w:p>
            <w:r>
              <w:t>VARCHAR(255)</w:t>
            </w:r>
          </w:p>
        </w:tc>
        <w:tc>
          <w:tcPr>
            <w:tcW w:type="dxa" w:w="2296"/>
          </w:tcPr>
          <w:p>
            <w:r>
              <w:t>Obligatoire</w:t>
            </w:r>
          </w:p>
        </w:tc>
        <w:tc>
          <w:tcPr>
            <w:tcW w:type="dxa" w:w="2296"/>
          </w:tcPr>
          <w:p>
            <w:r>
              <w:t>Condensat BCrypt</w:t>
            </w:r>
          </w:p>
        </w:tc>
      </w:tr>
      <w:tr>
        <w:tc>
          <w:tcPr>
            <w:tcW w:type="dxa" w:w="2296"/>
          </w:tcPr>
          <w:p>
            <w:r>
              <w:t>utilisateur.role</w:t>
            </w:r>
          </w:p>
        </w:tc>
        <w:tc>
          <w:tcPr>
            <w:tcW w:type="dxa" w:w="2296"/>
          </w:tcPr>
          <w:p>
            <w:r>
              <w:t>ENUM</w:t>
            </w:r>
          </w:p>
        </w:tc>
        <w:tc>
          <w:tcPr>
            <w:tcW w:type="dxa" w:w="2296"/>
          </w:tcPr>
          <w:p>
            <w:r>
              <w:t>Obligatoire</w:t>
            </w:r>
          </w:p>
        </w:tc>
        <w:tc>
          <w:tcPr>
            <w:tcW w:type="dxa" w:w="2296"/>
          </w:tcPr>
          <w:p>
            <w:r>
              <w:t>Rôle (ADMINISTRATEUR, RESPONSABLE, TECHNICIEN)</w:t>
            </w:r>
          </w:p>
        </w:tc>
      </w:tr>
      <w:tr>
        <w:tc>
          <w:tcPr>
            <w:tcW w:type="dxa" w:w="2296"/>
          </w:tcPr>
          <w:p>
            <w:r>
              <w:t>technicien.matricule</w:t>
            </w:r>
          </w:p>
        </w:tc>
        <w:tc>
          <w:tcPr>
            <w:tcW w:type="dxa" w:w="2296"/>
          </w:tcPr>
          <w:p>
            <w:r>
              <w:t>VARCHAR(40)</w:t>
            </w:r>
          </w:p>
        </w:tc>
        <w:tc>
          <w:tcPr>
            <w:tcW w:type="dxa" w:w="2296"/>
          </w:tcPr>
          <w:p>
            <w:r>
              <w:t>UNIQUE</w:t>
            </w:r>
          </w:p>
        </w:tc>
        <w:tc>
          <w:tcPr>
            <w:tcW w:type="dxa" w:w="2296"/>
          </w:tcPr>
          <w:p>
            <w:r>
              <w:t>Matricule</w:t>
            </w:r>
          </w:p>
        </w:tc>
      </w:tr>
      <w:tr>
        <w:tc>
          <w:tcPr>
            <w:tcW w:type="dxa" w:w="2296"/>
          </w:tcPr>
          <w:p>
            <w:r>
              <w:t>technicien.specialite</w:t>
            </w:r>
          </w:p>
        </w:tc>
        <w:tc>
          <w:tcPr>
            <w:tcW w:type="dxa" w:w="2296"/>
          </w:tcPr>
          <w:p>
            <w:r>
              <w:t>ENUM</w:t>
            </w:r>
          </w:p>
        </w:tc>
        <w:tc>
          <w:tcPr>
            <w:tcW w:type="dxa" w:w="2296"/>
          </w:tcPr>
          <w:p>
            <w:r>
              <w:t>Obligatoire</w:t>
            </w:r>
          </w:p>
        </w:tc>
        <w:tc>
          <w:tcPr>
            <w:tcW w:type="dxa" w:w="2296"/>
          </w:tcPr>
          <w:p>
            <w:r>
              <w:t>Domaine d'intervention</w:t>
            </w:r>
          </w:p>
        </w:tc>
      </w:tr>
      <w:tr>
        <w:tc>
          <w:tcPr>
            <w:tcW w:type="dxa" w:w="2296"/>
          </w:tcPr>
          <w:p>
            <w:r>
              <w:t>intervention.reference</w:t>
            </w:r>
          </w:p>
        </w:tc>
        <w:tc>
          <w:tcPr>
            <w:tcW w:type="dxa" w:w="2296"/>
          </w:tcPr>
          <w:p>
            <w:r>
              <w:t>VARCHAR(30)</w:t>
            </w:r>
          </w:p>
        </w:tc>
        <w:tc>
          <w:tcPr>
            <w:tcW w:type="dxa" w:w="2296"/>
          </w:tcPr>
          <w:p>
            <w:r>
              <w:t>UNIQUE</w:t>
            </w:r>
          </w:p>
        </w:tc>
        <w:tc>
          <w:tcPr>
            <w:tcW w:type="dxa" w:w="2296"/>
          </w:tcPr>
          <w:p>
            <w:r>
              <w:t>Référence INT-AAAA-NNNN</w:t>
            </w:r>
          </w:p>
        </w:tc>
      </w:tr>
      <w:tr>
        <w:tc>
          <w:tcPr>
            <w:tcW w:type="dxa" w:w="2296"/>
          </w:tcPr>
          <w:p>
            <w:r>
              <w:t>intervention.priorite</w:t>
            </w:r>
          </w:p>
        </w:tc>
        <w:tc>
          <w:tcPr>
            <w:tcW w:type="dxa" w:w="2296"/>
          </w:tcPr>
          <w:p>
            <w:r>
              <w:t>ENUM</w:t>
            </w:r>
          </w:p>
        </w:tc>
        <w:tc>
          <w:tcPr>
            <w:tcW w:type="dxa" w:w="2296"/>
          </w:tcPr>
          <w:p>
            <w:r>
              <w:t>INDEX</w:t>
            </w:r>
          </w:p>
        </w:tc>
        <w:tc>
          <w:tcPr>
            <w:tcW w:type="dxa" w:w="2296"/>
          </w:tcPr>
          <w:p>
            <w:r>
              <w:t>BASSE / MOYENNE / HAUTE / URGENTE</w:t>
            </w:r>
          </w:p>
        </w:tc>
      </w:tr>
      <w:tr>
        <w:tc>
          <w:tcPr>
            <w:tcW w:type="dxa" w:w="2296"/>
          </w:tcPr>
          <w:p>
            <w:r>
              <w:t>intervention.statut</w:t>
            </w:r>
          </w:p>
        </w:tc>
        <w:tc>
          <w:tcPr>
            <w:tcW w:type="dxa" w:w="2296"/>
          </w:tcPr>
          <w:p>
            <w:r>
              <w:t>ENUM</w:t>
            </w:r>
          </w:p>
        </w:tc>
        <w:tc>
          <w:tcPr>
            <w:tcW w:type="dxa" w:w="2296"/>
          </w:tcPr>
          <w:p>
            <w:r>
              <w:t>INDEX</w:t>
            </w:r>
          </w:p>
        </w:tc>
        <w:tc>
          <w:tcPr>
            <w:tcW w:type="dxa" w:w="2296"/>
          </w:tcPr>
          <w:p>
            <w:r>
              <w:t>Cycle de vie</w:t>
            </w:r>
          </w:p>
        </w:tc>
      </w:tr>
      <w:tr>
        <w:tc>
          <w:tcPr>
            <w:tcW w:type="dxa" w:w="2296"/>
          </w:tcPr>
          <w:p>
            <w:r>
              <w:t>intervention.cout_estime</w:t>
            </w:r>
          </w:p>
        </w:tc>
        <w:tc>
          <w:tcPr>
            <w:tcW w:type="dxa" w:w="2296"/>
          </w:tcPr>
          <w:p>
            <w:r>
              <w:t>DECIMAL(12,2)</w:t>
            </w:r>
          </w:p>
        </w:tc>
        <w:tc>
          <w:tcPr>
            <w:tcW w:type="dxa" w:w="2296"/>
          </w:tcPr>
          <w:p>
            <w:r>
              <w:t>&gt;= 0</w:t>
            </w:r>
          </w:p>
        </w:tc>
        <w:tc>
          <w:tcPr>
            <w:tcW w:type="dxa" w:w="2296"/>
          </w:tcPr>
          <w:p>
            <w:r>
              <w:t>Coût estimé</w:t>
            </w:r>
          </w:p>
        </w:tc>
      </w:tr>
      <w:tr>
        <w:tc>
          <w:tcPr>
            <w:tcW w:type="dxa" w:w="2296"/>
          </w:tcPr>
          <w:p>
            <w:r>
              <w:t>intervention.cout_reel</w:t>
            </w:r>
          </w:p>
        </w:tc>
        <w:tc>
          <w:tcPr>
            <w:tcW w:type="dxa" w:w="2296"/>
          </w:tcPr>
          <w:p>
            <w:r>
              <w:t>DECIMAL(12,2)</w:t>
            </w:r>
          </w:p>
        </w:tc>
        <w:tc>
          <w:tcPr>
            <w:tcW w:type="dxa" w:w="2296"/>
          </w:tcPr>
          <w:p>
            <w:r>
              <w:t>&gt;= 0 (CHECK)</w:t>
            </w:r>
          </w:p>
        </w:tc>
        <w:tc>
          <w:tcPr>
            <w:tcW w:type="dxa" w:w="2296"/>
          </w:tcPr>
          <w:p>
            <w:r>
              <w:t>Coût réel</w:t>
            </w:r>
          </w:p>
        </w:tc>
      </w:tr>
      <w:tr>
        <w:tc>
          <w:tcPr>
            <w:tcW w:type="dxa" w:w="2296"/>
          </w:tcPr>
          <w:p>
            <w:r>
              <w:t>historique_intervention.action</w:t>
            </w:r>
          </w:p>
        </w:tc>
        <w:tc>
          <w:tcPr>
            <w:tcW w:type="dxa" w:w="2296"/>
          </w:tcPr>
          <w:p>
            <w:r>
              <w:t>VARCHAR(80)</w:t>
            </w:r>
          </w:p>
        </w:tc>
        <w:tc>
          <w:tcPr>
            <w:tcW w:type="dxa" w:w="2296"/>
          </w:tcPr>
          <w:p>
            <w:r>
              <w:t>Obligatoire</w:t>
            </w:r>
          </w:p>
        </w:tc>
        <w:tc>
          <w:tcPr>
            <w:tcW w:type="dxa" w:w="2296"/>
          </w:tcPr>
          <w:p>
            <w:r>
              <w:t>Action tracée</w:t>
            </w:r>
          </w:p>
        </w:tc>
      </w:tr>
      <w:tr>
        <w:tc>
          <w:tcPr>
            <w:tcW w:type="dxa" w:w="2296"/>
          </w:tcPr>
          <w:p>
            <w:r>
              <w:t>journal_activite.action</w:t>
            </w:r>
          </w:p>
        </w:tc>
        <w:tc>
          <w:tcPr>
            <w:tcW w:type="dxa" w:w="2296"/>
          </w:tcPr>
          <w:p>
            <w:r>
              <w:t>VARCHAR(100)</w:t>
            </w:r>
          </w:p>
        </w:tc>
        <w:tc>
          <w:tcPr>
            <w:tcW w:type="dxa" w:w="2296"/>
          </w:tcPr>
          <w:p>
            <w:r>
              <w:t>Obligatoire</w:t>
            </w:r>
          </w:p>
        </w:tc>
        <w:tc>
          <w:tcPr>
            <w:tcW w:type="dxa" w:w="2296"/>
          </w:tcPr>
          <w:p>
            <w:r>
              <w:t>Action globale</w:t>
            </w:r>
          </w:p>
        </w:tc>
      </w:tr>
    </w:tbl>
    <w:p>
      <w:pPr>
        <w:jc w:val="center"/>
      </w:pPr>
      <w:r>
        <w:rPr>
          <w:i/>
          <w:sz w:val="20"/>
        </w:rPr>
        <w:t>Tableau 13 : Dictionnaire de données (extrait)</w:t>
      </w:r>
    </w:p>
    <w:p/>
    <w:p>
      <w:pPr>
        <w:pStyle w:val="Heading3"/>
      </w:pPr>
      <w:r>
        <w:t>2.7.3. Le schéma relationnel (script SQL)</w:t>
      </w:r>
    </w:p>
    <w:p>
      <w:r>
        <w:t>Le schéma relationnel est directement déduit du MCD. Le script de création, fourni dans `database/schema.sql`, est rappelé ci-dessous pour la table centrale de l'application :</w:t>
      </w:r>
    </w:p>
    <w:p>
      <w:pPr>
        <w:spacing w:line="240" w:lineRule="auto" w:after="0"/>
        <w:ind w:left="283"/>
      </w:pPr>
      <w:r>
        <w:rPr>
          <w:rFonts w:ascii="Consolas" w:hAnsi="Consolas"/>
          <w:sz w:val="19"/>
          <w:shd w:val="clear" w:fill="F2F2F2"/>
        </w:rPr>
        <w:t>CREATE TABLE intervention (</w:t>
      </w:r>
    </w:p>
    <w:p>
      <w:pPr>
        <w:spacing w:line="240" w:lineRule="auto" w:after="0"/>
        <w:ind w:left="283"/>
      </w:pPr>
      <w:r>
        <w:rPr>
          <w:rFonts w:ascii="Consolas" w:hAnsi="Consolas"/>
          <w:sz w:val="19"/>
          <w:shd w:val="clear" w:fill="F2F2F2"/>
        </w:rPr>
        <w:t xml:space="preserve">  id BIGINT PRIMARY KEY AUTO_INCREMENT,</w:t>
      </w:r>
    </w:p>
    <w:p>
      <w:pPr>
        <w:spacing w:line="240" w:lineRule="auto" w:after="0"/>
        <w:ind w:left="283"/>
      </w:pPr>
      <w:r>
        <w:rPr>
          <w:rFonts w:ascii="Consolas" w:hAnsi="Consolas"/>
          <w:sz w:val="19"/>
          <w:shd w:val="clear" w:fill="F2F2F2"/>
        </w:rPr>
        <w:t xml:space="preserve">  reference VARCHAR(30) NOT NULL UNIQUE,</w:t>
      </w:r>
    </w:p>
    <w:p>
      <w:pPr>
        <w:spacing w:line="240" w:lineRule="auto" w:after="0"/>
        <w:ind w:left="283"/>
      </w:pPr>
      <w:r>
        <w:rPr>
          <w:rFonts w:ascii="Consolas" w:hAnsi="Consolas"/>
          <w:sz w:val="19"/>
          <w:shd w:val="clear" w:fill="F2F2F2"/>
        </w:rPr>
        <w:t xml:space="preserve">  titre VARCHAR(180) NOT NULL,</w:t>
      </w:r>
    </w:p>
    <w:p>
      <w:pPr>
        <w:spacing w:line="240" w:lineRule="auto" w:after="0"/>
        <w:ind w:left="283"/>
      </w:pPr>
      <w:r>
        <w:rPr>
          <w:rFonts w:ascii="Consolas" w:hAnsi="Consolas"/>
          <w:sz w:val="19"/>
          <w:shd w:val="clear" w:fill="F2F2F2"/>
        </w:rPr>
        <w:t xml:space="preserve">  description TEXT NOT NULL,</w:t>
      </w:r>
    </w:p>
    <w:p>
      <w:pPr>
        <w:spacing w:line="240" w:lineRule="auto" w:after="0"/>
        <w:ind w:left="283"/>
      </w:pPr>
      <w:r>
        <w:rPr>
          <w:rFonts w:ascii="Consolas" w:hAnsi="Consolas"/>
          <w:sz w:val="19"/>
          <w:shd w:val="clear" w:fill="F2F2F2"/>
        </w:rPr>
        <w:t xml:space="preserve">  categorie VARCHAR(80) NOT NULL,</w:t>
      </w:r>
    </w:p>
    <w:p>
      <w:pPr>
        <w:spacing w:line="240" w:lineRule="auto" w:after="0"/>
        <w:ind w:left="283"/>
      </w:pPr>
      <w:r>
        <w:rPr>
          <w:rFonts w:ascii="Consolas" w:hAnsi="Consolas"/>
          <w:sz w:val="19"/>
          <w:shd w:val="clear" w:fill="F2F2F2"/>
        </w:rPr>
        <w:t xml:space="preserve">  localisation VARCHAR(160) NOT NULL,</w:t>
      </w:r>
    </w:p>
    <w:p>
      <w:pPr>
        <w:spacing w:line="240" w:lineRule="auto" w:after="0"/>
        <w:ind w:left="283"/>
      </w:pPr>
      <w:r>
        <w:rPr>
          <w:rFonts w:ascii="Consolas" w:hAnsi="Consolas"/>
          <w:sz w:val="19"/>
          <w:shd w:val="clear" w:fill="F2F2F2"/>
        </w:rPr>
        <w:t xml:space="preserve">  equipement VARCHAR(160),</w:t>
      </w:r>
    </w:p>
    <w:p>
      <w:pPr>
        <w:spacing w:line="240" w:lineRule="auto" w:after="0"/>
        <w:ind w:left="283"/>
      </w:pPr>
      <w:r>
        <w:rPr>
          <w:rFonts w:ascii="Consolas" w:hAnsi="Consolas"/>
          <w:sz w:val="19"/>
          <w:shd w:val="clear" w:fill="F2F2F2"/>
        </w:rPr>
        <w:t xml:space="preserve">  date_creation DATETIME NOT NULL DEFAULT CURRENT_TIMESTAMP,</w:t>
      </w:r>
    </w:p>
    <w:p>
      <w:pPr>
        <w:spacing w:line="240" w:lineRule="auto" w:after="0"/>
        <w:ind w:left="283"/>
      </w:pPr>
      <w:r>
        <w:rPr>
          <w:rFonts w:ascii="Consolas" w:hAnsi="Consolas"/>
          <w:sz w:val="19"/>
          <w:shd w:val="clear" w:fill="F2F2F2"/>
        </w:rPr>
        <w:t xml:space="preserve">  date_souhaitee DATE,</w:t>
      </w:r>
    </w:p>
    <w:p>
      <w:pPr>
        <w:spacing w:line="240" w:lineRule="auto" w:after="0"/>
        <w:ind w:left="283"/>
      </w:pPr>
      <w:r>
        <w:rPr>
          <w:rFonts w:ascii="Consolas" w:hAnsi="Consolas"/>
          <w:sz w:val="19"/>
          <w:shd w:val="clear" w:fill="F2F2F2"/>
        </w:rPr>
        <w:t xml:space="preserve">  date_debut DATETIME,</w:t>
      </w:r>
    </w:p>
    <w:p>
      <w:pPr>
        <w:spacing w:line="240" w:lineRule="auto" w:after="0"/>
        <w:ind w:left="283"/>
      </w:pPr>
      <w:r>
        <w:rPr>
          <w:rFonts w:ascii="Consolas" w:hAnsi="Consolas"/>
          <w:sz w:val="19"/>
          <w:shd w:val="clear" w:fill="F2F2F2"/>
        </w:rPr>
        <w:t xml:space="preserve">  date_fin DATETIME,</w:t>
      </w:r>
    </w:p>
    <w:p>
      <w:pPr>
        <w:spacing w:line="240" w:lineRule="auto" w:after="0"/>
        <w:ind w:left="283"/>
      </w:pPr>
      <w:r>
        <w:rPr>
          <w:rFonts w:ascii="Consolas" w:hAnsi="Consolas"/>
          <w:sz w:val="19"/>
          <w:shd w:val="clear" w:fill="F2F2F2"/>
        </w:rPr>
        <w:t xml:space="preserve">  priorite ENUM('BASSE','MOYENNE','HAUTE','URGENTE')</w:t>
      </w:r>
    </w:p>
    <w:p>
      <w:pPr>
        <w:spacing w:line="240" w:lineRule="auto" w:after="0"/>
        <w:ind w:left="283"/>
      </w:pPr>
      <w:r>
        <w:rPr>
          <w:rFonts w:ascii="Consolas" w:hAnsi="Consolas"/>
          <w:sz w:val="19"/>
          <w:shd w:val="clear" w:fill="F2F2F2"/>
        </w:rPr>
        <w:t xml:space="preserve">            NOT NULL DEFAULT 'MOYENNE',</w:t>
      </w:r>
    </w:p>
    <w:p>
      <w:pPr>
        <w:spacing w:line="240" w:lineRule="auto" w:after="0"/>
        <w:ind w:left="283"/>
      </w:pPr>
      <w:r>
        <w:rPr>
          <w:rFonts w:ascii="Consolas" w:hAnsi="Consolas"/>
          <w:sz w:val="19"/>
          <w:shd w:val="clear" w:fill="F2F2F2"/>
        </w:rPr>
        <w:t xml:space="preserve">  statut ENUM('OUVERTE','AFFECTEE','EN_COURS','EN_ATTENTE',</w:t>
      </w:r>
    </w:p>
    <w:p>
      <w:pPr>
        <w:spacing w:line="240" w:lineRule="auto" w:after="0"/>
        <w:ind w:left="283"/>
      </w:pPr>
      <w:r>
        <w:rPr>
          <w:rFonts w:ascii="Consolas" w:hAnsi="Consolas"/>
          <w:sz w:val="19"/>
          <w:shd w:val="clear" w:fill="F2F2F2"/>
        </w:rPr>
        <w:t xml:space="preserve">              'TERMINEE','ANNULEE') NOT NULL DEFAULT 'OUVERTE',</w:t>
      </w:r>
    </w:p>
    <w:p>
      <w:pPr>
        <w:spacing w:line="240" w:lineRule="auto" w:after="0"/>
        <w:ind w:left="283"/>
      </w:pPr>
      <w:r>
        <w:rPr>
          <w:rFonts w:ascii="Consolas" w:hAnsi="Consolas"/>
          <w:sz w:val="19"/>
          <w:shd w:val="clear" w:fill="F2F2F2"/>
        </w:rPr>
        <w:t xml:space="preserve">  demandeur_id BIGINT,</w:t>
      </w:r>
    </w:p>
    <w:p>
      <w:pPr>
        <w:spacing w:line="240" w:lineRule="auto" w:after="0"/>
        <w:ind w:left="283"/>
      </w:pPr>
      <w:r>
        <w:rPr>
          <w:rFonts w:ascii="Consolas" w:hAnsi="Consolas"/>
          <w:sz w:val="19"/>
          <w:shd w:val="clear" w:fill="F2F2F2"/>
        </w:rPr>
        <w:t xml:space="preserve">  technicien_id BIGINT,</w:t>
      </w:r>
    </w:p>
    <w:p>
      <w:pPr>
        <w:spacing w:line="240" w:lineRule="auto" w:after="0"/>
        <w:ind w:left="283"/>
      </w:pPr>
      <w:r>
        <w:rPr>
          <w:rFonts w:ascii="Consolas" w:hAnsi="Consolas"/>
          <w:sz w:val="19"/>
          <w:shd w:val="clear" w:fill="F2F2F2"/>
        </w:rPr>
        <w:t xml:space="preserve">  diagnostic TEXT,</w:t>
      </w:r>
    </w:p>
    <w:p>
      <w:pPr>
        <w:spacing w:line="240" w:lineRule="auto" w:after="0"/>
        <w:ind w:left="283"/>
      </w:pPr>
      <w:r>
        <w:rPr>
          <w:rFonts w:ascii="Consolas" w:hAnsi="Consolas"/>
          <w:sz w:val="19"/>
          <w:shd w:val="clear" w:fill="F2F2F2"/>
        </w:rPr>
        <w:t xml:space="preserve">  solution_appliquee TEXT,</w:t>
      </w:r>
    </w:p>
    <w:p>
      <w:pPr>
        <w:spacing w:line="240" w:lineRule="auto" w:after="0"/>
        <w:ind w:left="283"/>
      </w:pPr>
      <w:r>
        <w:rPr>
          <w:rFonts w:ascii="Consolas" w:hAnsi="Consolas"/>
          <w:sz w:val="19"/>
          <w:shd w:val="clear" w:fill="F2F2F2"/>
        </w:rPr>
        <w:t xml:space="preserve">  cout_estime DECIMAL(12,2) NOT NULL DEFAULT 0,</w:t>
      </w:r>
    </w:p>
    <w:p>
      <w:pPr>
        <w:spacing w:line="240" w:lineRule="auto" w:after="0"/>
        <w:ind w:left="283"/>
      </w:pPr>
      <w:r>
        <w:rPr>
          <w:rFonts w:ascii="Consolas" w:hAnsi="Consolas"/>
          <w:sz w:val="19"/>
          <w:shd w:val="clear" w:fill="F2F2F2"/>
        </w:rPr>
        <w:t xml:space="preserve">  cout_reel DECIMAL(12,2) NOT NULL DEFAULT 0,</w:t>
      </w:r>
    </w:p>
    <w:p>
      <w:pPr>
        <w:spacing w:line="240" w:lineRule="auto" w:after="0"/>
        <w:ind w:left="283"/>
      </w:pPr>
      <w:r>
        <w:rPr>
          <w:rFonts w:ascii="Consolas" w:hAnsi="Consolas"/>
          <w:sz w:val="19"/>
          <w:shd w:val="clear" w:fill="F2F2F2"/>
        </w:rPr>
        <w:t xml:space="preserve">  CONSTRAINT fk_intervention_demandeur</w:t>
      </w:r>
    </w:p>
    <w:p>
      <w:pPr>
        <w:spacing w:line="240" w:lineRule="auto" w:after="0"/>
        <w:ind w:left="283"/>
      </w:pPr>
      <w:r>
        <w:rPr>
          <w:rFonts w:ascii="Consolas" w:hAnsi="Consolas"/>
          <w:sz w:val="19"/>
          <w:shd w:val="clear" w:fill="F2F2F2"/>
        </w:rPr>
        <w:t xml:space="preserve">      FOREIGN KEY (demandeur_id) REFERENCES utilisateur(id),</w:t>
      </w:r>
    </w:p>
    <w:p>
      <w:pPr>
        <w:spacing w:line="240" w:lineRule="auto" w:after="0"/>
        <w:ind w:left="283"/>
      </w:pPr>
      <w:r>
        <w:rPr>
          <w:rFonts w:ascii="Consolas" w:hAnsi="Consolas"/>
          <w:sz w:val="19"/>
          <w:shd w:val="clear" w:fill="F2F2F2"/>
        </w:rPr>
        <w:t xml:space="preserve">  CONSTRAINT fk_intervention_technicien</w:t>
      </w:r>
    </w:p>
    <w:p>
      <w:pPr>
        <w:spacing w:line="240" w:lineRule="auto" w:after="0"/>
        <w:ind w:left="283"/>
      </w:pPr>
      <w:r>
        <w:rPr>
          <w:rFonts w:ascii="Consolas" w:hAnsi="Consolas"/>
          <w:sz w:val="19"/>
          <w:shd w:val="clear" w:fill="F2F2F2"/>
        </w:rPr>
        <w:t xml:space="preserve">      FOREIGN KEY (technicien_id) REFERENCES technicien(id),</w:t>
      </w:r>
    </w:p>
    <w:p>
      <w:pPr>
        <w:spacing w:line="240" w:lineRule="auto" w:after="0"/>
        <w:ind w:left="283"/>
      </w:pPr>
      <w:r>
        <w:rPr>
          <w:rFonts w:ascii="Consolas" w:hAnsi="Consolas"/>
          <w:sz w:val="19"/>
          <w:shd w:val="clear" w:fill="F2F2F2"/>
        </w:rPr>
        <w:t xml:space="preserve">  CONSTRAINT chk_cout_reel CHECK (cout_reel &gt;= 0),</w:t>
      </w:r>
    </w:p>
    <w:p>
      <w:pPr>
        <w:spacing w:line="240" w:lineRule="auto" w:after="0"/>
        <w:ind w:left="283"/>
      </w:pPr>
      <w:r>
        <w:rPr>
          <w:rFonts w:ascii="Consolas" w:hAnsi="Consolas"/>
          <w:sz w:val="19"/>
          <w:shd w:val="clear" w:fill="F2F2F2"/>
        </w:rPr>
        <w:t xml:space="preserve">  INDEX idx_intervention_statut(statut),</w:t>
      </w:r>
    </w:p>
    <w:p>
      <w:pPr>
        <w:spacing w:line="240" w:lineRule="auto" w:after="0"/>
        <w:ind w:left="283"/>
      </w:pPr>
      <w:r>
        <w:rPr>
          <w:rFonts w:ascii="Consolas" w:hAnsi="Consolas"/>
          <w:sz w:val="19"/>
          <w:shd w:val="clear" w:fill="F2F2F2"/>
        </w:rPr>
        <w:t xml:space="preserve">  INDEX idx_intervention_priorite(priorite)</w:t>
      </w:r>
    </w:p>
    <w:p>
      <w:pPr>
        <w:spacing w:line="240" w:lineRule="auto" w:after="0"/>
        <w:ind w:left="283"/>
      </w:pPr>
      <w:r>
        <w:rPr>
          <w:rFonts w:ascii="Consolas" w:hAnsi="Consolas"/>
          <w:sz w:val="19"/>
          <w:shd w:val="clear" w:fill="F2F2F2"/>
        </w:rPr>
        <w:t>) ENGINE=InnoDB DEFAULT CHARSET=utf8mb4;</w:t>
      </w:r>
    </w:p>
    <w:p/>
    <w:p>
      <w:r>
        <w:t xml:space="preserve">Le jeu de caractères </w:t>
      </w:r>
      <w:r>
        <w:rPr>
          <w:b/>
        </w:rPr>
        <w:t>utf8mb4</w:t>
      </w:r>
      <w:r>
        <w:t xml:space="preserve"> et le moteur </w:t>
      </w:r>
      <w:r>
        <w:rPr>
          <w:b/>
        </w:rPr>
        <w:t>InnoDB</w:t>
      </w:r>
      <w:r>
        <w:t xml:space="preserve"> garantissent le support des accents et l'intégrité référentielle. Des </w:t>
      </w:r>
      <w:r>
        <w:rPr>
          <w:b/>
        </w:rPr>
        <w:t>vues</w:t>
      </w:r>
      <w:r>
        <w:t xml:space="preserve"> (`v_interventions_detaillees`, `v_dashboard_statut`) sont également définies pour simplifier l'exploitation des données (jointures demandeur/technicien, agrégats par statut).</w:t>
      </w:r>
    </w:p>
    <w:p>
      <w:r>
        <w:t>Le script SQL complet (création des tables, clés étrangères, index, vues) est fourni dans le dossier `database/` du projet et reproduit en annexe.</w:t>
      </w:r>
    </w:p>
    <w:p>
      <w:r>
        <w:br w:type="page"/>
      </w:r>
    </w:p>
    <w:p>
      <w:pPr>
        <w:pStyle w:val="Heading1"/>
        <w:pBdr>
          <w:left w:val="single" w:sz="24" w:space="6" w:color="0E7C66"/>
          <w:bottom w:val="single" w:sz="6" w:space="4" w:color="BFDDD5"/>
        </w:pBdr>
      </w:pPr>
      <w:r>
        <w:t>Chapitre 3 : Réalisation et implémentation</w:t>
      </w:r>
    </w:p>
    <w:p>
      <w:pPr>
        <w:pStyle w:val="Heading2"/>
      </w:pPr>
      <w:r>
        <w:t>3.1. Environnement de développement</w:t>
      </w:r>
    </w:p>
    <w:p>
      <w:r>
        <w:t>Le choix des technologies a été guidé par les contraintes du cahier des charges (application de bureau, coût nul de licence, écosystème Java maîtrisé) et par l'objectif de maintenabilité.</w:t>
      </w:r>
    </w:p>
    <w:tbl>
      <w:tblPr>
        <w:tblStyle w:val="TableGrid"/>
        <w:tblW w:type="auto" w:w="0"/>
        <w:jc w:val="center"/>
        <w:tblLook w:firstColumn="1" w:firstRow="1" w:lastColumn="0" w:lastRow="0" w:noHBand="0" w:noVBand="1" w:val="04A0"/>
      </w:tblPr>
      <w:tblGrid>
        <w:gridCol w:w="3061"/>
        <w:gridCol w:w="3061"/>
        <w:gridCol w:w="3061"/>
      </w:tblGrid>
      <w:tr>
        <w:tc>
          <w:tcPr>
            <w:tcW w:type="dxa" w:w="3061"/>
            <w:shd w:val="clear" w:fill="DCF0EA"/>
          </w:tcPr>
          <w:p>
            <w:r>
              <w:rPr>
                <w:b/>
              </w:rPr>
              <w:t>Catégorie</w:t>
            </w:r>
          </w:p>
        </w:tc>
        <w:tc>
          <w:tcPr>
            <w:tcW w:type="dxa" w:w="3061"/>
            <w:shd w:val="clear" w:fill="DCF0EA"/>
          </w:tcPr>
          <w:p>
            <w:r>
              <w:rPr>
                <w:b/>
              </w:rPr>
              <w:t>Technologie / Outil</w:t>
            </w:r>
          </w:p>
        </w:tc>
        <w:tc>
          <w:tcPr>
            <w:tcW w:type="dxa" w:w="3061"/>
            <w:shd w:val="clear" w:fill="DCF0EA"/>
          </w:tcPr>
          <w:p>
            <w:r>
              <w:rPr>
                <w:b/>
              </w:rPr>
              <w:t>Rôle</w:t>
            </w:r>
          </w:p>
        </w:tc>
      </w:tr>
      <w:tr>
        <w:tc>
          <w:tcPr>
            <w:tcW w:type="dxa" w:w="3061"/>
          </w:tcPr>
          <w:p>
            <w:r>
              <w:t>Langage</w:t>
            </w:r>
          </w:p>
        </w:tc>
        <w:tc>
          <w:tcPr>
            <w:tcW w:type="dxa" w:w="3061"/>
          </w:tcPr>
          <w:p>
            <w:r>
              <w:t>Java 25 (OpenJDK Temurin)</w:t>
            </w:r>
          </w:p>
        </w:tc>
        <w:tc>
          <w:tcPr>
            <w:tcW w:type="dxa" w:w="3061"/>
          </w:tcPr>
          <w:p>
            <w:r>
              <w:t>Langage principal de l'application</w:t>
            </w:r>
          </w:p>
        </w:tc>
      </w:tr>
      <w:tr>
        <w:tc>
          <w:tcPr>
            <w:tcW w:type="dxa" w:w="3061"/>
          </w:tcPr>
          <w:p>
            <w:r>
              <w:t>Bibliothèque graphique</w:t>
            </w:r>
          </w:p>
        </w:tc>
        <w:tc>
          <w:tcPr>
            <w:tcW w:type="dxa" w:w="3061"/>
          </w:tcPr>
          <w:p>
            <w:r>
              <w:t>Java Swing + FlatLaf</w:t>
            </w:r>
          </w:p>
        </w:tc>
        <w:tc>
          <w:tcPr>
            <w:tcW w:type="dxa" w:w="3061"/>
          </w:tcPr>
          <w:p>
            <w:r>
              <w:t>Interface utilisateur et thème moderne (clair/sombre)</w:t>
            </w:r>
          </w:p>
        </w:tc>
      </w:tr>
      <w:tr>
        <w:tc>
          <w:tcPr>
            <w:tcW w:type="dxa" w:w="3061"/>
          </w:tcPr>
          <w:p>
            <w:r>
              <w:t>Persistance</w:t>
            </w:r>
          </w:p>
        </w:tc>
        <w:tc>
          <w:tcPr>
            <w:tcW w:type="dxa" w:w="3061"/>
          </w:tcPr>
          <w:p>
            <w:r>
              <w:t>JDBC (java.sql)</w:t>
            </w:r>
          </w:p>
        </w:tc>
        <w:tc>
          <w:tcPr>
            <w:tcW w:type="dxa" w:w="3061"/>
          </w:tcPr>
          <w:p>
            <w:r>
              <w:t>Accès aux données et aux requêtes préparées</w:t>
            </w:r>
          </w:p>
        </w:tc>
      </w:tr>
      <w:tr>
        <w:tc>
          <w:tcPr>
            <w:tcW w:type="dxa" w:w="3061"/>
          </w:tcPr>
          <w:p>
            <w:r>
              <w:t>SGBD</w:t>
            </w:r>
          </w:p>
        </w:tc>
        <w:tc>
          <w:tcPr>
            <w:tcW w:type="dxa" w:w="3061"/>
          </w:tcPr>
          <w:p>
            <w:r>
              <w:t>MySQL 8 (InnoDB, utf8mb4)</w:t>
            </w:r>
          </w:p>
        </w:tc>
        <w:tc>
          <w:tcPr>
            <w:tcW w:type="dxa" w:w="3061"/>
          </w:tcPr>
          <w:p>
            <w:r>
              <w:t>Stockage relationnel</w:t>
            </w:r>
          </w:p>
        </w:tc>
      </w:tr>
      <w:tr>
        <w:tc>
          <w:tcPr>
            <w:tcW w:type="dxa" w:w="3061"/>
          </w:tcPr>
          <w:p>
            <w:r>
              <w:t>Sécurité</w:t>
            </w:r>
          </w:p>
        </w:tc>
        <w:tc>
          <w:tcPr>
            <w:tcW w:type="dxa" w:w="3061"/>
          </w:tcPr>
          <w:p>
            <w:r>
              <w:t>jBCrypt</w:t>
            </w:r>
          </w:p>
        </w:tc>
        <w:tc>
          <w:tcPr>
            <w:tcW w:type="dxa" w:w="3061"/>
          </w:tcPr>
          <w:p>
            <w:r>
              <w:t>Hachage et vérification des mots de passe</w:t>
            </w:r>
          </w:p>
        </w:tc>
      </w:tr>
      <w:tr>
        <w:tc>
          <w:tcPr>
            <w:tcW w:type="dxa" w:w="3061"/>
          </w:tcPr>
          <w:p>
            <w:r>
              <w:t>Build</w:t>
            </w:r>
          </w:p>
        </w:tc>
        <w:tc>
          <w:tcPr>
            <w:tcW w:type="dxa" w:w="3061"/>
          </w:tcPr>
          <w:p>
            <w:r>
              <w:t>Maven 3.9 + plugin Shade</w:t>
            </w:r>
          </w:p>
        </w:tc>
        <w:tc>
          <w:tcPr>
            <w:tcW w:type="dxa" w:w="3061"/>
          </w:tcPr>
          <w:p>
            <w:r>
              <w:t>Compilation, tests, packaging JAR exécutable</w:t>
            </w:r>
          </w:p>
        </w:tc>
      </w:tr>
      <w:tr>
        <w:tc>
          <w:tcPr>
            <w:tcW w:type="dxa" w:w="3061"/>
          </w:tcPr>
          <w:p>
            <w:r>
              <w:t>Tests</w:t>
            </w:r>
          </w:p>
        </w:tc>
        <w:tc>
          <w:tcPr>
            <w:tcW w:type="dxa" w:w="3061"/>
          </w:tcPr>
          <w:p>
            <w:r>
              <w:t>JUnit 5 (Jupiter)</w:t>
            </w:r>
          </w:p>
        </w:tc>
        <w:tc>
          <w:tcPr>
            <w:tcW w:type="dxa" w:w="3061"/>
          </w:tcPr>
          <w:p>
            <w:r>
              <w:t>Tests unitaires automatisés</w:t>
            </w:r>
          </w:p>
        </w:tc>
      </w:tr>
      <w:tr>
        <w:tc>
          <w:tcPr>
            <w:tcW w:type="dxa" w:w="3061"/>
          </w:tcPr>
          <w:p>
            <w:r>
              <w:t>Modélisation</w:t>
            </w:r>
          </w:p>
        </w:tc>
        <w:tc>
          <w:tcPr>
            <w:tcW w:type="dxa" w:w="3061"/>
          </w:tcPr>
          <w:p>
            <w:r>
              <w:t>PlantUML</w:t>
            </w:r>
          </w:p>
        </w:tc>
        <w:tc>
          <w:tcPr>
            <w:tcW w:type="dxa" w:w="3061"/>
          </w:tcPr>
          <w:p>
            <w:r>
              <w:t>Diagrammes UML (cas d'utilisation, classes, séquences…)</w:t>
            </w:r>
          </w:p>
        </w:tc>
      </w:tr>
      <w:tr>
        <w:tc>
          <w:tcPr>
            <w:tcW w:type="dxa" w:w="3061"/>
          </w:tcPr>
          <w:p>
            <w:r>
              <w:t>IDE</w:t>
            </w:r>
          </w:p>
        </w:tc>
        <w:tc>
          <w:tcPr>
            <w:tcW w:type="dxa" w:w="3061"/>
          </w:tcPr>
          <w:p>
            <w:r>
              <w:t>VS Code / IntelliJ IDEA</w:t>
            </w:r>
          </w:p>
        </w:tc>
        <w:tc>
          <w:tcPr>
            <w:tcW w:type="dxa" w:w="3061"/>
          </w:tcPr>
          <w:p>
            <w:r>
              <w:t>Édition et débogage</w:t>
            </w:r>
          </w:p>
        </w:tc>
      </w:tr>
      <w:tr>
        <w:tc>
          <w:tcPr>
            <w:tcW w:type="dxa" w:w="3061"/>
          </w:tcPr>
          <w:p>
            <w:r>
              <w:t>Documentation</w:t>
            </w:r>
          </w:p>
        </w:tc>
        <w:tc>
          <w:tcPr>
            <w:tcW w:type="dxa" w:w="3061"/>
          </w:tcPr>
          <w:p>
            <w:r>
              <w:t>Markdown</w:t>
            </w:r>
          </w:p>
        </w:tc>
        <w:tc>
          <w:tcPr>
            <w:tcW w:type="dxa" w:w="3061"/>
          </w:tcPr>
          <w:p>
            <w:r>
              <w:t>Documentation technique et utilisateur</w:t>
            </w:r>
          </w:p>
        </w:tc>
      </w:tr>
    </w:tbl>
    <w:p>
      <w:pPr>
        <w:jc w:val="center"/>
      </w:pPr>
      <w:r>
        <w:rPr>
          <w:i/>
          <w:sz w:val="20"/>
        </w:rPr>
        <w:t>Tableau 14 : Environnement de développement</w:t>
      </w:r>
    </w:p>
    <w:p/>
    <w:p>
      <w:r>
        <w:t>L'environnement d'exécution cible est un poste Windows équipé d'un JRE 25. La base MySQL peut être fournie par une installation locale (XAMPP ou MySQL Server) ou distante.</w:t>
      </w:r>
    </w:p>
    <w:p>
      <w:pPr>
        <w:pStyle w:val="Heading3"/>
      </w:pPr>
      <w:r>
        <w:t>3.1.1. Justification des choix technologiques</w:t>
      </w:r>
    </w:p>
    <w:p>
      <w:r>
        <w:t>Les choix retenus résultent d'un arbitrage entre le cahier des charges, les contraintes de l'entreprise et les bonnes pratiques :</w:t>
      </w:r>
    </w:p>
    <w:p>
      <w:pPr>
        <w:pStyle w:val="ListBullet"/>
      </w:pPr>
      <w:r>
        <w:rPr>
          <w:b/>
        </w:rPr>
        <w:t>Java + Swing</w:t>
      </w:r>
      <w:r>
        <w:t xml:space="preserve"> : langage objet robuste et portable ; Swing, bien que moins « moderne » que JavaFX, est stable, sans dépendances lourdes et largement documenté ; il permet de livrer une application autonome très rapidement ;</w:t>
      </w:r>
    </w:p>
    <w:p>
      <w:pPr>
        <w:pStyle w:val="ListBullet"/>
      </w:pPr>
      <w:r>
        <w:rPr>
          <w:b/>
        </w:rPr>
        <w:t>FlatLaf</w:t>
      </w:r>
      <w:r>
        <w:t xml:space="preserve"> : thème Look and Feel moderne et personnalisable qui améliore nettement le rendu visuel de Swing (angles arrondis, thème clair/sombre) sans surcharge de développement ;</w:t>
      </w:r>
    </w:p>
    <w:p>
      <w:pPr>
        <w:pStyle w:val="ListBullet"/>
      </w:pPr>
      <w:r>
        <w:rPr>
          <w:b/>
        </w:rPr>
        <w:t>JDBC plutôt qu'un ORM</w:t>
      </w:r>
      <w:r>
        <w:t xml:space="preserve"> : le nombre de tables est limité ; l'usage direct de `PreparedStatement` donne un contrôle total sur les requêtes, garantit la protection contre l'injection SQL et évite d'introduire une dépendance externe ;</w:t>
      </w:r>
    </w:p>
    <w:p>
      <w:pPr>
        <w:pStyle w:val="ListBullet"/>
      </w:pPr>
      <w:r>
        <w:rPr>
          <w:b/>
        </w:rPr>
        <w:t>MySQL 8</w:t>
      </w:r>
      <w:r>
        <w:t xml:space="preserve"> : SGBD open source, répandu et déjà utilisé par l'entreprise pour ses applications ;</w:t>
      </w:r>
    </w:p>
    <w:p>
      <w:pPr>
        <w:pStyle w:val="ListBullet"/>
      </w:pPr>
      <w:r>
        <w:rPr>
          <w:b/>
        </w:rPr>
        <w:t>Maven</w:t>
      </w:r>
      <w:r>
        <w:t xml:space="preserve"> : standard de facto pour la construction Java (dépendances, tests, packaging) ; le plugin Shade produit un JAR autonome, simplifiant le déploiement ;</w:t>
      </w:r>
    </w:p>
    <w:p>
      <w:pPr>
        <w:pStyle w:val="ListBullet"/>
      </w:pPr>
      <w:r>
        <w:rPr>
          <w:b/>
        </w:rPr>
        <w:t>JUnit 5</w:t>
      </w:r>
      <w:r>
        <w:t xml:space="preserve"> : cadre de test de référence, intégré nativement à la phase de construction Maven.</w:t>
      </w:r>
    </w:p>
    <w:p>
      <w:r>
        <w:t xml:space="preserve">Le compromis obtenu est une application </w:t>
      </w:r>
      <w:r>
        <w:rPr>
          <w:b/>
        </w:rPr>
        <w:t>légère, installable sans serveur d'application</w:t>
      </w:r>
      <w:r>
        <w:t xml:space="preserve"> et </w:t>
      </w:r>
      <w:r>
        <w:rPr>
          <w:b/>
        </w:rPr>
        <w:t>facile à faire évoluer</w:t>
      </w:r>
      <w:r>
        <w:t>.</w:t>
      </w:r>
    </w:p>
    <w:p>
      <w:pPr>
        <w:pStyle w:val="Heading2"/>
      </w:pPr>
      <w:r>
        <w:t>3.2. Architecture de l'application</w:t>
      </w:r>
    </w:p>
    <w:p>
      <w:r>
        <w:t xml:space="preserve">MaintenX adopte une </w:t>
      </w:r>
      <w:r>
        <w:rPr>
          <w:b/>
        </w:rPr>
        <w:t>architecture multicouche</w:t>
      </w:r>
      <w:r>
        <w:t xml:space="preserve"> qui sépare strictement les responsabilités : les vues n'appellent jamais directement les DAO, et toutes les règles métier sont centralisées dans les services.</w:t>
      </w:r>
    </w:p>
    <w:p>
      <w:pPr>
        <w:jc w:val="center"/>
      </w:pPr>
      <w:r>
        <w:drawing>
          <wp:inline xmlns:a="http://schemas.openxmlformats.org/drawingml/2006/main" xmlns:pic="http://schemas.openxmlformats.org/drawingml/2006/picture">
            <wp:extent cx="5212080" cy="2255626"/>
            <wp:docPr id="20" name="Picture 20"/>
            <wp:cNvGraphicFramePr>
              <a:graphicFrameLocks noChangeAspect="1"/>
            </wp:cNvGraphicFramePr>
            <a:graphic>
              <a:graphicData uri="http://schemas.openxmlformats.org/drawingml/2006/picture">
                <pic:pic>
                  <pic:nvPicPr>
                    <pic:cNvPr id="0" name="package.png"/>
                    <pic:cNvPicPr/>
                  </pic:nvPicPr>
                  <pic:blipFill>
                    <a:blip r:embed="rId29"/>
                    <a:stretch>
                      <a:fillRect/>
                    </a:stretch>
                  </pic:blipFill>
                  <pic:spPr>
                    <a:xfrm>
                      <a:off x="0" y="0"/>
                      <a:ext cx="5212080" cy="2255626"/>
                    </a:xfrm>
                    <a:prstGeom prst="rect"/>
                  </pic:spPr>
                </pic:pic>
              </a:graphicData>
            </a:graphic>
          </wp:inline>
        </w:drawing>
      </w:r>
    </w:p>
    <w:p>
      <w:pPr>
        <w:jc w:val="center"/>
      </w:pPr>
      <w:r>
        <w:rPr>
          <w:i/>
          <w:sz w:val="20"/>
        </w:rPr>
        <w:t>Figure 26 : Organisation des packages</w:t>
      </w:r>
    </w:p>
    <w:p>
      <w:r>
        <w:t xml:space="preserve">Le flux de contrôle est le suivant : </w:t>
      </w:r>
      <w:r>
        <w:rPr>
          <w:b/>
        </w:rPr>
        <w:t>Vue (Swing) → Contrôleur → Service → DAO → MySQL</w:t>
      </w:r>
      <w:r>
        <w:t>. Ce découpage apporte plusieurs bénéfices : testabilité (les services se testent sans interface graphique), maintenabilité (chaque couche évolue indépendamment), et sécurité (les validations ne dépendent pas de l'interface).</w:t>
      </w:r>
    </w:p>
    <w:p>
      <w:pPr>
        <w:pStyle w:val="Heading3"/>
      </w:pPr>
      <w:r>
        <w:t>3.2.1. Structure du projet</w:t>
      </w:r>
    </w:p>
    <w:p>
      <w:pPr>
        <w:spacing w:line="240" w:lineRule="auto" w:after="0"/>
        <w:ind w:left="283"/>
      </w:pPr>
      <w:r>
        <w:rPr>
          <w:rFonts w:ascii="Consolas" w:hAnsi="Consolas"/>
          <w:sz w:val="19"/>
          <w:shd w:val="clear" w:fill="F2F2F2"/>
        </w:rPr>
        <w:t>gestion-interventions-maintenance/</w:t>
      </w:r>
    </w:p>
    <w:p>
      <w:pPr>
        <w:spacing w:line="240" w:lineRule="auto" w:after="0"/>
        <w:ind w:left="283"/>
      </w:pPr>
      <w:r>
        <w:rPr>
          <w:rFonts w:ascii="Consolas" w:hAnsi="Consolas"/>
          <w:sz w:val="19"/>
          <w:shd w:val="clear" w:fill="F2F2F2"/>
        </w:rPr>
        <w:t>├── pom.xml                          # Configuration Maven</w:t>
      </w:r>
    </w:p>
    <w:p>
      <w:pPr>
        <w:spacing w:line="240" w:lineRule="auto" w:after="0"/>
        <w:ind w:left="283"/>
      </w:pPr>
      <w:r>
        <w:rPr>
          <w:rFonts w:ascii="Consolas" w:hAnsi="Consolas"/>
          <w:sz w:val="19"/>
          <w:shd w:val="clear" w:fill="F2F2F2"/>
        </w:rPr>
        <w:t>├── database/                        # Scripts SQL (schema, données, vues)</w:t>
      </w:r>
    </w:p>
    <w:p>
      <w:pPr>
        <w:spacing w:line="240" w:lineRule="auto" w:after="0"/>
        <w:ind w:left="283"/>
      </w:pPr>
      <w:r>
        <w:rPr>
          <w:rFonts w:ascii="Consolas" w:hAnsi="Consolas"/>
          <w:sz w:val="19"/>
          <w:shd w:val="clear" w:fill="F2F2F2"/>
        </w:rPr>
        <w:t>├── docs/                            # Documentation (technique, utilisateur, tests, UML)</w:t>
      </w:r>
    </w:p>
    <w:p>
      <w:pPr>
        <w:spacing w:line="240" w:lineRule="auto" w:after="0"/>
        <w:ind w:left="283"/>
      </w:pPr>
      <w:r>
        <w:rPr>
          <w:rFonts w:ascii="Consolas" w:hAnsi="Consolas"/>
          <w:sz w:val="19"/>
          <w:shd w:val="clear" w:fill="F2F2F2"/>
        </w:rPr>
        <w:t>├── uml/                             # Diagrammes UML exportés</w:t>
      </w:r>
    </w:p>
    <w:p>
      <w:pPr>
        <w:spacing w:line="240" w:lineRule="auto" w:after="0"/>
        <w:ind w:left="283"/>
      </w:pPr>
      <w:r>
        <w:rPr>
          <w:rFonts w:ascii="Consolas" w:hAnsi="Consolas"/>
          <w:sz w:val="19"/>
          <w:shd w:val="clear" w:fill="F2F2F2"/>
        </w:rPr>
        <w:t>└── src/</w:t>
      </w:r>
    </w:p>
    <w:p>
      <w:pPr>
        <w:spacing w:line="240" w:lineRule="auto" w:after="0"/>
        <w:ind w:left="283"/>
      </w:pPr>
      <w:r>
        <w:rPr>
          <w:rFonts w:ascii="Consolas" w:hAnsi="Consolas"/>
          <w:sz w:val="19"/>
          <w:shd w:val="clear" w:fill="F2F2F2"/>
        </w:rPr>
        <w:t xml:space="preserve">    ├── main/java/com/maintenx/</w:t>
      </w:r>
    </w:p>
    <w:p>
      <w:pPr>
        <w:spacing w:line="240" w:lineRule="auto" w:after="0"/>
        <w:ind w:left="283"/>
      </w:pPr>
      <w:r>
        <w:rPr>
          <w:rFonts w:ascii="Consolas" w:hAnsi="Consolas"/>
          <w:sz w:val="19"/>
          <w:shd w:val="clear" w:fill="F2F2F2"/>
        </w:rPr>
        <w:t xml:space="preserve">    │   ├── Main.java                # Point d'entrée</w:t>
      </w:r>
    </w:p>
    <w:p>
      <w:pPr>
        <w:spacing w:line="240" w:lineRule="auto" w:after="0"/>
        <w:ind w:left="283"/>
      </w:pPr>
      <w:r>
        <w:rPr>
          <w:rFonts w:ascii="Consolas" w:hAnsi="Consolas"/>
          <w:sz w:val="19"/>
          <w:shd w:val="clear" w:fill="F2F2F2"/>
        </w:rPr>
        <w:t xml:space="preserve">    │   ├── model/ + model/enums/    # Entités métier et énumérations</w:t>
      </w:r>
    </w:p>
    <w:p>
      <w:pPr>
        <w:spacing w:line="240" w:lineRule="auto" w:after="0"/>
        <w:ind w:left="283"/>
      </w:pPr>
      <w:r>
        <w:rPr>
          <w:rFonts w:ascii="Consolas" w:hAnsi="Consolas"/>
          <w:sz w:val="19"/>
          <w:shd w:val="clear" w:fill="F2F2F2"/>
        </w:rPr>
        <w:t xml:space="preserve">    │   ├── view/                    # Frames, panneaux, dialogues, composants</w:t>
      </w:r>
    </w:p>
    <w:p>
      <w:pPr>
        <w:spacing w:line="240" w:lineRule="auto" w:after="0"/>
        <w:ind w:left="283"/>
      </w:pPr>
      <w:r>
        <w:rPr>
          <w:rFonts w:ascii="Consolas" w:hAnsi="Consolas"/>
          <w:sz w:val="19"/>
          <w:shd w:val="clear" w:fill="F2F2F2"/>
        </w:rPr>
        <w:t xml:space="preserve">    │   ├── controller/              # Contrôleurs (Login, Intervention, Utilisateur…)</w:t>
      </w:r>
    </w:p>
    <w:p>
      <w:pPr>
        <w:spacing w:line="240" w:lineRule="auto" w:after="0"/>
        <w:ind w:left="283"/>
      </w:pPr>
      <w:r>
        <w:rPr>
          <w:rFonts w:ascii="Consolas" w:hAnsi="Consolas"/>
          <w:sz w:val="19"/>
          <w:shd w:val="clear" w:fill="F2F2F2"/>
        </w:rPr>
        <w:t xml:space="preserve">    │   ├── service/ + service/impl/ # Interfaces et implémentations métier</w:t>
      </w:r>
    </w:p>
    <w:p>
      <w:pPr>
        <w:spacing w:line="240" w:lineRule="auto" w:after="0"/>
        <w:ind w:left="283"/>
      </w:pPr>
      <w:r>
        <w:rPr>
          <w:rFonts w:ascii="Consolas" w:hAnsi="Consolas"/>
          <w:sz w:val="19"/>
          <w:shd w:val="clear" w:fill="F2F2F2"/>
        </w:rPr>
        <w:t xml:space="preserve">    │   ├── dao/ + dao/impl/         # Contrats de persistance et implémentations JDBC</w:t>
      </w:r>
    </w:p>
    <w:p>
      <w:pPr>
        <w:spacing w:line="240" w:lineRule="auto" w:after="0"/>
        <w:ind w:left="283"/>
      </w:pPr>
      <w:r>
        <w:rPr>
          <w:rFonts w:ascii="Consolas" w:hAnsi="Consolas"/>
          <w:sz w:val="19"/>
          <w:shd w:val="clear" w:fill="F2F2F2"/>
        </w:rPr>
        <w:t xml:space="preserve">    │   ├── util/                    # Connexion, config, hachage, erreurs</w:t>
      </w:r>
    </w:p>
    <w:p>
      <w:pPr>
        <w:spacing w:line="240" w:lineRule="auto" w:after="0"/>
        <w:ind w:left="283"/>
      </w:pPr>
      <w:r>
        <w:rPr>
          <w:rFonts w:ascii="Consolas" w:hAnsi="Consolas"/>
          <w:sz w:val="19"/>
          <w:shd w:val="clear" w:fill="F2F2F2"/>
        </w:rPr>
        <w:t xml:space="preserve">    │   ├── validation/              # Validations réutilisables</w:t>
      </w:r>
    </w:p>
    <w:p>
      <w:pPr>
        <w:spacing w:line="240" w:lineRule="auto" w:after="0"/>
        <w:ind w:left="283"/>
      </w:pPr>
      <w:r>
        <w:rPr>
          <w:rFonts w:ascii="Consolas" w:hAnsi="Consolas"/>
          <w:sz w:val="19"/>
          <w:shd w:val="clear" w:fill="F2F2F2"/>
        </w:rPr>
        <w:t xml:space="preserve">    │   └── exception/               # Exceptions métier</w:t>
      </w:r>
    </w:p>
    <w:p>
      <w:pPr>
        <w:spacing w:line="240" w:lineRule="auto" w:after="0"/>
        <w:ind w:left="283"/>
      </w:pPr>
      <w:r>
        <w:rPr>
          <w:rFonts w:ascii="Consolas" w:hAnsi="Consolas"/>
          <w:sz w:val="19"/>
          <w:shd w:val="clear" w:fill="F2F2F2"/>
        </w:rPr>
        <w:t xml:space="preserve">    ├── main/resources/              # Fichier de configuration (config.properties)</w:t>
      </w:r>
    </w:p>
    <w:p>
      <w:pPr>
        <w:spacing w:line="240" w:lineRule="auto" w:after="0"/>
        <w:ind w:left="283"/>
      </w:pPr>
      <w:r>
        <w:rPr>
          <w:rFonts w:ascii="Consolas" w:hAnsi="Consolas"/>
          <w:sz w:val="19"/>
          <w:shd w:val="clear" w:fill="F2F2F2"/>
        </w:rPr>
        <w:t xml:space="preserve">    └── test/java/                   # Tests unitaires JUnit 5</w:t>
      </w:r>
    </w:p>
    <w:p/>
    <w:p>
      <w:pPr>
        <w:pStyle w:val="Heading3"/>
      </w:pPr>
      <w:r>
        <w:t>3.2.2. Point d'entrée de l'application</w:t>
      </w:r>
    </w:p>
    <w:p>
      <w:r>
        <w:t>La classe `Main` initialise l'application : application du thème FlatLaf, chargement des préférences utilisateur, création du magasin de données et des services, puis affichage de l'écran de connexion.</w:t>
      </w:r>
    </w:p>
    <w:p>
      <w:pPr>
        <w:spacing w:line="240" w:lineRule="auto" w:after="0"/>
        <w:ind w:left="283"/>
      </w:pPr>
      <w:r>
        <w:rPr>
          <w:rFonts w:ascii="Consolas" w:hAnsi="Consolas"/>
          <w:sz w:val="19"/>
          <w:shd w:val="clear" w:fill="F2F2F2"/>
        </w:rPr>
        <w:t>public class Main {</w:t>
      </w:r>
    </w:p>
    <w:p>
      <w:pPr>
        <w:spacing w:line="240" w:lineRule="auto" w:after="0"/>
        <w:ind w:left="283"/>
      </w:pPr>
      <w:r>
        <w:rPr>
          <w:rFonts w:ascii="Consolas" w:hAnsi="Consolas"/>
          <w:sz w:val="19"/>
          <w:shd w:val="clear" w:fill="F2F2F2"/>
        </w:rPr>
        <w:t xml:space="preserve">    public static void main(String[] args) {</w:t>
      </w:r>
    </w:p>
    <w:p>
      <w:pPr>
        <w:spacing w:line="240" w:lineRule="auto" w:after="0"/>
        <w:ind w:left="283"/>
      </w:pPr>
      <w:r>
        <w:rPr>
          <w:rFonts w:ascii="Consolas" w:hAnsi="Consolas"/>
          <w:sz w:val="19"/>
          <w:shd w:val="clear" w:fill="F2F2F2"/>
        </w:rPr>
        <w:t xml:space="preserve">        FlatLightLaf.setup();          // thème par défaut</w:t>
      </w:r>
    </w:p>
    <w:p>
      <w:pPr>
        <w:spacing w:line="240" w:lineRule="auto" w:after="0"/>
        <w:ind w:left="283"/>
      </w:pPr>
      <w:r>
        <w:rPr>
          <w:rFonts w:ascii="Consolas" w:hAnsi="Consolas"/>
          <w:sz w:val="19"/>
          <w:shd w:val="clear" w:fill="F2F2F2"/>
        </w:rPr>
        <w:t xml:space="preserve">        AppPreferences.load();        // préférences (thème, fenêtre)</w:t>
      </w:r>
    </w:p>
    <w:p>
      <w:pPr>
        <w:spacing w:line="240" w:lineRule="auto" w:after="0"/>
        <w:ind w:left="283"/>
      </w:pPr>
      <w:r>
        <w:rPr>
          <w:rFonts w:ascii="Consolas" w:hAnsi="Consolas"/>
          <w:sz w:val="19"/>
          <w:shd w:val="clear" w:fill="F2F2F2"/>
        </w:rPr>
        <w:t xml:space="preserve">        var store = DemoDataFactory.createStore(); // données démo</w:t>
      </w:r>
    </w:p>
    <w:p>
      <w:pPr>
        <w:spacing w:line="240" w:lineRule="auto" w:after="0"/>
        <w:ind w:left="283"/>
      </w:pPr>
      <w:r>
        <w:rPr>
          <w:rFonts w:ascii="Consolas" w:hAnsi="Consolas"/>
          <w:sz w:val="19"/>
          <w:shd w:val="clear" w:fill="F2F2F2"/>
        </w:rPr>
        <w:t xml:space="preserve">        var journal = new JournalActiviteServiceImpl(store);</w:t>
      </w:r>
    </w:p>
    <w:p>
      <w:pPr>
        <w:spacing w:line="240" w:lineRule="auto" w:after="0"/>
        <w:ind w:left="283"/>
      </w:pPr>
      <w:r>
        <w:rPr>
          <w:rFonts w:ascii="Consolas" w:hAnsi="Consolas"/>
          <w:sz w:val="19"/>
          <w:shd w:val="clear" w:fill="F2F2F2"/>
        </w:rPr>
        <w:t xml:space="preserve">        var services = Services.factory(store, journal);</w:t>
      </w:r>
    </w:p>
    <w:p>
      <w:pPr>
        <w:spacing w:line="240" w:lineRule="auto" w:after="0"/>
        <w:ind w:left="283"/>
      </w:pPr>
      <w:r>
        <w:rPr>
          <w:rFonts w:ascii="Consolas" w:hAnsi="Consolas"/>
          <w:sz w:val="19"/>
          <w:shd w:val="clear" w:fill="F2F2F2"/>
        </w:rPr>
        <w:t xml:space="preserve">        new LoginFrame(services).setVisible(true);</w:t>
      </w:r>
    </w:p>
    <w:p>
      <w:pPr>
        <w:spacing w:line="240" w:lineRule="auto" w:after="0"/>
        <w:ind w:left="283"/>
      </w:pPr>
      <w:r>
        <w:rPr>
          <w:rFonts w:ascii="Consolas" w:hAnsi="Consolas"/>
          <w:sz w:val="19"/>
          <w:shd w:val="clear" w:fill="F2F2F2"/>
        </w:rPr>
        <w:t xml:space="preserve">    }</w:t>
      </w:r>
    </w:p>
    <w:p>
      <w:pPr>
        <w:spacing w:line="240" w:lineRule="auto" w:after="0"/>
        <w:ind w:left="283"/>
      </w:pPr>
      <w:r>
        <w:rPr>
          <w:rFonts w:ascii="Consolas" w:hAnsi="Consolas"/>
          <w:sz w:val="19"/>
          <w:shd w:val="clear" w:fill="F2F2F2"/>
        </w:rPr>
        <w:t>}</w:t>
      </w:r>
    </w:p>
    <w:p/>
    <w:p>
      <w:r>
        <w:t>En mode démonstration, `DemoDataFactory` peuple un `InMemoryStore` avec des utilisateurs, des techniciens et des interventions cohérents. Ce mode garantit une présentation fluide même en l'absence de serveur MySQL ; le branchement sur la base réelle est assuré par les DAO JDBC.</w:t>
      </w:r>
    </w:p>
    <w:p>
      <w:r>
        <w:t xml:space="preserve">Les </w:t>
      </w:r>
      <w:r>
        <w:rPr>
          <w:b/>
        </w:rPr>
        <w:t>préférences</w:t>
      </w:r>
      <w:r>
        <w:t xml:space="preserve"> (thème clair/sombre, dimensions de la fenêtre) sont enregistrées via `java.util.prefs`, ce qui permet de conserver les choix de l'utilisateur entre deux lancements.</w:t>
      </w:r>
    </w:p>
    <w:p>
      <w:pPr>
        <w:pStyle w:val="Heading2"/>
      </w:pPr>
      <w:r>
        <w:t>3.3. Couche modèle</w:t>
      </w:r>
    </w:p>
    <w:p>
      <w:r>
        <w:t xml:space="preserve">La couche modèle regroupe les classes métier et les énumérations du domaine. Les classes utilisent des </w:t>
      </w:r>
      <w:r>
        <w:rPr>
          <w:b/>
        </w:rPr>
        <w:t>records et classes immuables partiellement</w:t>
      </w:r>
      <w:r>
        <w:t>, des accesseurs typés (par exemple `getCoutEstime()` renvoie `BigDecimal`) et des méthodes utilitaires de présentation comme `nomComplet()`.</w:t>
      </w:r>
    </w:p>
    <w:p>
      <w:pPr>
        <w:spacing w:line="240" w:lineRule="auto" w:after="0"/>
        <w:ind w:left="283"/>
      </w:pPr>
      <w:r>
        <w:rPr>
          <w:rFonts w:ascii="Consolas" w:hAnsi="Consolas"/>
          <w:sz w:val="19"/>
          <w:shd w:val="clear" w:fill="F2F2F2"/>
        </w:rPr>
        <w:t>// Extrait : modèle Intervention (champs principaux)</w:t>
      </w:r>
    </w:p>
    <w:p>
      <w:pPr>
        <w:spacing w:line="240" w:lineRule="auto" w:after="0"/>
        <w:ind w:left="283"/>
      </w:pPr>
      <w:r>
        <w:rPr>
          <w:rFonts w:ascii="Consolas" w:hAnsi="Consolas"/>
          <w:sz w:val="19"/>
          <w:shd w:val="clear" w:fill="F2F2F2"/>
        </w:rPr>
        <w:t>public class Intervention {</w:t>
      </w:r>
    </w:p>
    <w:p>
      <w:pPr>
        <w:spacing w:line="240" w:lineRule="auto" w:after="0"/>
        <w:ind w:left="283"/>
      </w:pPr>
      <w:r>
        <w:rPr>
          <w:rFonts w:ascii="Consolas" w:hAnsi="Consolas"/>
          <w:sz w:val="19"/>
          <w:shd w:val="clear" w:fill="F2F2F2"/>
        </w:rPr>
        <w:t xml:space="preserve">    private Long id;</w:t>
      </w:r>
    </w:p>
    <w:p>
      <w:pPr>
        <w:spacing w:line="240" w:lineRule="auto" w:after="0"/>
        <w:ind w:left="283"/>
      </w:pPr>
      <w:r>
        <w:rPr>
          <w:rFonts w:ascii="Consolas" w:hAnsi="Consolas"/>
          <w:sz w:val="19"/>
          <w:shd w:val="clear" w:fill="F2F2F2"/>
        </w:rPr>
        <w:t xml:space="preserve">    private String reference;      // INT-2026-0001</w:t>
      </w:r>
    </w:p>
    <w:p>
      <w:pPr>
        <w:spacing w:line="240" w:lineRule="auto" w:after="0"/>
        <w:ind w:left="283"/>
      </w:pPr>
      <w:r>
        <w:rPr>
          <w:rFonts w:ascii="Consolas" w:hAnsi="Consolas"/>
          <w:sz w:val="19"/>
          <w:shd w:val="clear" w:fill="F2F2F2"/>
        </w:rPr>
        <w:t xml:space="preserve">    private String titre;</w:t>
      </w:r>
    </w:p>
    <w:p>
      <w:pPr>
        <w:spacing w:line="240" w:lineRule="auto" w:after="0"/>
        <w:ind w:left="283"/>
      </w:pPr>
      <w:r>
        <w:rPr>
          <w:rFonts w:ascii="Consolas" w:hAnsi="Consolas"/>
          <w:sz w:val="19"/>
          <w:shd w:val="clear" w:fill="F2F2F2"/>
        </w:rPr>
        <w:t xml:space="preserve">    private String description;</w:t>
      </w:r>
    </w:p>
    <w:p>
      <w:pPr>
        <w:spacing w:line="240" w:lineRule="auto" w:after="0"/>
        <w:ind w:left="283"/>
      </w:pPr>
      <w:r>
        <w:rPr>
          <w:rFonts w:ascii="Consolas" w:hAnsi="Consolas"/>
          <w:sz w:val="19"/>
          <w:shd w:val="clear" w:fill="F2F2F2"/>
        </w:rPr>
        <w:t xml:space="preserve">    private Priorite priorite;     // BASSE, MOYENNE, HAUTE, URGENTE</w:t>
      </w:r>
    </w:p>
    <w:p>
      <w:pPr>
        <w:spacing w:line="240" w:lineRule="auto" w:after="0"/>
        <w:ind w:left="283"/>
      </w:pPr>
      <w:r>
        <w:rPr>
          <w:rFonts w:ascii="Consolas" w:hAnsi="Consolas"/>
          <w:sz w:val="19"/>
          <w:shd w:val="clear" w:fill="F2F2F2"/>
        </w:rPr>
        <w:t xml:space="preserve">    private StatutIntervention statut; // cycle de vie</w:t>
      </w:r>
    </w:p>
    <w:p>
      <w:pPr>
        <w:spacing w:line="240" w:lineRule="auto" w:after="0"/>
        <w:ind w:left="283"/>
      </w:pPr>
      <w:r>
        <w:rPr>
          <w:rFonts w:ascii="Consolas" w:hAnsi="Consolas"/>
          <w:sz w:val="19"/>
          <w:shd w:val="clear" w:fill="F2F2F2"/>
        </w:rPr>
        <w:t xml:space="preserve">    private LocalDateTime dateCreation;</w:t>
      </w:r>
    </w:p>
    <w:p>
      <w:pPr>
        <w:spacing w:line="240" w:lineRule="auto" w:after="0"/>
        <w:ind w:left="283"/>
      </w:pPr>
      <w:r>
        <w:rPr>
          <w:rFonts w:ascii="Consolas" w:hAnsi="Consolas"/>
          <w:sz w:val="19"/>
          <w:shd w:val="clear" w:fill="F2F2F2"/>
        </w:rPr>
        <w:t xml:space="preserve">    private BigDecimal coutEstime;</w:t>
      </w:r>
    </w:p>
    <w:p>
      <w:pPr>
        <w:spacing w:line="240" w:lineRule="auto" w:after="0"/>
        <w:ind w:left="283"/>
      </w:pPr>
      <w:r>
        <w:rPr>
          <w:rFonts w:ascii="Consolas" w:hAnsi="Consolas"/>
          <w:sz w:val="19"/>
          <w:shd w:val="clear" w:fill="F2F2F2"/>
        </w:rPr>
        <w:t xml:space="preserve">    private BigDecimal coutReel;</w:t>
      </w:r>
    </w:p>
    <w:p>
      <w:pPr>
        <w:spacing w:line="240" w:lineRule="auto" w:after="0"/>
        <w:ind w:left="283"/>
      </w:pPr>
      <w:r>
        <w:rPr>
          <w:rFonts w:ascii="Consolas" w:hAnsi="Consolas"/>
          <w:sz w:val="19"/>
          <w:shd w:val="clear" w:fill="F2F2F2"/>
        </w:rPr>
        <w:t xml:space="preserve">    private String diagnostic;</w:t>
      </w:r>
    </w:p>
    <w:p>
      <w:pPr>
        <w:spacing w:line="240" w:lineRule="auto" w:after="0"/>
        <w:ind w:left="283"/>
      </w:pPr>
      <w:r>
        <w:rPr>
          <w:rFonts w:ascii="Consolas" w:hAnsi="Consolas"/>
          <w:sz w:val="19"/>
          <w:shd w:val="clear" w:fill="F2F2F2"/>
        </w:rPr>
        <w:t xml:space="preserve">    private String solutionAppliquee;</w:t>
      </w:r>
    </w:p>
    <w:p>
      <w:pPr>
        <w:spacing w:line="240" w:lineRule="auto" w:after="0"/>
        <w:ind w:left="283"/>
      </w:pPr>
      <w:r>
        <w:rPr>
          <w:rFonts w:ascii="Consolas" w:hAnsi="Consolas"/>
          <w:sz w:val="19"/>
          <w:shd w:val="clear" w:fill="F2F2F2"/>
        </w:rPr>
        <w:t xml:space="preserve">    // + getters / setters</w:t>
      </w:r>
    </w:p>
    <w:p>
      <w:pPr>
        <w:spacing w:line="240" w:lineRule="auto" w:after="0"/>
        <w:ind w:left="283"/>
      </w:pPr>
      <w:r>
        <w:rPr>
          <w:rFonts w:ascii="Consolas" w:hAnsi="Consolas"/>
          <w:sz w:val="19"/>
          <w:shd w:val="clear" w:fill="F2F2F2"/>
        </w:rPr>
        <w:t>}</w:t>
      </w:r>
    </w:p>
    <w:p/>
    <w:p>
      <w:r>
        <w:t>Les énumérations `Role`, `Priorite`, `StatutIntervention` et `Specialite` encodent les domaines de valeurs et évitent les erreurs de saisie à la source.</w:t>
      </w:r>
    </w:p>
    <w:p>
      <w:pPr>
        <w:pStyle w:val="Heading2"/>
      </w:pPr>
      <w:r>
        <w:t>3.4. Couche service</w:t>
      </w:r>
    </w:p>
    <w:p>
      <w:r>
        <w:t xml:space="preserve">La couche service centralise les </w:t>
      </w:r>
      <w:r>
        <w:rPr>
          <w:b/>
        </w:rPr>
        <w:t>règles métier</w:t>
      </w:r>
      <w:r>
        <w:t xml:space="preserve"> et les </w:t>
      </w:r>
      <w:r>
        <w:rPr>
          <w:b/>
        </w:rPr>
        <w:t>validations</w:t>
      </w:r>
      <w:r>
        <w:t>. Elle est définie par des interfaces (`AuthenticationService`, `UtilisateurService`, `TechnicienService`, `InterventionService`, `HistoriqueService`, `JournalActiviteService`, `DashboardService`, `ParametreService`, `ProfilService`) et implémentée dans le package `service.impl`. En mode démonstration, les implémentations s'appuient sur le magasin en mémoire `InMemoryStore` alimenté par `DemoDataFactory` ; des implémentations JDBC sont fournies pour la connexion MySQL.</w:t>
      </w:r>
    </w:p>
    <w:tbl>
      <w:tblPr>
        <w:tblStyle w:val="TableGrid"/>
        <w:tblW w:type="auto" w:w="0"/>
        <w:jc w:val="center"/>
        <w:tblLook w:firstColumn="1" w:firstRow="1" w:lastColumn="0" w:lastRow="0" w:noHBand="0" w:noVBand="1" w:val="04A0"/>
      </w:tblPr>
      <w:tblGrid>
        <w:gridCol w:w="4592"/>
        <w:gridCol w:w="4592"/>
      </w:tblGrid>
      <w:tr>
        <w:tc>
          <w:tcPr>
            <w:tcW w:type="dxa" w:w="4592"/>
            <w:shd w:val="clear" w:fill="DCF0EA"/>
          </w:tcPr>
          <w:p>
            <w:r>
              <w:rPr>
                <w:b/>
              </w:rPr>
              <w:t>Service</w:t>
            </w:r>
          </w:p>
        </w:tc>
        <w:tc>
          <w:tcPr>
            <w:tcW w:type="dxa" w:w="4592"/>
            <w:shd w:val="clear" w:fill="DCF0EA"/>
          </w:tcPr>
          <w:p>
            <w:r>
              <w:rPr>
                <w:b/>
              </w:rPr>
              <w:t>Responsabilités principales</w:t>
            </w:r>
          </w:p>
        </w:tc>
      </w:tr>
      <w:tr>
        <w:tc>
          <w:tcPr>
            <w:tcW w:type="dxa" w:w="4592"/>
          </w:tcPr>
          <w:p>
            <w:r>
              <w:t>AuthenticationService</w:t>
            </w:r>
          </w:p>
        </w:tc>
        <w:tc>
          <w:tcPr>
            <w:tcW w:type="dxa" w:w="4592"/>
          </w:tcPr>
          <w:p>
            <w:r>
              <w:t>Vérification des identifiants (BCrypt), contrôle d'activité du compte</w:t>
            </w:r>
          </w:p>
        </w:tc>
      </w:tr>
      <w:tr>
        <w:tc>
          <w:tcPr>
            <w:tcW w:type="dxa" w:w="4592"/>
          </w:tcPr>
          <w:p>
            <w:r>
              <w:t>UtilisateurService</w:t>
            </w:r>
          </w:p>
        </w:tc>
        <w:tc>
          <w:tcPr>
            <w:tcW w:type="dxa" w:w="4592"/>
          </w:tcPr>
          <w:p>
            <w:r>
              <w:t>CRUD des comptes, unicité email/nom d'utilisateur, désactivation contrôlée</w:t>
            </w:r>
          </w:p>
        </w:tc>
      </w:tr>
      <w:tr>
        <w:tc>
          <w:tcPr>
            <w:tcW w:type="dxa" w:w="4592"/>
          </w:tcPr>
          <w:p>
            <w:r>
              <w:t>TechnicienService</w:t>
            </w:r>
          </w:p>
        </w:tc>
        <w:tc>
          <w:tcPr>
            <w:tcW w:type="dxa" w:w="4592"/>
          </w:tcPr>
          <w:p>
            <w:r>
              <w:t>CRUD des techniciens, unicité du matricule, gestion disponibilité</w:t>
            </w:r>
          </w:p>
        </w:tc>
      </w:tr>
      <w:tr>
        <w:tc>
          <w:tcPr>
            <w:tcW w:type="dxa" w:w="4592"/>
          </w:tcPr>
          <w:p>
            <w:r>
              <w:t>InterventionService</w:t>
            </w:r>
          </w:p>
        </w:tc>
        <w:tc>
          <w:tcPr>
            <w:tcW w:type="dxa" w:w="4592"/>
          </w:tcPr>
          <w:p>
            <w:r>
              <w:t>Cycle de vie, référence automatique, affectation, statuts, coûts</w:t>
            </w:r>
          </w:p>
        </w:tc>
      </w:tr>
      <w:tr>
        <w:tc>
          <w:tcPr>
            <w:tcW w:type="dxa" w:w="4592"/>
          </w:tcPr>
          <w:p>
            <w:r>
              <w:t>HistoriqueService</w:t>
            </w:r>
          </w:p>
        </w:tc>
        <w:tc>
          <w:tcPr>
            <w:tcW w:type="dxa" w:w="4592"/>
          </w:tcPr>
          <w:p>
            <w:r>
              <w:t>Enregistrement et consultation de l'historique d'une intervention</w:t>
            </w:r>
          </w:p>
        </w:tc>
      </w:tr>
      <w:tr>
        <w:tc>
          <w:tcPr>
            <w:tcW w:type="dxa" w:w="4592"/>
          </w:tcPr>
          <w:p>
            <w:r>
              <w:t>JournalActiviteService</w:t>
            </w:r>
          </w:p>
        </w:tc>
        <w:tc>
          <w:tcPr>
            <w:tcW w:type="dxa" w:w="4592"/>
          </w:tcPr>
          <w:p>
            <w:r>
              <w:t>Journal global des connexions et actions</w:t>
            </w:r>
          </w:p>
        </w:tc>
      </w:tr>
      <w:tr>
        <w:tc>
          <w:tcPr>
            <w:tcW w:type="dxa" w:w="4592"/>
          </w:tcPr>
          <w:p>
            <w:r>
              <w:t>DashboardService</w:t>
            </w:r>
          </w:p>
        </w:tc>
        <w:tc>
          <w:tcPr>
            <w:tcW w:type="dxa" w:w="4592"/>
          </w:tcPr>
          <w:p>
            <w:r>
              <w:t>Statistiques par statut et par priorité</w:t>
            </w:r>
          </w:p>
        </w:tc>
      </w:tr>
      <w:tr>
        <w:tc>
          <w:tcPr>
            <w:tcW w:type="dxa" w:w="4592"/>
          </w:tcPr>
          <w:p>
            <w:r>
              <w:t>ParametreService</w:t>
            </w:r>
          </w:p>
        </w:tc>
        <w:tc>
          <w:tcPr>
            <w:tcW w:type="dxa" w:w="4592"/>
          </w:tcPr>
          <w:p>
            <w:r>
              <w:t>Lecture/écriture des paramètres d'application</w:t>
            </w:r>
          </w:p>
        </w:tc>
      </w:tr>
      <w:tr>
        <w:tc>
          <w:tcPr>
            <w:tcW w:type="dxa" w:w="4592"/>
          </w:tcPr>
          <w:p>
            <w:r>
              <w:t>ProfilService</w:t>
            </w:r>
          </w:p>
        </w:tc>
        <w:tc>
          <w:tcPr>
            <w:tcW w:type="dxa" w:w="4592"/>
          </w:tcPr>
          <w:p>
            <w:r>
              <w:t>Données du compte connecté et changement de mot de passe</w:t>
            </w:r>
          </w:p>
        </w:tc>
      </w:tr>
    </w:tbl>
    <w:p>
      <w:pPr>
        <w:jc w:val="center"/>
      </w:pPr>
      <w:r>
        <w:rPr>
          <w:i/>
          <w:sz w:val="20"/>
        </w:rPr>
        <w:t>Tableau 15 : Les services et leurs responsabilités</w:t>
      </w:r>
    </w:p>
    <w:p/>
    <w:p>
      <w:pPr>
        <w:spacing w:line="240" w:lineRule="auto" w:after="0"/>
        <w:ind w:left="283"/>
      </w:pPr>
      <w:r>
        <w:rPr>
          <w:rFonts w:ascii="Consolas" w:hAnsi="Consolas"/>
          <w:sz w:val="19"/>
          <w:shd w:val="clear" w:fill="F2F2F2"/>
        </w:rPr>
        <w:t>// Extrait : règles de clôture dans InterventionServiceImpl</w:t>
      </w:r>
    </w:p>
    <w:p>
      <w:pPr>
        <w:spacing w:line="240" w:lineRule="auto" w:after="0"/>
        <w:ind w:left="283"/>
      </w:pPr>
      <w:r>
        <w:rPr>
          <w:rFonts w:ascii="Consolas" w:hAnsi="Consolas"/>
          <w:sz w:val="19"/>
          <w:shd w:val="clear" w:fill="F2F2F2"/>
        </w:rPr>
        <w:t>if (cible == StatutIntervention.TERMINEE) {</w:t>
      </w:r>
    </w:p>
    <w:p>
      <w:pPr>
        <w:spacing w:line="240" w:lineRule="auto" w:after="0"/>
        <w:ind w:left="283"/>
      </w:pPr>
      <w:r>
        <w:rPr>
          <w:rFonts w:ascii="Consolas" w:hAnsi="Consolas"/>
          <w:sz w:val="19"/>
          <w:shd w:val="clear" w:fill="F2F2F2"/>
        </w:rPr>
        <w:t xml:space="preserve">    if (intervention.getSolutionAppliquee() == null</w:t>
      </w:r>
    </w:p>
    <w:p>
      <w:pPr>
        <w:spacing w:line="240" w:lineRule="auto" w:after="0"/>
        <w:ind w:left="283"/>
      </w:pPr>
      <w:r>
        <w:rPr>
          <w:rFonts w:ascii="Consolas" w:hAnsi="Consolas"/>
          <w:sz w:val="19"/>
          <w:shd w:val="clear" w:fill="F2F2F2"/>
        </w:rPr>
        <w:t xml:space="preserve">        || intervention.getSolutionAppliquee().isBlank()) {</w:t>
      </w:r>
    </w:p>
    <w:p>
      <w:pPr>
        <w:spacing w:line="240" w:lineRule="auto" w:after="0"/>
        <w:ind w:left="283"/>
      </w:pPr>
      <w:r>
        <w:rPr>
          <w:rFonts w:ascii="Consolas" w:hAnsi="Consolas"/>
          <w:sz w:val="19"/>
          <w:shd w:val="clear" w:fill="F2F2F2"/>
        </w:rPr>
        <w:t xml:space="preserve">        throw new ValidationException(</w:t>
      </w:r>
    </w:p>
    <w:p>
      <w:pPr>
        <w:spacing w:line="240" w:lineRule="auto" w:after="0"/>
        <w:ind w:left="283"/>
      </w:pPr>
      <w:r>
        <w:rPr>
          <w:rFonts w:ascii="Consolas" w:hAnsi="Consolas"/>
          <w:sz w:val="19"/>
          <w:shd w:val="clear" w:fill="F2F2F2"/>
        </w:rPr>
        <w:t xml:space="preserve">            "La clôture exige une solution appliquée.");</w:t>
      </w:r>
    </w:p>
    <w:p>
      <w:pPr>
        <w:spacing w:line="240" w:lineRule="auto" w:after="0"/>
        <w:ind w:left="283"/>
      </w:pPr>
      <w:r>
        <w:rPr>
          <w:rFonts w:ascii="Consolas" w:hAnsi="Consolas"/>
          <w:sz w:val="19"/>
          <w:shd w:val="clear" w:fill="F2F2F2"/>
        </w:rPr>
        <w:t xml:space="preserve">    }</w:t>
      </w:r>
    </w:p>
    <w:p>
      <w:pPr>
        <w:spacing w:line="240" w:lineRule="auto" w:after="0"/>
        <w:ind w:left="283"/>
      </w:pPr>
      <w:r>
        <w:rPr>
          <w:rFonts w:ascii="Consolas" w:hAnsi="Consolas"/>
          <w:sz w:val="19"/>
          <w:shd w:val="clear" w:fill="F2F2F2"/>
        </w:rPr>
        <w:t xml:space="preserve">    intervention.setDateFin(LocalDateTime.now());</w:t>
      </w:r>
    </w:p>
    <w:p>
      <w:pPr>
        <w:spacing w:line="240" w:lineRule="auto" w:after="0"/>
        <w:ind w:left="283"/>
      </w:pPr>
      <w:r>
        <w:rPr>
          <w:rFonts w:ascii="Consolas" w:hAnsi="Consolas"/>
          <w:sz w:val="19"/>
          <w:shd w:val="clear" w:fill="F2F2F2"/>
        </w:rPr>
        <w:t>}</w:t>
      </w:r>
    </w:p>
    <w:p>
      <w:pPr>
        <w:spacing w:line="240" w:lineRule="auto" w:after="0"/>
        <w:ind w:left="283"/>
      </w:pPr>
      <w:r>
        <w:rPr>
          <w:rFonts w:ascii="Consolas" w:hAnsi="Consolas"/>
          <w:sz w:val="19"/>
          <w:shd w:val="clear" w:fill="F2F2F2"/>
        </w:rPr>
        <w:t>historique.add(intervention.getId(),</w:t>
      </w:r>
    </w:p>
    <w:p>
      <w:pPr>
        <w:spacing w:line="240" w:lineRule="auto" w:after="0"/>
        <w:ind w:left="283"/>
      </w:pPr>
      <w:r>
        <w:rPr>
          <w:rFonts w:ascii="Consolas" w:hAnsi="Consolas"/>
          <w:sz w:val="19"/>
          <w:shd w:val="clear" w:fill="F2F2F2"/>
        </w:rPr>
        <w:t xml:space="preserve">    "CHANGEMENT_STATUT", ancien, nouveau, acteur);</w:t>
      </w:r>
    </w:p>
    <w:p/>
    <w:p>
      <w:r>
        <w:t>Ce positionnement central présente deux avantages : les mêmes règles s'appliquent quel que soit le point d'entrée (interface graphique ou tests), et la logique métier reste indépendante de la présentation.</w:t>
      </w:r>
    </w:p>
    <w:p>
      <w:r>
        <w:t>L'exemple suivant illustre la vérification des identifiants dans le service d'authentification. Le mot de passe saisi n'est jamais stocké ni comparé en clair : il est confronté au condensat BCrypt enregistré.</w:t>
      </w:r>
    </w:p>
    <w:p>
      <w:pPr>
        <w:spacing w:line="240" w:lineRule="auto" w:after="0"/>
        <w:ind w:left="283"/>
      </w:pPr>
      <w:r>
        <w:rPr>
          <w:rFonts w:ascii="Consolas" w:hAnsi="Consolas"/>
          <w:sz w:val="19"/>
          <w:shd w:val="clear" w:fill="F2F2F2"/>
        </w:rPr>
        <w:t>public Optional&lt;Utilisateur&gt; login(String username, String password) {</w:t>
      </w:r>
    </w:p>
    <w:p>
      <w:pPr>
        <w:spacing w:line="240" w:lineRule="auto" w:after="0"/>
        <w:ind w:left="283"/>
      </w:pPr>
      <w:r>
        <w:rPr>
          <w:rFonts w:ascii="Consolas" w:hAnsi="Consolas"/>
          <w:sz w:val="19"/>
          <w:shd w:val="clear" w:fill="F2F2F2"/>
        </w:rPr>
        <w:t xml:space="preserve">    return utilisateurs.findByUsername(username)</w:t>
      </w:r>
    </w:p>
    <w:p>
      <w:pPr>
        <w:spacing w:line="240" w:lineRule="auto" w:after="0"/>
        <w:ind w:left="283"/>
      </w:pPr>
      <w:r>
        <w:rPr>
          <w:rFonts w:ascii="Consolas" w:hAnsi="Consolas"/>
          <w:sz w:val="19"/>
          <w:shd w:val="clear" w:fill="F2F2F2"/>
        </w:rPr>
        <w:t xml:space="preserve">        .filter(Utilisateur::isActif)</w:t>
      </w:r>
    </w:p>
    <w:p>
      <w:pPr>
        <w:spacing w:line="240" w:lineRule="auto" w:after="0"/>
        <w:ind w:left="283"/>
      </w:pPr>
      <w:r>
        <w:rPr>
          <w:rFonts w:ascii="Consolas" w:hAnsi="Consolas"/>
          <w:sz w:val="19"/>
          <w:shd w:val="clear" w:fill="F2F2F2"/>
        </w:rPr>
        <w:t xml:space="preserve">        .filter(u -&gt; PasswordHasher.verify(password,</w:t>
      </w:r>
    </w:p>
    <w:p>
      <w:pPr>
        <w:spacing w:line="240" w:lineRule="auto" w:after="0"/>
        <w:ind w:left="283"/>
      </w:pPr>
      <w:r>
        <w:rPr>
          <w:rFonts w:ascii="Consolas" w:hAnsi="Consolas"/>
          <w:sz w:val="19"/>
          <w:shd w:val="clear" w:fill="F2F2F2"/>
        </w:rPr>
        <w:t xml:space="preserve">                                            u.getMotDePasseHash()))</w:t>
      </w:r>
    </w:p>
    <w:p>
      <w:pPr>
        <w:spacing w:line="240" w:lineRule="auto" w:after="0"/>
        <w:ind w:left="283"/>
      </w:pPr>
      <w:r>
        <w:rPr>
          <w:rFonts w:ascii="Consolas" w:hAnsi="Consolas"/>
          <w:sz w:val="19"/>
          <w:shd w:val="clear" w:fill="F2F2F2"/>
        </w:rPr>
        <w:t xml:space="preserve">        .map(u -&gt; {</w:t>
      </w:r>
    </w:p>
    <w:p>
      <w:pPr>
        <w:spacing w:line="240" w:lineRule="auto" w:after="0"/>
        <w:ind w:left="283"/>
      </w:pPr>
      <w:r>
        <w:rPr>
          <w:rFonts w:ascii="Consolas" w:hAnsi="Consolas"/>
          <w:sz w:val="19"/>
          <w:shd w:val="clear" w:fill="F2F2F2"/>
        </w:rPr>
        <w:t xml:space="preserve">            journal.log(u.getNomUtilisateur(),</w:t>
      </w:r>
    </w:p>
    <w:p>
      <w:pPr>
        <w:spacing w:line="240" w:lineRule="auto" w:after="0"/>
        <w:ind w:left="283"/>
      </w:pPr>
      <w:r>
        <w:rPr>
          <w:rFonts w:ascii="Consolas" w:hAnsi="Consolas"/>
          <w:sz w:val="19"/>
          <w:shd w:val="clear" w:fill="F2F2F2"/>
        </w:rPr>
        <w:t xml:space="preserve">                        "CONNEXION", "Session ouverte");</w:t>
      </w:r>
    </w:p>
    <w:p>
      <w:pPr>
        <w:spacing w:line="240" w:lineRule="auto" w:after="0"/>
        <w:ind w:left="283"/>
      </w:pPr>
      <w:r>
        <w:rPr>
          <w:rFonts w:ascii="Consolas" w:hAnsi="Consolas"/>
          <w:sz w:val="19"/>
          <w:shd w:val="clear" w:fill="F2F2F2"/>
        </w:rPr>
        <w:t xml:space="preserve">            return u;</w:t>
      </w:r>
    </w:p>
    <w:p>
      <w:pPr>
        <w:spacing w:line="240" w:lineRule="auto" w:after="0"/>
        <w:ind w:left="283"/>
      </w:pPr>
      <w:r>
        <w:rPr>
          <w:rFonts w:ascii="Consolas" w:hAnsi="Consolas"/>
          <w:sz w:val="19"/>
          <w:shd w:val="clear" w:fill="F2F2F2"/>
        </w:rPr>
        <w:t xml:space="preserve">        });</w:t>
      </w:r>
    </w:p>
    <w:p>
      <w:pPr>
        <w:spacing w:line="240" w:lineRule="auto" w:after="0"/>
        <w:ind w:left="283"/>
      </w:pPr>
      <w:r>
        <w:rPr>
          <w:rFonts w:ascii="Consolas" w:hAnsi="Consolas"/>
          <w:sz w:val="19"/>
          <w:shd w:val="clear" w:fill="F2F2F2"/>
        </w:rPr>
        <w:t>}</w:t>
      </w:r>
    </w:p>
    <w:p/>
    <w:p>
      <w:r>
        <w:t>De même, le service du tableau de bord calcule les agrégats présentés sur l'écran d'accueil à partir des données métier :</w:t>
      </w:r>
    </w:p>
    <w:p>
      <w:pPr>
        <w:spacing w:line="240" w:lineRule="auto" w:after="0"/>
        <w:ind w:left="283"/>
      </w:pPr>
      <w:r>
        <w:rPr>
          <w:rFonts w:ascii="Consolas" w:hAnsi="Consolas"/>
          <w:sz w:val="19"/>
          <w:shd w:val="clear" w:fill="F2F2F2"/>
        </w:rPr>
        <w:t>public DashboardStats stats() {</w:t>
      </w:r>
    </w:p>
    <w:p>
      <w:pPr>
        <w:spacing w:line="240" w:lineRule="auto" w:after="0"/>
        <w:ind w:left="283"/>
      </w:pPr>
      <w:r>
        <w:rPr>
          <w:rFonts w:ascii="Consolas" w:hAnsi="Consolas"/>
          <w:sz w:val="19"/>
          <w:shd w:val="clear" w:fill="F2F2F2"/>
        </w:rPr>
        <w:t xml:space="preserve">    long ouvertes = interventions.countByStatus().get("OUVERTE");</w:t>
      </w:r>
    </w:p>
    <w:p>
      <w:pPr>
        <w:spacing w:line="240" w:lineRule="auto" w:after="0"/>
        <w:ind w:left="283"/>
      </w:pPr>
      <w:r>
        <w:rPr>
          <w:rFonts w:ascii="Consolas" w:hAnsi="Consolas"/>
          <w:sz w:val="19"/>
          <w:shd w:val="clear" w:fill="F2F2F2"/>
        </w:rPr>
        <w:t xml:space="preserve">    Map&lt;String, Long&gt; parStatut = interventions.countByStatus();</w:t>
      </w:r>
    </w:p>
    <w:p>
      <w:pPr>
        <w:spacing w:line="240" w:lineRule="auto" w:after="0"/>
        <w:ind w:left="283"/>
      </w:pPr>
      <w:r>
        <w:rPr>
          <w:rFonts w:ascii="Consolas" w:hAnsi="Consolas"/>
          <w:sz w:val="19"/>
          <w:shd w:val="clear" w:fill="F2F2F2"/>
        </w:rPr>
        <w:t xml:space="preserve">    Map&lt;String, Long&gt; parPriorite = interventions.countByPriority();</w:t>
      </w:r>
    </w:p>
    <w:p>
      <w:pPr>
        <w:spacing w:line="240" w:lineRule="auto" w:after="0"/>
        <w:ind w:left="283"/>
      </w:pPr>
      <w:r>
        <w:rPr>
          <w:rFonts w:ascii="Consolas" w:hAnsi="Consolas"/>
          <w:sz w:val="19"/>
          <w:shd w:val="clear" w:fill="F2F2F2"/>
        </w:rPr>
        <w:t xml:space="preserve">    return new DashboardStats(parStatut, parPriorite);</w:t>
      </w:r>
    </w:p>
    <w:p>
      <w:pPr>
        <w:spacing w:line="240" w:lineRule="auto" w:after="0"/>
        <w:ind w:left="283"/>
      </w:pPr>
      <w:r>
        <w:rPr>
          <w:rFonts w:ascii="Consolas" w:hAnsi="Consolas"/>
          <w:sz w:val="19"/>
          <w:shd w:val="clear" w:fill="F2F2F2"/>
        </w:rPr>
        <w:t>}</w:t>
      </w:r>
    </w:p>
    <w:p/>
    <w:p>
      <w:pPr>
        <w:pStyle w:val="Heading2"/>
      </w:pPr>
      <w:r>
        <w:t>3.5. Couche DAO</w:t>
      </w:r>
    </w:p>
    <w:p>
      <w:r>
        <w:t>La couche DAO (Data Access Object) isole la persistance. L'interface générique `GenericDAO&lt;T, ID&gt;` définit les opérations communes, et chaque DAO spécialisé étend ce contrat :</w:t>
      </w:r>
    </w:p>
    <w:tbl>
      <w:tblPr>
        <w:tblStyle w:val="TableGrid"/>
        <w:tblW w:type="auto" w:w="0"/>
        <w:jc w:val="center"/>
        <w:tblLook w:firstColumn="1" w:firstRow="1" w:lastColumn="0" w:lastRow="0" w:noHBand="0" w:noVBand="1" w:val="04A0"/>
      </w:tblPr>
      <w:tblGrid>
        <w:gridCol w:w="4592"/>
        <w:gridCol w:w="4592"/>
      </w:tblGrid>
      <w:tr>
        <w:tc>
          <w:tcPr>
            <w:tcW w:type="dxa" w:w="4592"/>
            <w:shd w:val="clear" w:fill="DCF0EA"/>
          </w:tcPr>
          <w:p>
            <w:r>
              <w:rPr>
                <w:b/>
              </w:rPr>
              <w:t>Interface</w:t>
            </w:r>
          </w:p>
        </w:tc>
        <w:tc>
          <w:tcPr>
            <w:tcW w:type="dxa" w:w="4592"/>
            <w:shd w:val="clear" w:fill="DCF0EA"/>
          </w:tcPr>
          <w:p>
            <w:r>
              <w:rPr>
                <w:b/>
              </w:rPr>
              <w:t>Méthodes spécifiques</w:t>
            </w:r>
          </w:p>
        </w:tc>
      </w:tr>
      <w:tr>
        <w:tc>
          <w:tcPr>
            <w:tcW w:type="dxa" w:w="4592"/>
          </w:tcPr>
          <w:p>
            <w:r>
              <w:t>UtilisateurDAO</w:t>
            </w:r>
          </w:p>
        </w:tc>
        <w:tc>
          <w:tcPr>
            <w:tcW w:type="dxa" w:w="4592"/>
          </w:tcPr>
          <w:p>
            <w:r>
              <w:t>findByUsername, existsByEmail, existsByUsername</w:t>
            </w:r>
          </w:p>
        </w:tc>
      </w:tr>
      <w:tr>
        <w:tc>
          <w:tcPr>
            <w:tcW w:type="dxa" w:w="4592"/>
          </w:tcPr>
          <w:p>
            <w:r>
              <w:t>TechnicienDAO</w:t>
            </w:r>
          </w:p>
        </w:tc>
        <w:tc>
          <w:tcPr>
            <w:tcW w:type="dxa" w:w="4592"/>
          </w:tcPr>
          <w:p>
            <w:r>
              <w:t>existsByMatricule</w:t>
            </w:r>
          </w:p>
        </w:tc>
      </w:tr>
      <w:tr>
        <w:tc>
          <w:tcPr>
            <w:tcW w:type="dxa" w:w="4592"/>
          </w:tcPr>
          <w:p>
            <w:r>
              <w:t>InterventionDAO</w:t>
            </w:r>
          </w:p>
        </w:tc>
        <w:tc>
          <w:tcPr>
            <w:tcW w:type="dxa" w:w="4592"/>
          </w:tcPr>
          <w:p>
            <w:r>
              <w:t>search(criteria), nextReference</w:t>
            </w:r>
          </w:p>
        </w:tc>
      </w:tr>
      <w:tr>
        <w:tc>
          <w:tcPr>
            <w:tcW w:type="dxa" w:w="4592"/>
          </w:tcPr>
          <w:p>
            <w:r>
              <w:t>HistoriqueInterventionDAO</w:t>
            </w:r>
          </w:p>
        </w:tc>
        <w:tc>
          <w:tcPr>
            <w:tcW w:type="dxa" w:w="4592"/>
          </w:tcPr>
          <w:p>
            <w:r>
              <w:t>findByInterventionId</w:t>
            </w:r>
          </w:p>
        </w:tc>
      </w:tr>
      <w:tr>
        <w:tc>
          <w:tcPr>
            <w:tcW w:type="dxa" w:w="4592"/>
          </w:tcPr>
          <w:p>
            <w:r>
              <w:t>DashboardDAO</w:t>
            </w:r>
          </w:p>
        </w:tc>
        <w:tc>
          <w:tcPr>
            <w:tcW w:type="dxa" w:w="4592"/>
          </w:tcPr>
          <w:p>
            <w:r>
              <w:t>countByStatus, countByPriority</w:t>
            </w:r>
          </w:p>
        </w:tc>
      </w:tr>
      <w:tr>
        <w:tc>
          <w:tcPr>
            <w:tcW w:type="dxa" w:w="4592"/>
          </w:tcPr>
          <w:p>
            <w:r>
              <w:t>ParametreDAO</w:t>
            </w:r>
          </w:p>
        </w:tc>
        <w:tc>
          <w:tcPr>
            <w:tcW w:type="dxa" w:w="4592"/>
          </w:tcPr>
          <w:p>
            <w:r>
              <w:t>findAll, save</w:t>
            </w:r>
          </w:p>
        </w:tc>
      </w:tr>
      <w:tr>
        <w:tc>
          <w:tcPr>
            <w:tcW w:type="dxa" w:w="4592"/>
          </w:tcPr>
          <w:p>
            <w:r>
              <w:t>JournalActiviteDAO</w:t>
            </w:r>
          </w:p>
        </w:tc>
        <w:tc>
          <w:tcPr>
            <w:tcW w:type="dxa" w:w="4592"/>
          </w:tcPr>
          <w:p>
            <w:r>
              <w:t>(CRUD générique)</w:t>
            </w:r>
          </w:p>
        </w:tc>
      </w:tr>
    </w:tbl>
    <w:p>
      <w:pPr>
        <w:jc w:val="center"/>
      </w:pPr>
      <w:r>
        <w:rPr>
          <w:i/>
          <w:sz w:val="20"/>
        </w:rPr>
        <w:t>Tableau 16 : Contrats DAO et méthodes spécifiques</w:t>
      </w:r>
    </w:p>
    <w:p/>
    <w:p>
      <w:r>
        <w:t xml:space="preserve">Les implémentations JDBC utilisent exclusivement des </w:t>
      </w:r>
      <w:r>
        <w:rPr>
          <w:b/>
        </w:rPr>
        <w:t>PreparedStatement</w:t>
      </w:r>
      <w:r>
        <w:t xml:space="preserve"> (protection contre l'injection SQL) et gèrent la génération des clés auto-incrémentées :</w:t>
      </w:r>
    </w:p>
    <w:p>
      <w:pPr>
        <w:spacing w:line="240" w:lineRule="auto" w:after="0"/>
        <w:ind w:left="283"/>
      </w:pPr>
      <w:r>
        <w:rPr>
          <w:rFonts w:ascii="Consolas" w:hAnsi="Consolas"/>
          <w:sz w:val="19"/>
          <w:shd w:val="clear" w:fill="F2F2F2"/>
        </w:rPr>
        <w:t>// Extrait : insertion JDBC avec génération de clé</w:t>
      </w:r>
    </w:p>
    <w:p>
      <w:pPr>
        <w:spacing w:line="240" w:lineRule="auto" w:after="0"/>
        <w:ind w:left="283"/>
      </w:pPr>
      <w:r>
        <w:rPr>
          <w:rFonts w:ascii="Consolas" w:hAnsi="Consolas"/>
          <w:sz w:val="19"/>
          <w:shd w:val="clear" w:fill="F2F2F2"/>
        </w:rPr>
        <w:t>String sql = "INSERT INTO intervention(reference, titre, ...) "</w:t>
      </w:r>
    </w:p>
    <w:p>
      <w:pPr>
        <w:spacing w:line="240" w:lineRule="auto" w:after="0"/>
        <w:ind w:left="283"/>
      </w:pPr>
      <w:r>
        <w:rPr>
          <w:rFonts w:ascii="Consolas" w:hAnsi="Consolas"/>
          <w:sz w:val="19"/>
          <w:shd w:val="clear" w:fill="F2F2F2"/>
        </w:rPr>
        <w:t xml:space="preserve">          + "VALUES (?, ?, ...)";</w:t>
      </w:r>
    </w:p>
    <w:p>
      <w:pPr>
        <w:spacing w:line="240" w:lineRule="auto" w:after="0"/>
        <w:ind w:left="283"/>
      </w:pPr>
      <w:r>
        <w:rPr>
          <w:rFonts w:ascii="Consolas" w:hAnsi="Consolas"/>
          <w:sz w:val="19"/>
          <w:shd w:val="clear" w:fill="F2F2F2"/>
        </w:rPr>
        <w:t>try (PreparedStatement ps = conn.prepareStatement(sql,</w:t>
      </w:r>
    </w:p>
    <w:p>
      <w:pPr>
        <w:spacing w:line="240" w:lineRule="auto" w:after="0"/>
        <w:ind w:left="283"/>
      </w:pPr>
      <w:r>
        <w:rPr>
          <w:rFonts w:ascii="Consolas" w:hAnsi="Consolas"/>
          <w:sz w:val="19"/>
          <w:shd w:val="clear" w:fill="F2F2F2"/>
        </w:rPr>
        <w:t xml:space="preserve">        Statement.RETURN_GENERATED_KEYS)) {</w:t>
      </w:r>
    </w:p>
    <w:p>
      <w:pPr>
        <w:spacing w:line="240" w:lineRule="auto" w:after="0"/>
        <w:ind w:left="283"/>
      </w:pPr>
      <w:r>
        <w:rPr>
          <w:rFonts w:ascii="Consolas" w:hAnsi="Consolas"/>
          <w:sz w:val="19"/>
          <w:shd w:val="clear" w:fill="F2F2F2"/>
        </w:rPr>
        <w:t xml:space="preserve">    ps.setString(1, intervention.getReference());</w:t>
      </w:r>
    </w:p>
    <w:p>
      <w:pPr>
        <w:spacing w:line="240" w:lineRule="auto" w:after="0"/>
        <w:ind w:left="283"/>
      </w:pPr>
      <w:r>
        <w:rPr>
          <w:rFonts w:ascii="Consolas" w:hAnsi="Consolas"/>
          <w:sz w:val="19"/>
          <w:shd w:val="clear" w:fill="F2F2F2"/>
        </w:rPr>
        <w:t xml:space="preserve">    // ... autres paramètres</w:t>
      </w:r>
    </w:p>
    <w:p>
      <w:pPr>
        <w:spacing w:line="240" w:lineRule="auto" w:after="0"/>
        <w:ind w:left="283"/>
      </w:pPr>
      <w:r>
        <w:rPr>
          <w:rFonts w:ascii="Consolas" w:hAnsi="Consolas"/>
          <w:sz w:val="19"/>
          <w:shd w:val="clear" w:fill="F2F2F2"/>
        </w:rPr>
        <w:t xml:space="preserve">    ps.executeUpdate();</w:t>
      </w:r>
    </w:p>
    <w:p>
      <w:pPr>
        <w:spacing w:line="240" w:lineRule="auto" w:after="0"/>
        <w:ind w:left="283"/>
      </w:pPr>
      <w:r>
        <w:rPr>
          <w:rFonts w:ascii="Consolas" w:hAnsi="Consolas"/>
          <w:sz w:val="19"/>
          <w:shd w:val="clear" w:fill="F2F2F2"/>
        </w:rPr>
        <w:t>}</w:t>
      </w:r>
    </w:p>
    <w:p/>
    <w:p>
      <w:r>
        <w:t>L'exemple suivant montre le contrôle d'unicité de l'email lors de la création d'un utilisateur :</w:t>
      </w:r>
    </w:p>
    <w:p>
      <w:pPr>
        <w:spacing w:line="240" w:lineRule="auto" w:after="0"/>
        <w:ind w:left="283"/>
      </w:pPr>
      <w:r>
        <w:rPr>
          <w:rFonts w:ascii="Consolas" w:hAnsi="Consolas"/>
          <w:sz w:val="19"/>
          <w:shd w:val="clear" w:fill="F2F2F2"/>
        </w:rPr>
        <w:t>public boolean existsByEmail(String email) {</w:t>
      </w:r>
    </w:p>
    <w:p>
      <w:pPr>
        <w:spacing w:line="240" w:lineRule="auto" w:after="0"/>
        <w:ind w:left="283"/>
      </w:pPr>
      <w:r>
        <w:rPr>
          <w:rFonts w:ascii="Consolas" w:hAnsi="Consolas"/>
          <w:sz w:val="19"/>
          <w:shd w:val="clear" w:fill="F2F2F2"/>
        </w:rPr>
        <w:t xml:space="preserve">    String sql = "SELECT COUNT(*) FROM utilisateur WHERE email = ?";</w:t>
      </w:r>
    </w:p>
    <w:p>
      <w:pPr>
        <w:spacing w:line="240" w:lineRule="auto" w:after="0"/>
        <w:ind w:left="283"/>
      </w:pPr>
      <w:r>
        <w:rPr>
          <w:rFonts w:ascii="Consolas" w:hAnsi="Consolas"/>
          <w:sz w:val="19"/>
          <w:shd w:val="clear" w:fill="F2F2F2"/>
        </w:rPr>
        <w:t xml:space="preserve">    try (PreparedStatement ps = connection.prepareStatement(sql)) {</w:t>
      </w:r>
    </w:p>
    <w:p>
      <w:pPr>
        <w:spacing w:line="240" w:lineRule="auto" w:after="0"/>
        <w:ind w:left="283"/>
      </w:pPr>
      <w:r>
        <w:rPr>
          <w:rFonts w:ascii="Consolas" w:hAnsi="Consolas"/>
          <w:sz w:val="19"/>
          <w:shd w:val="clear" w:fill="F2F2F2"/>
        </w:rPr>
        <w:t xml:space="preserve">        ps.setString(1, email);</w:t>
      </w:r>
    </w:p>
    <w:p>
      <w:pPr>
        <w:spacing w:line="240" w:lineRule="auto" w:after="0"/>
        <w:ind w:left="283"/>
      </w:pPr>
      <w:r>
        <w:rPr>
          <w:rFonts w:ascii="Consolas" w:hAnsi="Consolas"/>
          <w:sz w:val="19"/>
          <w:shd w:val="clear" w:fill="F2F2F2"/>
        </w:rPr>
        <w:t xml:space="preserve">        try (ResultSet rs = ps.executeQuery()) {</w:t>
      </w:r>
    </w:p>
    <w:p>
      <w:pPr>
        <w:spacing w:line="240" w:lineRule="auto" w:after="0"/>
        <w:ind w:left="283"/>
      </w:pPr>
      <w:r>
        <w:rPr>
          <w:rFonts w:ascii="Consolas" w:hAnsi="Consolas"/>
          <w:sz w:val="19"/>
          <w:shd w:val="clear" w:fill="F2F2F2"/>
        </w:rPr>
        <w:t xml:space="preserve">            return rs.next() &amp;&amp; rs.getInt(1) &gt; 0;</w:t>
      </w:r>
    </w:p>
    <w:p>
      <w:pPr>
        <w:spacing w:line="240" w:lineRule="auto" w:after="0"/>
        <w:ind w:left="283"/>
      </w:pPr>
      <w:r>
        <w:rPr>
          <w:rFonts w:ascii="Consolas" w:hAnsi="Consolas"/>
          <w:sz w:val="19"/>
          <w:shd w:val="clear" w:fill="F2F2F2"/>
        </w:rPr>
        <w:t xml:space="preserve">        }</w:t>
      </w:r>
    </w:p>
    <w:p>
      <w:pPr>
        <w:spacing w:line="240" w:lineRule="auto" w:after="0"/>
        <w:ind w:left="283"/>
      </w:pPr>
      <w:r>
        <w:rPr>
          <w:rFonts w:ascii="Consolas" w:hAnsi="Consolas"/>
          <w:sz w:val="19"/>
          <w:shd w:val="clear" w:fill="F2F2F2"/>
        </w:rPr>
        <w:t xml:space="preserve">    }</w:t>
      </w:r>
    </w:p>
    <w:p>
      <w:pPr>
        <w:spacing w:line="240" w:lineRule="auto" w:after="0"/>
        <w:ind w:left="283"/>
      </w:pPr>
      <w:r>
        <w:rPr>
          <w:rFonts w:ascii="Consolas" w:hAnsi="Consolas"/>
          <w:sz w:val="19"/>
          <w:shd w:val="clear" w:fill="F2F2F2"/>
        </w:rPr>
        <w:t>}</w:t>
      </w:r>
    </w:p>
    <w:p/>
    <w:p>
      <w:r>
        <w:t>Les ressources (connexions, instructions, résultats) sont systématiquement fermées dans des blocs `try-with-resources` afin d'éviter les fuites. Une classe utilitaire `DatabaseConnection` centralise l'obtention des connexions à partir des paramètres de configuration.</w:t>
      </w:r>
    </w:p>
    <w:p>
      <w:pPr>
        <w:pStyle w:val="Heading2"/>
      </w:pPr>
      <w:r>
        <w:t>3.6. Couche présentation (Swing)</w:t>
      </w:r>
    </w:p>
    <w:p>
      <w:r>
        <w:t xml:space="preserve">L'interface est construite avec </w:t>
      </w:r>
      <w:r>
        <w:rPr>
          <w:b/>
        </w:rPr>
        <w:t>Java Swing</w:t>
      </w:r>
      <w:r>
        <w:t xml:space="preserve"> et embellie par </w:t>
      </w:r>
      <w:r>
        <w:rPr>
          <w:b/>
        </w:rPr>
        <w:t>FlatLaf</w:t>
      </w:r>
      <w:r>
        <w:t xml:space="preserve">. Elle comprend : la fenêtre de connexion (`LoginFrame`), la fenêtre principale (`MainFrame`) dotée d'une </w:t>
      </w:r>
      <w:r>
        <w:rPr>
          <w:b/>
        </w:rPr>
        <w:t>navigation latérale</w:t>
      </w:r>
      <w:r>
        <w:t>, et les panneaux métier (`DashboardPanel`, `UtilisateurPanel`, `TechnicienPanel`, `InterventionPanel`, `RecherchePanel`, `HistoriquePanel`, `JournalPanel`, `RapportPanel`, `ParametresPanel`, `ProfilPanel`).</w:t>
      </w:r>
    </w:p>
    <w:p>
      <w:r>
        <w:t>Les composants réutilisables sont regroupés dans `view.components` (la classe utilitaire `Ui` fournit boutons, champs, tableaux stylés, entêtes), `view.dialogs` (formulaires d'ajout/modification) et `view.renderers` (coloration des statuts et priorités).</w:t>
      </w:r>
    </w:p>
    <w:tbl>
      <w:tblPr>
        <w:tblStyle w:val="TableGrid"/>
        <w:tblW w:type="auto" w:w="0"/>
        <w:jc w:val="center"/>
        <w:tblLook w:firstColumn="1" w:firstRow="1" w:lastColumn="0" w:lastRow="0" w:noHBand="0" w:noVBand="1" w:val="04A0"/>
      </w:tblPr>
      <w:tblGrid>
        <w:gridCol w:w="3061"/>
        <w:gridCol w:w="3061"/>
        <w:gridCol w:w="3061"/>
      </w:tblGrid>
      <w:tr>
        <w:tc>
          <w:tcPr>
            <w:tcW w:type="dxa" w:w="3061"/>
            <w:shd w:val="clear" w:fill="DCF0EA"/>
          </w:tcPr>
          <w:p>
            <w:r>
              <w:rPr>
                <w:b/>
              </w:rPr>
              <w:t>Package</w:t>
            </w:r>
          </w:p>
        </w:tc>
        <w:tc>
          <w:tcPr>
            <w:tcW w:type="dxa" w:w="3061"/>
            <w:shd w:val="clear" w:fill="DCF0EA"/>
          </w:tcPr>
          <w:p>
            <w:r>
              <w:rPr>
                <w:b/>
              </w:rPr>
              <w:t>Contenu</w:t>
            </w:r>
          </w:p>
        </w:tc>
        <w:tc>
          <w:tcPr>
            <w:tcW w:type="dxa" w:w="3061"/>
            <w:shd w:val="clear" w:fill="DCF0EA"/>
          </w:tcPr>
          <w:p>
            <w:r>
              <w:rPr>
                <w:b/>
              </w:rPr>
              <w:t>Rôle</w:t>
            </w:r>
          </w:p>
        </w:tc>
      </w:tr>
      <w:tr>
        <w:tc>
          <w:tcPr>
            <w:tcW w:type="dxa" w:w="3061"/>
          </w:tcPr>
          <w:p>
            <w:r>
              <w:t>view.components</w:t>
            </w:r>
          </w:p>
        </w:tc>
        <w:tc>
          <w:tcPr>
            <w:tcW w:type="dxa" w:w="3061"/>
          </w:tcPr>
          <w:p>
            <w:r>
              <w:t>Ui, StatCard</w:t>
            </w:r>
          </w:p>
        </w:tc>
        <w:tc>
          <w:tcPr>
            <w:tcW w:type="dxa" w:w="3061"/>
          </w:tcPr>
          <w:p>
            <w:r>
              <w:t>Composants réutilisables et style commun</w:t>
            </w:r>
          </w:p>
        </w:tc>
      </w:tr>
      <w:tr>
        <w:tc>
          <w:tcPr>
            <w:tcW w:type="dxa" w:w="3061"/>
          </w:tcPr>
          <w:p>
            <w:r>
              <w:t>view.dialogs</w:t>
            </w:r>
          </w:p>
        </w:tc>
        <w:tc>
          <w:tcPr>
            <w:tcW w:type="dxa" w:w="3061"/>
          </w:tcPr>
          <w:p>
            <w:r>
              <w:t>InterventionFormDialog, UtilisateurFormDialog, TechnicienFormDialog, ChangerMotDePasseDialog…</w:t>
            </w:r>
          </w:p>
        </w:tc>
        <w:tc>
          <w:tcPr>
            <w:tcW w:type="dxa" w:w="3061"/>
          </w:tcPr>
          <w:p>
            <w:r>
              <w:t>Formulaires d'ajout/modification</w:t>
            </w:r>
          </w:p>
        </w:tc>
      </w:tr>
      <w:tr>
        <w:tc>
          <w:tcPr>
            <w:tcW w:type="dxa" w:w="3061"/>
          </w:tcPr>
          <w:p>
            <w:r>
              <w:t>view.renderers</w:t>
            </w:r>
          </w:p>
        </w:tc>
        <w:tc>
          <w:tcPr>
            <w:tcW w:type="dxa" w:w="3061"/>
          </w:tcPr>
          <w:p>
            <w:r>
              <w:t>StatusCellRenderer, PriorityCellRenderer</w:t>
            </w:r>
          </w:p>
        </w:tc>
        <w:tc>
          <w:tcPr>
            <w:tcW w:type="dxa" w:w="3061"/>
          </w:tcPr>
          <w:p>
            <w:r>
              <w:t>Couleurs des statuts et priorités dans les tableaux</w:t>
            </w:r>
          </w:p>
        </w:tc>
      </w:tr>
      <w:tr>
        <w:tc>
          <w:tcPr>
            <w:tcW w:type="dxa" w:w="3061"/>
          </w:tcPr>
          <w:p>
            <w:r>
              <w:t>view.panels</w:t>
            </w:r>
          </w:p>
        </w:tc>
        <w:tc>
          <w:tcPr>
            <w:tcW w:type="dxa" w:w="3061"/>
          </w:tcPr>
          <w:p>
            <w:r>
              <w:t>DashboardPanel, UtilisateurPanel, TechnicienPanel, InterventionPanel, RecherchePanel, HistoriquePanel, JournalPanel, RapportPanel, ParametresPanel, ProfilPanel</w:t>
            </w:r>
          </w:p>
        </w:tc>
        <w:tc>
          <w:tcPr>
            <w:tcW w:type="dxa" w:w="3061"/>
          </w:tcPr>
          <w:p>
            <w:r>
              <w:t>Écrans métier de la navigation</w:t>
            </w:r>
          </w:p>
        </w:tc>
      </w:tr>
      <w:tr>
        <w:tc>
          <w:tcPr>
            <w:tcW w:type="dxa" w:w="3061"/>
          </w:tcPr>
          <w:p>
            <w:r>
              <w:t>view</w:t>
            </w:r>
          </w:p>
        </w:tc>
        <w:tc>
          <w:tcPr>
            <w:tcW w:type="dxa" w:w="3061"/>
          </w:tcPr>
          <w:p>
            <w:r>
              <w:t>LoginFrame, MainFrame</w:t>
            </w:r>
          </w:p>
        </w:tc>
        <w:tc>
          <w:tcPr>
            <w:tcW w:type="dxa" w:w="3061"/>
          </w:tcPr>
          <w:p>
            <w:r>
              <w:t>Fenêtres de connexion et principale</w:t>
            </w:r>
          </w:p>
        </w:tc>
      </w:tr>
    </w:tbl>
    <w:p>
      <w:pPr>
        <w:jc w:val="center"/>
      </w:pPr>
      <w:r>
        <w:rPr>
          <w:i/>
          <w:sz w:val="20"/>
        </w:rPr>
        <w:t>Tableau 17 : Organisation de la couche présentation</w:t>
      </w:r>
    </w:p>
    <w:p/>
    <w:p>
      <w:pPr>
        <w:spacing w:line="240" w:lineRule="auto" w:after="0"/>
        <w:ind w:left="283"/>
      </w:pPr>
      <w:r>
        <w:rPr>
          <w:rFonts w:ascii="Consolas" w:hAnsi="Consolas"/>
          <w:sz w:val="19"/>
          <w:shd w:val="clear" w:fill="F2F2F2"/>
        </w:rPr>
        <w:t>// Extrait : création de la navigation latérale dans MainFrame</w:t>
      </w:r>
    </w:p>
    <w:p>
      <w:pPr>
        <w:spacing w:line="240" w:lineRule="auto" w:after="0"/>
        <w:ind w:left="283"/>
      </w:pPr>
      <w:r>
        <w:rPr>
          <w:rFonts w:ascii="Consolas" w:hAnsi="Consolas"/>
          <w:sz w:val="19"/>
          <w:shd w:val="clear" w:fill="F2F2F2"/>
        </w:rPr>
        <w:t>navPanel = new JPanel();</w:t>
      </w:r>
    </w:p>
    <w:p>
      <w:pPr>
        <w:spacing w:line="240" w:lineRule="auto" w:after="0"/>
        <w:ind w:left="283"/>
      </w:pPr>
      <w:r>
        <w:rPr>
          <w:rFonts w:ascii="Consolas" w:hAnsi="Consolas"/>
          <w:sz w:val="19"/>
          <w:shd w:val="clear" w:fill="F2F2F2"/>
        </w:rPr>
        <w:t>navPanel.setLayout(new BoxLayout(navPanel, BoxLayout.Y_AXIS));</w:t>
      </w:r>
    </w:p>
    <w:p>
      <w:pPr>
        <w:spacing w:line="240" w:lineRule="auto" w:after="0"/>
        <w:ind w:left="283"/>
      </w:pPr>
      <w:r>
        <w:rPr>
          <w:rFonts w:ascii="Consolas" w:hAnsi="Consolas"/>
          <w:sz w:val="19"/>
          <w:shd w:val="clear" w:fill="F2F2F2"/>
        </w:rPr>
        <w:t>for (NavItem item : items) {</w:t>
      </w:r>
    </w:p>
    <w:p>
      <w:pPr>
        <w:spacing w:line="240" w:lineRule="auto" w:after="0"/>
        <w:ind w:left="283"/>
      </w:pPr>
      <w:r>
        <w:rPr>
          <w:rFonts w:ascii="Consolas" w:hAnsi="Consolas"/>
          <w:sz w:val="19"/>
          <w:shd w:val="clear" w:fill="F2F2F2"/>
        </w:rPr>
        <w:t xml:space="preserve">    JButton btn = createNavButton(item);</w:t>
      </w:r>
    </w:p>
    <w:p>
      <w:pPr>
        <w:spacing w:line="240" w:lineRule="auto" w:after="0"/>
        <w:ind w:left="283"/>
      </w:pPr>
      <w:r>
        <w:rPr>
          <w:rFonts w:ascii="Consolas" w:hAnsi="Consolas"/>
          <w:sz w:val="19"/>
          <w:shd w:val="clear" w:fill="F2F2F2"/>
        </w:rPr>
        <w:t xml:space="preserve">    navPanel.add(btn);          // bouton ajouté au panneau</w:t>
      </w:r>
    </w:p>
    <w:p>
      <w:pPr>
        <w:spacing w:line="240" w:lineRule="auto" w:after="0"/>
        <w:ind w:left="283"/>
      </w:pPr>
      <w:r>
        <w:rPr>
          <w:rFonts w:ascii="Consolas" w:hAnsi="Consolas"/>
          <w:sz w:val="19"/>
          <w:shd w:val="clear" w:fill="F2F2F2"/>
        </w:rPr>
        <w:t xml:space="preserve">    buttons.put(item, btn);</w:t>
      </w:r>
    </w:p>
    <w:p>
      <w:pPr>
        <w:spacing w:line="240" w:lineRule="auto" w:after="0"/>
        <w:ind w:left="283"/>
      </w:pPr>
      <w:r>
        <w:rPr>
          <w:rFonts w:ascii="Consolas" w:hAnsi="Consolas"/>
          <w:sz w:val="19"/>
          <w:shd w:val="clear" w:fill="F2F2F2"/>
        </w:rPr>
        <w:t>}</w:t>
      </w:r>
    </w:p>
    <w:p/>
    <w:p>
      <w:r>
        <w:t>La fenêtre principale mémorise le thème (clair/sombre) et la taille de la fenêtre via `java.util.prefs`, pour un confort d'utilisation personnalisé.</w:t>
      </w:r>
    </w:p>
    <w:p>
      <w:r>
        <w:t xml:space="preserve">La </w:t>
      </w:r>
      <w:r>
        <w:rPr>
          <w:b/>
        </w:rPr>
        <w:t>navigation latérale</w:t>
      </w:r>
      <w:r>
        <w:t xml:space="preserve"> est adaptée au rôle de l'utilisateur connecté : un administrateur dispose de tous les écrans (utilisateurs, techniciens, interventions, recherche, historique, journal, rapports, paramètres), un responsable n'accède pas au journal d'activité ni à la gestion des comptes, tandis qu'un technicien ne voit que ses interventions affectées, leur historique et son profil. Cette restriction est appliquée à la fois dans la construction des menus et dans les contrôleurs, afin d'éviter tout contournement.</w:t>
      </w:r>
    </w:p>
    <w:p>
      <w:pPr>
        <w:pStyle w:val="Heading3"/>
      </w:pPr>
      <w:r>
        <w:t>3.6.2. Exemple de contrôleur</w:t>
      </w:r>
    </w:p>
    <w:p>
      <w:r>
        <w:t>Les contrôleurs jouent le rôle d'adaptateurs : ils convertissent les événements de l'interface en appels aux services et remontent les résultats. Leur code reste volontairement fin, toute la logique résidant dans la couche service.</w:t>
      </w:r>
    </w:p>
    <w:p>
      <w:pPr>
        <w:spacing w:line="240" w:lineRule="auto" w:after="0"/>
        <w:ind w:left="283"/>
      </w:pPr>
      <w:r>
        <w:rPr>
          <w:rFonts w:ascii="Consolas" w:hAnsi="Consolas"/>
          <w:sz w:val="19"/>
          <w:shd w:val="clear" w:fill="F2F2F2"/>
        </w:rPr>
        <w:t>public class InterventionController {</w:t>
      </w:r>
    </w:p>
    <w:p>
      <w:pPr>
        <w:spacing w:line="240" w:lineRule="auto" w:after="0"/>
        <w:ind w:left="283"/>
      </w:pPr>
      <w:r>
        <w:rPr>
          <w:rFonts w:ascii="Consolas" w:hAnsi="Consolas"/>
          <w:sz w:val="19"/>
          <w:shd w:val="clear" w:fill="F2F2F2"/>
        </w:rPr>
        <w:t xml:space="preserve">    private final InterventionService service;</w:t>
      </w:r>
    </w:p>
    <w:p>
      <w:pPr>
        <w:spacing w:line="240" w:lineRule="auto" w:after="0"/>
        <w:ind w:left="283"/>
      </w:pPr>
      <w:r>
        <w:rPr>
          <w:rFonts w:ascii="Consolas" w:hAnsi="Consolas"/>
          <w:sz w:val="19"/>
          <w:shd w:val="clear" w:fill="F2F2F2"/>
        </w:rPr>
        <w:t xml:space="preserve">    // ...</w:t>
      </w:r>
    </w:p>
    <w:p>
      <w:pPr>
        <w:spacing w:line="240" w:lineRule="auto" w:after="0"/>
        <w:ind w:left="283"/>
      </w:pPr>
      <w:r>
        <w:rPr>
          <w:rFonts w:ascii="Consolas" w:hAnsi="Consolas"/>
          <w:sz w:val="19"/>
          <w:shd w:val="clear" w:fill="F2F2F2"/>
        </w:rPr>
        <w:t xml:space="preserve">    public Intervention create(Intervention i, Utilisateur acteur) {</w:t>
      </w:r>
    </w:p>
    <w:p>
      <w:pPr>
        <w:spacing w:line="240" w:lineRule="auto" w:after="0"/>
        <w:ind w:left="283"/>
      </w:pPr>
      <w:r>
        <w:rPr>
          <w:rFonts w:ascii="Consolas" w:hAnsi="Consolas"/>
          <w:sz w:val="19"/>
          <w:shd w:val="clear" w:fill="F2F2F2"/>
        </w:rPr>
        <w:t xml:space="preserve">        return service.create(i, acteur);</w:t>
      </w:r>
    </w:p>
    <w:p>
      <w:pPr>
        <w:spacing w:line="240" w:lineRule="auto" w:after="0"/>
        <w:ind w:left="283"/>
      </w:pPr>
      <w:r>
        <w:rPr>
          <w:rFonts w:ascii="Consolas" w:hAnsi="Consolas"/>
          <w:sz w:val="19"/>
          <w:shd w:val="clear" w:fill="F2F2F2"/>
        </w:rPr>
        <w:t xml:space="preserve">    }</w:t>
      </w:r>
    </w:p>
    <w:p>
      <w:pPr>
        <w:spacing w:line="240" w:lineRule="auto" w:after="0"/>
        <w:ind w:left="283"/>
      </w:pPr>
      <w:r>
        <w:rPr>
          <w:rFonts w:ascii="Consolas" w:hAnsi="Consolas"/>
          <w:sz w:val="19"/>
          <w:shd w:val="clear" w:fill="F2F2F2"/>
        </w:rPr>
        <w:t xml:space="preserve">    public void assign(long id, long technicienId,</w:t>
      </w:r>
    </w:p>
    <w:p>
      <w:pPr>
        <w:spacing w:line="240" w:lineRule="auto" w:after="0"/>
        <w:ind w:left="283"/>
      </w:pPr>
      <w:r>
        <w:rPr>
          <w:rFonts w:ascii="Consolas" w:hAnsi="Consolas"/>
          <w:sz w:val="19"/>
          <w:shd w:val="clear" w:fill="F2F2F2"/>
        </w:rPr>
        <w:t xml:space="preserve">                       Utilisateur acteur) {</w:t>
      </w:r>
    </w:p>
    <w:p>
      <w:pPr>
        <w:spacing w:line="240" w:lineRule="auto" w:after="0"/>
        <w:ind w:left="283"/>
      </w:pPr>
      <w:r>
        <w:rPr>
          <w:rFonts w:ascii="Consolas" w:hAnsi="Consolas"/>
          <w:sz w:val="19"/>
          <w:shd w:val="clear" w:fill="F2F2F2"/>
        </w:rPr>
        <w:t xml:space="preserve">        service.assign(id, technicienId, acteur);</w:t>
      </w:r>
    </w:p>
    <w:p>
      <w:pPr>
        <w:spacing w:line="240" w:lineRule="auto" w:after="0"/>
        <w:ind w:left="283"/>
      </w:pPr>
      <w:r>
        <w:rPr>
          <w:rFonts w:ascii="Consolas" w:hAnsi="Consolas"/>
          <w:sz w:val="19"/>
          <w:shd w:val="clear" w:fill="F2F2F2"/>
        </w:rPr>
        <w:t xml:space="preserve">    }</w:t>
      </w:r>
    </w:p>
    <w:p>
      <w:pPr>
        <w:spacing w:line="240" w:lineRule="auto" w:after="0"/>
        <w:ind w:left="283"/>
      </w:pPr>
      <w:r>
        <w:rPr>
          <w:rFonts w:ascii="Consolas" w:hAnsi="Consolas"/>
          <w:sz w:val="19"/>
          <w:shd w:val="clear" w:fill="F2F2F2"/>
        </w:rPr>
        <w:t xml:space="preserve">    public List&lt;Intervention&gt; search(InterventionSearchCriteria c) {</w:t>
      </w:r>
    </w:p>
    <w:p>
      <w:pPr>
        <w:spacing w:line="240" w:lineRule="auto" w:after="0"/>
        <w:ind w:left="283"/>
      </w:pPr>
      <w:r>
        <w:rPr>
          <w:rFonts w:ascii="Consolas" w:hAnsi="Consolas"/>
          <w:sz w:val="19"/>
          <w:shd w:val="clear" w:fill="F2F2F2"/>
        </w:rPr>
        <w:t xml:space="preserve">        return service.search(c);</w:t>
      </w:r>
    </w:p>
    <w:p>
      <w:pPr>
        <w:spacing w:line="240" w:lineRule="auto" w:after="0"/>
        <w:ind w:left="283"/>
      </w:pPr>
      <w:r>
        <w:rPr>
          <w:rFonts w:ascii="Consolas" w:hAnsi="Consolas"/>
          <w:sz w:val="19"/>
          <w:shd w:val="clear" w:fill="F2F2F2"/>
        </w:rPr>
        <w:t xml:space="preserve">    }</w:t>
      </w:r>
    </w:p>
    <w:p>
      <w:pPr>
        <w:spacing w:line="240" w:lineRule="auto" w:after="0"/>
        <w:ind w:left="283"/>
      </w:pPr>
      <w:r>
        <w:rPr>
          <w:rFonts w:ascii="Consolas" w:hAnsi="Consolas"/>
          <w:sz w:val="19"/>
          <w:shd w:val="clear" w:fill="F2F2F2"/>
        </w:rPr>
        <w:t>}</w:t>
      </w:r>
    </w:p>
    <w:p/>
    <w:p>
      <w:r>
        <w:t>Cette séparation permet notamment de tester les contrôleurs indépendamment de Swing et de remplacer un service par une implémentation de test lors des vérifications.</w:t>
      </w:r>
    </w:p>
    <w:p>
      <w:pPr>
        <w:pStyle w:val="Heading2"/>
      </w:pPr>
      <w:r>
        <w:t>3.7. Sécurité</w:t>
      </w:r>
    </w:p>
    <w:p>
      <w:pPr>
        <w:pStyle w:val="ListBullet"/>
      </w:pPr>
      <w:r>
        <w:rPr>
          <w:b/>
        </w:rPr>
        <w:t>Hachage BCrypt</w:t>
      </w:r>
      <w:r>
        <w:t xml:space="preserve"> : les mots de passe sont stockés sous forme de condensat salé (`PasswordHasher`), jamais en clair ;</w:t>
      </w:r>
    </w:p>
    <w:p>
      <w:pPr>
        <w:pStyle w:val="ListBullet"/>
      </w:pPr>
      <w:r>
        <w:rPr>
          <w:b/>
        </w:rPr>
        <w:t>Validation d'entrée</w:t>
      </w:r>
      <w:r>
        <w:t xml:space="preserve"> : `InputValidator` contrôle emails, téléphones, longueurs, montants non négatifs et dates chronologiques ;</w:t>
      </w:r>
    </w:p>
    <w:p>
      <w:pPr>
        <w:pStyle w:val="ListBullet"/>
      </w:pPr>
      <w:r>
        <w:rPr>
          <w:b/>
        </w:rPr>
        <w:t>Exceptions métier</w:t>
      </w:r>
      <w:r>
        <w:t xml:space="preserve"> : `ValidationException`, `BusinessException`, `DuplicateResourceException`, `AuthenticationException`, `DatabaseException` offrent des messages fonctionnels sans exposer les détails techniques ;</w:t>
      </w:r>
    </w:p>
    <w:p>
      <w:pPr>
        <w:pStyle w:val="ListBullet"/>
      </w:pPr>
      <w:r>
        <w:rPr>
          <w:b/>
        </w:rPr>
        <w:t>Journalisation</w:t>
      </w:r>
      <w:r>
        <w:t xml:space="preserve"> : les erreurs techniques sont consignées dans `logs/maintenx.log` via `ErrorHandler` ;</w:t>
      </w:r>
    </w:p>
    <w:p>
      <w:pPr>
        <w:pStyle w:val="ListBullet"/>
      </w:pPr>
      <w:r>
        <w:rPr>
          <w:b/>
        </w:rPr>
        <w:t>Configuration</w:t>
      </w:r>
      <w:r>
        <w:t xml:space="preserve"> : les identifiants de connexion sont isolés dans `config.properties`, ignoré par Git pour éviter tout secret dans le dépôt.</w:t>
      </w:r>
    </w:p>
    <w:p>
      <w:pPr>
        <w:pStyle w:val="Heading2"/>
      </w:pPr>
      <w:r>
        <w:t>3.8. Interfaces de l'application</w:t>
      </w:r>
    </w:p>
    <w:p>
      <w:r>
        <w:t>Cette section présente les écrans principaux de l'application, tels que capturés pendant la phase de tests fonctionnels sur les données de démonstration.</w:t>
      </w:r>
    </w:p>
    <w:p>
      <w:pPr>
        <w:jc w:val="center"/>
      </w:pPr>
      <w:r>
        <w:drawing>
          <wp:inline xmlns:a="http://schemas.openxmlformats.org/drawingml/2006/main" xmlns:pic="http://schemas.openxmlformats.org/drawingml/2006/picture">
            <wp:extent cx="4572000" cy="2971800"/>
            <wp:docPr id="21" name="Picture 21"/>
            <wp:cNvGraphicFramePr>
              <a:graphicFrameLocks noChangeAspect="1"/>
            </wp:cNvGraphicFramePr>
            <a:graphic>
              <a:graphicData uri="http://schemas.openxmlformats.org/drawingml/2006/picture">
                <pic:pic>
                  <pic:nvPicPr>
                    <pic:cNvPr id="0" name="capture_login.png"/>
                    <pic:cNvPicPr/>
                  </pic:nvPicPr>
                  <pic:blipFill>
                    <a:blip r:embed="rId30"/>
                    <a:stretch>
                      <a:fillRect/>
                    </a:stretch>
                  </pic:blipFill>
                  <pic:spPr>
                    <a:xfrm>
                      <a:off x="0" y="0"/>
                      <a:ext cx="4572000" cy="2971800"/>
                    </a:xfrm>
                    <a:prstGeom prst="rect"/>
                  </pic:spPr>
                </pic:pic>
              </a:graphicData>
            </a:graphic>
          </wp:inline>
        </w:drawing>
      </w:r>
    </w:p>
    <w:p>
      <w:pPr>
        <w:jc w:val="center"/>
      </w:pPr>
      <w:r>
        <w:rPr>
          <w:i/>
          <w:sz w:val="20"/>
        </w:rPr>
        <w:t>Figure 27 : Écran de connexion</w:t>
      </w:r>
    </w:p>
    <w:p>
      <w:r>
        <w:t>L'</w:t>
      </w:r>
      <w:r>
        <w:rPr>
          <w:b/>
        </w:rPr>
        <w:t>écran de connexion</w:t>
      </w:r>
      <w:r>
        <w:t xml:space="preserve"> propose la saisie de l'identifiant et du mot de passe. Les comptes de démonstration sont fournis : administrateur (`admin`/`Admin123!`), responsable (`responsable`/`Resp123!`) et technicien (`tech`/`Tech123!`).</w:t>
      </w:r>
    </w:p>
    <w:p>
      <w:pPr>
        <w:jc w:val="center"/>
      </w:pPr>
      <w:r>
        <w:drawing>
          <wp:inline xmlns:a="http://schemas.openxmlformats.org/drawingml/2006/main" xmlns:pic="http://schemas.openxmlformats.org/drawingml/2006/picture">
            <wp:extent cx="5120640" cy="3200400"/>
            <wp:docPr id="22" name="Picture 22"/>
            <wp:cNvGraphicFramePr>
              <a:graphicFrameLocks noChangeAspect="1"/>
            </wp:cNvGraphicFramePr>
            <a:graphic>
              <a:graphicData uri="http://schemas.openxmlformats.org/drawingml/2006/picture">
                <pic:pic>
                  <pic:nvPicPr>
                    <pic:cNvPr id="0" name="capture_dashboard.png"/>
                    <pic:cNvPicPr/>
                  </pic:nvPicPr>
                  <pic:blipFill>
                    <a:blip r:embed="rId31"/>
                    <a:stretch>
                      <a:fillRect/>
                    </a:stretch>
                  </pic:blipFill>
                  <pic:spPr>
                    <a:xfrm>
                      <a:off x="0" y="0"/>
                      <a:ext cx="5120640" cy="3200400"/>
                    </a:xfrm>
                    <a:prstGeom prst="rect"/>
                  </pic:spPr>
                </pic:pic>
              </a:graphicData>
            </a:graphic>
          </wp:inline>
        </w:drawing>
      </w:r>
    </w:p>
    <w:p>
      <w:pPr>
        <w:jc w:val="center"/>
      </w:pPr>
      <w:r>
        <w:rPr>
          <w:i/>
          <w:sz w:val="20"/>
        </w:rPr>
        <w:t>Figure 28 : Tableau de bord principal</w:t>
      </w:r>
    </w:p>
    <w:p>
      <w:r>
        <w:t xml:space="preserve">Le </w:t>
      </w:r>
      <w:r>
        <w:rPr>
          <w:b/>
        </w:rPr>
        <w:t>tableau de bord</w:t>
      </w:r>
      <w:r>
        <w:t xml:space="preserve"> synthétise l'activité : nombre d'interventions par statut, répartition par priorité et indicateurs clés. Il donne au responsable une vision immédiate de l'état du parc.</w:t>
      </w:r>
    </w:p>
    <w:p>
      <w:pPr>
        <w:jc w:val="center"/>
      </w:pPr>
      <w:r>
        <w:drawing>
          <wp:inline xmlns:a="http://schemas.openxmlformats.org/drawingml/2006/main" xmlns:pic="http://schemas.openxmlformats.org/drawingml/2006/picture">
            <wp:extent cx="5120640" cy="3200400"/>
            <wp:docPr id="23" name="Picture 23"/>
            <wp:cNvGraphicFramePr>
              <a:graphicFrameLocks noChangeAspect="1"/>
            </wp:cNvGraphicFramePr>
            <a:graphic>
              <a:graphicData uri="http://schemas.openxmlformats.org/drawingml/2006/picture">
                <pic:pic>
                  <pic:nvPicPr>
                    <pic:cNvPr id="0" name="capture_utilisateurs.png"/>
                    <pic:cNvPicPr/>
                  </pic:nvPicPr>
                  <pic:blipFill>
                    <a:blip r:embed="rId32"/>
                    <a:stretch>
                      <a:fillRect/>
                    </a:stretch>
                  </pic:blipFill>
                  <pic:spPr>
                    <a:xfrm>
                      <a:off x="0" y="0"/>
                      <a:ext cx="5120640" cy="3200400"/>
                    </a:xfrm>
                    <a:prstGeom prst="rect"/>
                  </pic:spPr>
                </pic:pic>
              </a:graphicData>
            </a:graphic>
          </wp:inline>
        </w:drawing>
      </w:r>
    </w:p>
    <w:p>
      <w:pPr>
        <w:jc w:val="center"/>
      </w:pPr>
      <w:r>
        <w:rPr>
          <w:i/>
          <w:sz w:val="20"/>
        </w:rPr>
        <w:t>Figure 29 : Écran de gestion des utilisateurs</w:t>
      </w:r>
    </w:p>
    <w:p>
      <w:r>
        <w:t xml:space="preserve">La </w:t>
      </w:r>
      <w:r>
        <w:rPr>
          <w:b/>
        </w:rPr>
        <w:t>gestion des utilisateurs</w:t>
      </w:r>
      <w:r>
        <w:t xml:space="preserve"> permet d'ajouter, modifier, activer ou désactiver des comptes et de rechercher un utilisateur par nom, email ou nom d'utilisateur.</w:t>
      </w:r>
    </w:p>
    <w:p>
      <w:pPr>
        <w:jc w:val="center"/>
      </w:pPr>
      <w:r>
        <w:drawing>
          <wp:inline xmlns:a="http://schemas.openxmlformats.org/drawingml/2006/main" xmlns:pic="http://schemas.openxmlformats.org/drawingml/2006/picture">
            <wp:extent cx="5120640" cy="3200400"/>
            <wp:docPr id="24" name="Picture 24"/>
            <wp:cNvGraphicFramePr>
              <a:graphicFrameLocks noChangeAspect="1"/>
            </wp:cNvGraphicFramePr>
            <a:graphic>
              <a:graphicData uri="http://schemas.openxmlformats.org/drawingml/2006/picture">
                <pic:pic>
                  <pic:nvPicPr>
                    <pic:cNvPr id="0" name="capture_techniciens.png"/>
                    <pic:cNvPicPr/>
                  </pic:nvPicPr>
                  <pic:blipFill>
                    <a:blip r:embed="rId33"/>
                    <a:stretch>
                      <a:fillRect/>
                    </a:stretch>
                  </pic:blipFill>
                  <pic:spPr>
                    <a:xfrm>
                      <a:off x="0" y="0"/>
                      <a:ext cx="5120640" cy="3200400"/>
                    </a:xfrm>
                    <a:prstGeom prst="rect"/>
                  </pic:spPr>
                </pic:pic>
              </a:graphicData>
            </a:graphic>
          </wp:inline>
        </w:drawing>
      </w:r>
    </w:p>
    <w:p>
      <w:pPr>
        <w:jc w:val="center"/>
      </w:pPr>
      <w:r>
        <w:rPr>
          <w:i/>
          <w:sz w:val="20"/>
        </w:rPr>
        <w:t>Figure 30 : Écran de gestion des techniciens</w:t>
      </w:r>
    </w:p>
    <w:p>
      <w:r>
        <w:t xml:space="preserve">La </w:t>
      </w:r>
      <w:r>
        <w:rPr>
          <w:b/>
        </w:rPr>
        <w:t>gestion des techniciens</w:t>
      </w:r>
      <w:r>
        <w:t xml:space="preserve"> présente le matricule, la spécialité, la disponibilité et le nombre d'interventions en cours de chaque agent. Seul l'administrateur y a accès.</w:t>
      </w:r>
    </w:p>
    <w:p>
      <w:pPr>
        <w:jc w:val="center"/>
      </w:pPr>
      <w:r>
        <w:drawing>
          <wp:inline xmlns:a="http://schemas.openxmlformats.org/drawingml/2006/main" xmlns:pic="http://schemas.openxmlformats.org/drawingml/2006/picture">
            <wp:extent cx="5120640" cy="3200400"/>
            <wp:docPr id="25" name="Picture 25"/>
            <wp:cNvGraphicFramePr>
              <a:graphicFrameLocks noChangeAspect="1"/>
            </wp:cNvGraphicFramePr>
            <a:graphic>
              <a:graphicData uri="http://schemas.openxmlformats.org/drawingml/2006/picture">
                <pic:pic>
                  <pic:nvPicPr>
                    <pic:cNvPr id="0" name="capture_interventions.png"/>
                    <pic:cNvPicPr/>
                  </pic:nvPicPr>
                  <pic:blipFill>
                    <a:blip r:embed="rId34"/>
                    <a:stretch>
                      <a:fillRect/>
                    </a:stretch>
                  </pic:blipFill>
                  <pic:spPr>
                    <a:xfrm>
                      <a:off x="0" y="0"/>
                      <a:ext cx="5120640" cy="3200400"/>
                    </a:xfrm>
                    <a:prstGeom prst="rect"/>
                  </pic:spPr>
                </pic:pic>
              </a:graphicData>
            </a:graphic>
          </wp:inline>
        </w:drawing>
      </w:r>
    </w:p>
    <w:p>
      <w:pPr>
        <w:jc w:val="center"/>
      </w:pPr>
      <w:r>
        <w:rPr>
          <w:i/>
          <w:sz w:val="20"/>
        </w:rPr>
        <w:t>Figure 31 : Liste des interventions</w:t>
      </w:r>
    </w:p>
    <w:p>
      <w:r>
        <w:t xml:space="preserve">L'écran des </w:t>
      </w:r>
      <w:r>
        <w:rPr>
          <w:b/>
        </w:rPr>
        <w:t>interventions</w:t>
      </w:r>
      <w:r>
        <w:t xml:space="preserve"> liste les demandes avec leur référence, priorité, statut et coûts. Depuis cet écran, le responsable peut créer, modifier, affecter ou annuler une intervention.</w:t>
      </w:r>
    </w:p>
    <w:p>
      <w:pPr>
        <w:jc w:val="center"/>
      </w:pPr>
      <w:r>
        <w:drawing>
          <wp:inline xmlns:a="http://schemas.openxmlformats.org/drawingml/2006/main" xmlns:pic="http://schemas.openxmlformats.org/drawingml/2006/picture">
            <wp:extent cx="5120640" cy="3200400"/>
            <wp:docPr id="26" name="Picture 26"/>
            <wp:cNvGraphicFramePr>
              <a:graphicFrameLocks noChangeAspect="1"/>
            </wp:cNvGraphicFramePr>
            <a:graphic>
              <a:graphicData uri="http://schemas.openxmlformats.org/drawingml/2006/picture">
                <pic:pic>
                  <pic:nvPicPr>
                    <pic:cNvPr id="0" name="capture_recherche.png"/>
                    <pic:cNvPicPr/>
                  </pic:nvPicPr>
                  <pic:blipFill>
                    <a:blip r:embed="rId35"/>
                    <a:stretch>
                      <a:fillRect/>
                    </a:stretch>
                  </pic:blipFill>
                  <pic:spPr>
                    <a:xfrm>
                      <a:off x="0" y="0"/>
                      <a:ext cx="5120640" cy="3200400"/>
                    </a:xfrm>
                    <a:prstGeom prst="rect"/>
                  </pic:spPr>
                </pic:pic>
              </a:graphicData>
            </a:graphic>
          </wp:inline>
        </w:drawing>
      </w:r>
    </w:p>
    <w:p>
      <w:pPr>
        <w:jc w:val="center"/>
      </w:pPr>
      <w:r>
        <w:rPr>
          <w:i/>
          <w:sz w:val="20"/>
        </w:rPr>
        <w:t>Figure 32 : Recherche avancée</w:t>
      </w:r>
    </w:p>
    <w:p>
      <w:r>
        <w:t xml:space="preserve">La </w:t>
      </w:r>
      <w:r>
        <w:rPr>
          <w:b/>
        </w:rPr>
        <w:t>recherche multicritère</w:t>
      </w:r>
      <w:r>
        <w:t xml:space="preserve"> filtre les interventions selon plusieurs critères combinables (référence, statut, priorité, catégorie, localisation, dates, technicien, demandeur).</w:t>
      </w:r>
    </w:p>
    <w:p>
      <w:pPr>
        <w:jc w:val="center"/>
      </w:pPr>
      <w:r>
        <w:drawing>
          <wp:inline xmlns:a="http://schemas.openxmlformats.org/drawingml/2006/main" xmlns:pic="http://schemas.openxmlformats.org/drawingml/2006/picture">
            <wp:extent cx="5120640" cy="3200400"/>
            <wp:docPr id="27" name="Picture 27"/>
            <wp:cNvGraphicFramePr>
              <a:graphicFrameLocks noChangeAspect="1"/>
            </wp:cNvGraphicFramePr>
            <a:graphic>
              <a:graphicData uri="http://schemas.openxmlformats.org/drawingml/2006/picture">
                <pic:pic>
                  <pic:nvPicPr>
                    <pic:cNvPr id="0" name="capture_historique.png"/>
                    <pic:cNvPicPr/>
                  </pic:nvPicPr>
                  <pic:blipFill>
                    <a:blip r:embed="rId36"/>
                    <a:stretch>
                      <a:fillRect/>
                    </a:stretch>
                  </pic:blipFill>
                  <pic:spPr>
                    <a:xfrm>
                      <a:off x="0" y="0"/>
                      <a:ext cx="5120640" cy="3200400"/>
                    </a:xfrm>
                    <a:prstGeom prst="rect"/>
                  </pic:spPr>
                </pic:pic>
              </a:graphicData>
            </a:graphic>
          </wp:inline>
        </w:drawing>
      </w:r>
    </w:p>
    <w:p>
      <w:pPr>
        <w:jc w:val="center"/>
      </w:pPr>
      <w:r>
        <w:rPr>
          <w:i/>
          <w:sz w:val="20"/>
        </w:rPr>
        <w:t>Figure 33 : Historique d'une intervention</w:t>
      </w:r>
    </w:p>
    <w:p>
      <w:r>
        <w:t>L'</w:t>
      </w:r>
      <w:r>
        <w:rPr>
          <w:b/>
        </w:rPr>
        <w:t>historique</w:t>
      </w:r>
      <w:r>
        <w:t xml:space="preserve"> retrace chronologiquement toutes les actions : création, affectation, changement de statut, modification de priorité, clôture… Chaque ligne indique l'acteur, l'ancienne et la nouvelle valeur.</w:t>
      </w:r>
    </w:p>
    <w:p>
      <w:pPr>
        <w:jc w:val="center"/>
      </w:pPr>
      <w:r>
        <w:drawing>
          <wp:inline xmlns:a="http://schemas.openxmlformats.org/drawingml/2006/main" xmlns:pic="http://schemas.openxmlformats.org/drawingml/2006/picture">
            <wp:extent cx="5120640" cy="3200400"/>
            <wp:docPr id="28" name="Picture 28"/>
            <wp:cNvGraphicFramePr>
              <a:graphicFrameLocks noChangeAspect="1"/>
            </wp:cNvGraphicFramePr>
            <a:graphic>
              <a:graphicData uri="http://schemas.openxmlformats.org/drawingml/2006/picture">
                <pic:pic>
                  <pic:nvPicPr>
                    <pic:cNvPr id="0" name="capture_journal.png"/>
                    <pic:cNvPicPr/>
                  </pic:nvPicPr>
                  <pic:blipFill>
                    <a:blip r:embed="rId37"/>
                    <a:stretch>
                      <a:fillRect/>
                    </a:stretch>
                  </pic:blipFill>
                  <pic:spPr>
                    <a:xfrm>
                      <a:off x="0" y="0"/>
                      <a:ext cx="5120640" cy="3200400"/>
                    </a:xfrm>
                    <a:prstGeom prst="rect"/>
                  </pic:spPr>
                </pic:pic>
              </a:graphicData>
            </a:graphic>
          </wp:inline>
        </w:drawing>
      </w:r>
    </w:p>
    <w:p>
      <w:pPr>
        <w:jc w:val="center"/>
      </w:pPr>
      <w:r>
        <w:rPr>
          <w:i/>
          <w:sz w:val="20"/>
        </w:rPr>
        <w:t>Figure 34 : Journal d'activité</w:t>
      </w:r>
    </w:p>
    <w:p>
      <w:r>
        <w:t xml:space="preserve">Le </w:t>
      </w:r>
      <w:r>
        <w:rPr>
          <w:b/>
        </w:rPr>
        <w:t>journal d'activité</w:t>
      </w:r>
      <w:r>
        <w:t xml:space="preserve"> est réservé à l'administrateur : il consigne les connexions et les actions globales du système.</w:t>
      </w:r>
    </w:p>
    <w:p>
      <w:pPr>
        <w:jc w:val="center"/>
      </w:pPr>
      <w:r>
        <w:drawing>
          <wp:inline xmlns:a="http://schemas.openxmlformats.org/drawingml/2006/main" xmlns:pic="http://schemas.openxmlformats.org/drawingml/2006/picture">
            <wp:extent cx="5120640" cy="3200400"/>
            <wp:docPr id="29" name="Picture 29"/>
            <wp:cNvGraphicFramePr>
              <a:graphicFrameLocks noChangeAspect="1"/>
            </wp:cNvGraphicFramePr>
            <a:graphic>
              <a:graphicData uri="http://schemas.openxmlformats.org/drawingml/2006/picture">
                <pic:pic>
                  <pic:nvPicPr>
                    <pic:cNvPr id="0" name="capture_rapports.png"/>
                    <pic:cNvPicPr/>
                  </pic:nvPicPr>
                  <pic:blipFill>
                    <a:blip r:embed="rId38"/>
                    <a:stretch>
                      <a:fillRect/>
                    </a:stretch>
                  </pic:blipFill>
                  <pic:spPr>
                    <a:xfrm>
                      <a:off x="0" y="0"/>
                      <a:ext cx="5120640" cy="3200400"/>
                    </a:xfrm>
                    <a:prstGeom prst="rect"/>
                  </pic:spPr>
                </pic:pic>
              </a:graphicData>
            </a:graphic>
          </wp:inline>
        </w:drawing>
      </w:r>
    </w:p>
    <w:p>
      <w:pPr>
        <w:jc w:val="center"/>
      </w:pPr>
      <w:r>
        <w:rPr>
          <w:i/>
          <w:sz w:val="20"/>
        </w:rPr>
        <w:t>Figure 35 : Rapport des interventions</w:t>
      </w:r>
    </w:p>
    <w:p>
      <w:r>
        <w:t xml:space="preserve">L'écran </w:t>
      </w:r>
      <w:r>
        <w:rPr>
          <w:b/>
        </w:rPr>
        <w:t>Rapport</w:t>
      </w:r>
      <w:r>
        <w:t xml:space="preserve"> agrège le total d'interventions, leur répartition par statut, le coût total et le coût moyen estimés, et permet l'</w:t>
      </w:r>
      <w:r>
        <w:rPr>
          <w:b/>
        </w:rPr>
        <w:t>export CSV</w:t>
      </w:r>
      <w:r>
        <w:t>.</w:t>
      </w:r>
    </w:p>
    <w:p>
      <w:pPr>
        <w:jc w:val="center"/>
      </w:pPr>
      <w:r>
        <w:drawing>
          <wp:inline xmlns:a="http://schemas.openxmlformats.org/drawingml/2006/main" xmlns:pic="http://schemas.openxmlformats.org/drawingml/2006/picture">
            <wp:extent cx="4572000" cy="2857500"/>
            <wp:docPr id="30" name="Picture 30"/>
            <wp:cNvGraphicFramePr>
              <a:graphicFrameLocks noChangeAspect="1"/>
            </wp:cNvGraphicFramePr>
            <a:graphic>
              <a:graphicData uri="http://schemas.openxmlformats.org/drawingml/2006/picture">
                <pic:pic>
                  <pic:nvPicPr>
                    <pic:cNvPr id="0" name="capture_profil.png"/>
                    <pic:cNvPicPr/>
                  </pic:nvPicPr>
                  <pic:blipFill>
                    <a:blip r:embed="rId39"/>
                    <a:stretch>
                      <a:fillRect/>
                    </a:stretch>
                  </pic:blipFill>
                  <pic:spPr>
                    <a:xfrm>
                      <a:off x="0" y="0"/>
                      <a:ext cx="4572000" cy="2857500"/>
                    </a:xfrm>
                    <a:prstGeom prst="rect"/>
                  </pic:spPr>
                </pic:pic>
              </a:graphicData>
            </a:graphic>
          </wp:inline>
        </w:drawing>
      </w:r>
    </w:p>
    <w:p>
      <w:pPr>
        <w:jc w:val="center"/>
      </w:pPr>
      <w:r>
        <w:rPr>
          <w:i/>
          <w:sz w:val="20"/>
        </w:rPr>
        <w:t>Figure 36 : Profil utilisateur</w:t>
      </w:r>
    </w:p>
    <w:p>
      <w:r>
        <w:t xml:space="preserve">La page </w:t>
      </w:r>
      <w:r>
        <w:rPr>
          <w:b/>
        </w:rPr>
        <w:t>Profil</w:t>
      </w:r>
      <w:r>
        <w:t xml:space="preserve"> permet à chaque utilisateur de consulter et modifier ses informations personnelles ainsi que son mot de passe.</w:t>
      </w:r>
    </w:p>
    <w:p>
      <w:pPr>
        <w:jc w:val="center"/>
      </w:pPr>
      <w:r>
        <w:drawing>
          <wp:inline xmlns:a="http://schemas.openxmlformats.org/drawingml/2006/main" xmlns:pic="http://schemas.openxmlformats.org/drawingml/2006/picture">
            <wp:extent cx="4572000" cy="2857500"/>
            <wp:docPr id="31" name="Picture 31"/>
            <wp:cNvGraphicFramePr>
              <a:graphicFrameLocks noChangeAspect="1"/>
            </wp:cNvGraphicFramePr>
            <a:graphic>
              <a:graphicData uri="http://schemas.openxmlformats.org/drawingml/2006/picture">
                <pic:pic>
                  <pic:nvPicPr>
                    <pic:cNvPr id="0" name="capture_parametres.png"/>
                    <pic:cNvPicPr/>
                  </pic:nvPicPr>
                  <pic:blipFill>
                    <a:blip r:embed="rId40"/>
                    <a:stretch>
                      <a:fillRect/>
                    </a:stretch>
                  </pic:blipFill>
                  <pic:spPr>
                    <a:xfrm>
                      <a:off x="0" y="0"/>
                      <a:ext cx="4572000" cy="2857500"/>
                    </a:xfrm>
                    <a:prstGeom prst="rect"/>
                  </pic:spPr>
                </pic:pic>
              </a:graphicData>
            </a:graphic>
          </wp:inline>
        </w:drawing>
      </w:r>
    </w:p>
    <w:p>
      <w:pPr>
        <w:jc w:val="center"/>
      </w:pPr>
      <w:r>
        <w:rPr>
          <w:i/>
          <w:sz w:val="20"/>
        </w:rPr>
        <w:t>Figure 37 : Paramètres de l'application</w:t>
      </w:r>
    </w:p>
    <w:p>
      <w:r>
        <w:t xml:space="preserve">L'écran </w:t>
      </w:r>
      <w:r>
        <w:rPr>
          <w:b/>
        </w:rPr>
        <w:t>Paramètres</w:t>
      </w:r>
      <w:r>
        <w:t xml:space="preserve"> affiche les informations de l'application (version) et permet de basculer entre le thème clair et le thème sombre.</w:t>
      </w:r>
    </w:p>
    <w:p>
      <w:pPr>
        <w:jc w:val="center"/>
      </w:pPr>
      <w:r>
        <w:drawing>
          <wp:inline xmlns:a="http://schemas.openxmlformats.org/drawingml/2006/main" xmlns:pic="http://schemas.openxmlformats.org/drawingml/2006/picture">
            <wp:extent cx="5120640" cy="3200400"/>
            <wp:docPr id="32" name="Picture 32"/>
            <wp:cNvGraphicFramePr>
              <a:graphicFrameLocks noChangeAspect="1"/>
            </wp:cNvGraphicFramePr>
            <a:graphic>
              <a:graphicData uri="http://schemas.openxmlformats.org/drawingml/2006/picture">
                <pic:pic>
                  <pic:nvPicPr>
                    <pic:cNvPr id="0" name="capture_tech_interventions.png"/>
                    <pic:cNvPicPr/>
                  </pic:nvPicPr>
                  <pic:blipFill>
                    <a:blip r:embed="rId41"/>
                    <a:stretch>
                      <a:fillRect/>
                    </a:stretch>
                  </pic:blipFill>
                  <pic:spPr>
                    <a:xfrm>
                      <a:off x="0" y="0"/>
                      <a:ext cx="5120640" cy="3200400"/>
                    </a:xfrm>
                    <a:prstGeom prst="rect"/>
                  </pic:spPr>
                </pic:pic>
              </a:graphicData>
            </a:graphic>
          </wp:inline>
        </w:drawing>
      </w:r>
    </w:p>
    <w:p>
      <w:pPr>
        <w:jc w:val="center"/>
      </w:pPr>
      <w:r>
        <w:rPr>
          <w:i/>
          <w:sz w:val="20"/>
        </w:rPr>
        <w:t>Figure 38 : Vue technicien — interventions affectées</w:t>
      </w:r>
    </w:p>
    <w:p>
      <w:r>
        <w:t xml:space="preserve">Connecté en tant que </w:t>
      </w:r>
      <w:r>
        <w:rPr>
          <w:b/>
        </w:rPr>
        <w:t>technicien</w:t>
      </w:r>
      <w:r>
        <w:t>, l'utilisateur ne voit que ses interventions affectées et dispose d'une navigation réduite (sans les pages de gestion réservées à l'administration), conformément au contrôle d'accès par rôle.</w:t>
      </w:r>
    </w:p>
    <w:p>
      <w:pPr>
        <w:pStyle w:val="Heading3"/>
      </w:pPr>
      <w:r>
        <w:t>3.8.1. Parcours de bout en bout</w:t>
      </w:r>
    </w:p>
    <w:p>
      <w:r>
        <w:t>Pour illustrer le fonctionnement réel de l'application, décrivons un scénario complet mettant en jeu les trois rôles.</w:t>
      </w:r>
    </w:p>
    <w:p>
      <w:pPr>
        <w:pStyle w:val="ListNumber"/>
      </w:pPr>
      <w:r>
        <w:rPr>
          <w:b/>
        </w:rPr>
        <w:t>Étape 1 - Connexion du responsable</w:t>
      </w:r>
      <w:r>
        <w:t xml:space="preserve"> : M. Responsable se connecte avec son compte (`responsable`). Le tableau de bord s'affiche avec les statistiques du jour ;</w:t>
      </w:r>
    </w:p>
    <w:p>
      <w:pPr>
        <w:pStyle w:val="ListNumber"/>
      </w:pPr>
      <w:r>
        <w:rPr>
          <w:b/>
        </w:rPr>
        <w:t>Étape 2 - Création de la demande</w:t>
      </w:r>
      <w:r>
        <w:t xml:space="preserve"> : il clique sur « Interventions » puis « + Nouvelle », renseigne le titre, la description, la catégorie (Informatique), la localisation (Site 2) et la priorité (HAUTE). La référence `INT-2026-XXXX` est générée automatiquement et le statut passe à OUVERTE ;</w:t>
      </w:r>
    </w:p>
    <w:p>
      <w:pPr>
        <w:pStyle w:val="ListNumber"/>
      </w:pPr>
      <w:r>
        <w:rPr>
          <w:b/>
        </w:rPr>
        <w:t>Étape 3 - Affectation</w:t>
      </w:r>
      <w:r>
        <w:t xml:space="preserve"> : dans la liste, il sélectionne l'intervention et affecte un technicien informaticien disponible. Le statut devient AFFECTEE ;</w:t>
      </w:r>
    </w:p>
    <w:p>
      <w:pPr>
        <w:pStyle w:val="ListNumber"/>
      </w:pPr>
      <w:r>
        <w:rPr>
          <w:b/>
        </w:rPr>
        <w:t>Étape 4 - Traitement par le technicien</w:t>
      </w:r>
      <w:r>
        <w:t xml:space="preserve"> : M. Technicien se connecte avec son compte (`tech`), ne voit que ses interventions affectées, démarre l'intervention (EN_COURS), ajoute son diagnostic puis sa solution, et clôture (TERMINEE) ;</w:t>
      </w:r>
    </w:p>
    <w:p>
      <w:pPr>
        <w:pStyle w:val="ListNumber"/>
      </w:pPr>
      <w:r>
        <w:rPr>
          <w:b/>
        </w:rPr>
        <w:t>Étape 5 - Vérification</w:t>
      </w:r>
      <w:r>
        <w:t xml:space="preserve"> : le responsable consulte l'historique de l'intervention : création, affectation, changement de statut, clôture y sont tracés avec horodatage et acteur ;</w:t>
      </w:r>
    </w:p>
    <w:p>
      <w:pPr>
        <w:pStyle w:val="ListNumber"/>
      </w:pPr>
      <w:r>
        <w:rPr>
          <w:b/>
        </w:rPr>
        <w:t>Étape 6 - Contrôle et export</w:t>
      </w:r>
      <w:r>
        <w:t xml:space="preserve"> : l'administrateur consulte le journal d'activité global, puis le responsable exporte le rapport au format CSV pour l'archivage.</w:t>
      </w:r>
    </w:p>
    <w:p>
      <w:r>
        <w:t>Ce parcours, répété pendant la phase de tests, confirme que l'application couvre bien l'intégralité du processus métier défini au chapitre 1.</w:t>
      </w:r>
    </w:p>
    <w:p>
      <w:r>
        <w:br w:type="page"/>
      </w:r>
    </w:p>
    <w:p>
      <w:pPr>
        <w:pStyle w:val="Heading1"/>
        <w:pBdr>
          <w:left w:val="single" w:sz="24" w:space="6" w:color="0E7C66"/>
          <w:bottom w:val="single" w:sz="6" w:space="4" w:color="BFDDD5"/>
        </w:pBdr>
      </w:pPr>
      <w:r>
        <w:t>Chapitre 4 : Tests et déploiement</w:t>
      </w:r>
    </w:p>
    <w:p>
      <w:pPr>
        <w:pStyle w:val="Heading2"/>
      </w:pPr>
      <w:r>
        <w:t>4.1. Stratégie de test</w:t>
      </w:r>
    </w:p>
    <w:p>
      <w:r>
        <w:t>La stratégie de test combine plusieurs niveaux de vérification :</w:t>
      </w:r>
    </w:p>
    <w:p>
      <w:pPr>
        <w:pStyle w:val="ListBullet"/>
      </w:pPr>
      <w:r>
        <w:rPr>
          <w:b/>
        </w:rPr>
        <w:t>Tests unitaires</w:t>
      </w:r>
      <w:r>
        <w:t xml:space="preserve"> (JUnit 5) : validation des entrées, règles métier, hachage des mots de passe ; ils s'exécutent sans base de données grâce au magasin en mémoire ;</w:t>
      </w:r>
    </w:p>
    <w:p>
      <w:pPr>
        <w:pStyle w:val="ListBullet"/>
      </w:pPr>
      <w:r>
        <w:rPr>
          <w:b/>
        </w:rPr>
        <w:t>Tests d'intégration</w:t>
      </w:r>
      <w:r>
        <w:t xml:space="preserve"> : validation des DAO JDBC contre MySQL (prévus pour l'exploitation réelle) ;</w:t>
      </w:r>
    </w:p>
    <w:p>
      <w:pPr>
        <w:pStyle w:val="ListBullet"/>
      </w:pPr>
      <w:r>
        <w:rPr>
          <w:b/>
        </w:rPr>
        <w:t>Tests fonctionnels manuels</w:t>
      </w:r>
      <w:r>
        <w:t xml:space="preserve"> : parcours des écrans avec les comptes des trois rôles, contrôles des transitions de statut et des messages d'erreur ;</w:t>
      </w:r>
    </w:p>
    <w:p>
      <w:pPr>
        <w:pStyle w:val="ListBullet"/>
      </w:pPr>
      <w:r>
        <w:rPr>
          <w:b/>
        </w:rPr>
        <w:t>Tests de non-régression</w:t>
      </w:r>
      <w:r>
        <w:t xml:space="preserve"> : chaque correction est suivie de l'exécution complète de la suite (`mvn clean test`).</w:t>
      </w:r>
    </w:p>
    <w:p>
      <w:pPr>
        <w:pStyle w:val="Heading2"/>
      </w:pPr>
      <w:r>
        <w:t>4.2. Tests unitaires</w:t>
      </w:r>
    </w:p>
    <w:p>
      <w:r>
        <w:t>La suite de tests couvre les classes et règles suivantes :</w:t>
      </w:r>
    </w:p>
    <w:tbl>
      <w:tblPr>
        <w:tblStyle w:val="TableGrid"/>
        <w:tblW w:type="auto" w:w="0"/>
        <w:jc w:val="center"/>
        <w:tblLook w:firstColumn="1" w:firstRow="1" w:lastColumn="0" w:lastRow="0" w:noHBand="0" w:noVBand="1" w:val="04A0"/>
      </w:tblPr>
      <w:tblGrid>
        <w:gridCol w:w="4592"/>
        <w:gridCol w:w="4592"/>
      </w:tblGrid>
      <w:tr>
        <w:tc>
          <w:tcPr>
            <w:tcW w:type="dxa" w:w="4592"/>
            <w:shd w:val="clear" w:fill="DCF0EA"/>
          </w:tcPr>
          <w:p>
            <w:r>
              <w:rPr>
                <w:b/>
              </w:rPr>
              <w:t>Classe de test</w:t>
            </w:r>
          </w:p>
        </w:tc>
        <w:tc>
          <w:tcPr>
            <w:tcW w:type="dxa" w:w="4592"/>
            <w:shd w:val="clear" w:fill="DCF0EA"/>
          </w:tcPr>
          <w:p>
            <w:r>
              <w:rPr>
                <w:b/>
              </w:rPr>
              <w:t>Cas vérifiés</w:t>
            </w:r>
          </w:p>
        </w:tc>
      </w:tr>
      <w:tr>
        <w:tc>
          <w:tcPr>
            <w:tcW w:type="dxa" w:w="4592"/>
          </w:tcPr>
          <w:p>
            <w:r>
              <w:t>InputValidatorTest</w:t>
            </w:r>
          </w:p>
        </w:tc>
        <w:tc>
          <w:tcPr>
            <w:tcW w:type="dxa" w:w="4592"/>
          </w:tcPr>
          <w:p>
            <w:r>
              <w:t>Email valide/invalide, mot de passe trop court, montant négatif, dates non chronologiques, champ vide</w:t>
            </w:r>
          </w:p>
        </w:tc>
      </w:tr>
      <w:tr>
        <w:tc>
          <w:tcPr>
            <w:tcW w:type="dxa" w:w="4592"/>
          </w:tcPr>
          <w:p>
            <w:r>
              <w:t>PasswordHasherTest</w:t>
            </w:r>
          </w:p>
        </w:tc>
        <w:tc>
          <w:tcPr>
            <w:tcW w:type="dxa" w:w="4592"/>
          </w:tcPr>
          <w:p>
            <w:r>
              <w:t>Le condensat ne contient pas le mot de passe, vérification positive</w:t>
            </w:r>
          </w:p>
        </w:tc>
      </w:tr>
      <w:tr>
        <w:tc>
          <w:tcPr>
            <w:tcW w:type="dxa" w:w="4592"/>
          </w:tcPr>
          <w:p>
            <w:r>
              <w:t>ServiceRulesTest</w:t>
            </w:r>
          </w:p>
        </w:tc>
        <w:tc>
          <w:tcPr>
            <w:tcW w:type="dxa" w:w="4592"/>
          </w:tcPr>
          <w:p>
            <w:r>
              <w:t>Création utilisateur, refus des doublons, création d'intervention, affectation, refus d'un technicien inactif, clôture avec solution, refus de clôture sans solution, historique, auto-désactivation de l'administrateur</w:t>
            </w:r>
          </w:p>
        </w:tc>
      </w:tr>
      <w:tr>
        <w:tc>
          <w:tcPr>
            <w:tcW w:type="dxa" w:w="4592"/>
          </w:tcPr>
          <w:p>
            <w:r>
              <w:t>DaoContractTest</w:t>
            </w:r>
          </w:p>
        </w:tc>
        <w:tc>
          <w:tcPr>
            <w:tcW w:type="dxa" w:w="4592"/>
          </w:tcPr>
          <w:p>
            <w:r>
              <w:t>Présence des DAO JDBC pour l'intégration MySQL</w:t>
            </w:r>
          </w:p>
        </w:tc>
      </w:tr>
    </w:tbl>
    <w:p>
      <w:pPr>
        <w:jc w:val="center"/>
      </w:pPr>
      <w:r>
        <w:rPr>
          <w:i/>
          <w:sz w:val="20"/>
        </w:rPr>
        <w:t>Tableau 18 : Couverture des tests unitaires</w:t>
      </w:r>
    </w:p>
    <w:p/>
    <w:p>
      <w:r>
        <w:t>Exemple de test métier vérifiant le refus de clôture sans solution :</w:t>
      </w:r>
    </w:p>
    <w:p>
      <w:pPr>
        <w:spacing w:line="240" w:lineRule="auto" w:after="0"/>
        <w:ind w:left="283"/>
      </w:pPr>
      <w:r>
        <w:rPr>
          <w:rFonts w:ascii="Consolas" w:hAnsi="Consolas"/>
          <w:sz w:val="19"/>
          <w:shd w:val="clear" w:fill="F2F2F2"/>
        </w:rPr>
        <w:t>@Test</w:t>
      </w:r>
    </w:p>
    <w:p>
      <w:pPr>
        <w:spacing w:line="240" w:lineRule="auto" w:after="0"/>
        <w:ind w:left="283"/>
      </w:pPr>
      <w:r>
        <w:rPr>
          <w:rFonts w:ascii="Consolas" w:hAnsi="Consolas"/>
          <w:sz w:val="19"/>
          <w:shd w:val="clear" w:fill="F2F2F2"/>
        </w:rPr>
        <w:t>void refusClotureSansSolution() {</w:t>
      </w:r>
    </w:p>
    <w:p>
      <w:pPr>
        <w:spacing w:line="240" w:lineRule="auto" w:after="0"/>
        <w:ind w:left="283"/>
      </w:pPr>
      <w:r>
        <w:rPr>
          <w:rFonts w:ascii="Consolas" w:hAnsi="Consolas"/>
          <w:sz w:val="19"/>
          <w:shd w:val="clear" w:fill="F2F2F2"/>
        </w:rPr>
        <w:t xml:space="preserve">    var i = ints.create(intervention(), admin);</w:t>
      </w:r>
    </w:p>
    <w:p>
      <w:pPr>
        <w:spacing w:line="240" w:lineRule="auto" w:after="0"/>
        <w:ind w:left="283"/>
      </w:pPr>
      <w:r>
        <w:rPr>
          <w:rFonts w:ascii="Consolas" w:hAnsi="Consolas"/>
          <w:sz w:val="19"/>
          <w:shd w:val="clear" w:fill="F2F2F2"/>
        </w:rPr>
        <w:t xml:space="preserve">    assertThrows(ValidationException.class,</w:t>
      </w:r>
    </w:p>
    <w:p>
      <w:pPr>
        <w:spacing w:line="240" w:lineRule="auto" w:after="0"/>
        <w:ind w:left="283"/>
      </w:pPr>
      <w:r>
        <w:rPr>
          <w:rFonts w:ascii="Consolas" w:hAnsi="Consolas"/>
          <w:sz w:val="19"/>
          <w:shd w:val="clear" w:fill="F2F2F2"/>
        </w:rPr>
        <w:t xml:space="preserve">        () -&gt; ints.changeStatus(i.getId(),</w:t>
      </w:r>
    </w:p>
    <w:p>
      <w:pPr>
        <w:spacing w:line="240" w:lineRule="auto" w:after="0"/>
        <w:ind w:left="283"/>
      </w:pPr>
      <w:r>
        <w:rPr>
          <w:rFonts w:ascii="Consolas" w:hAnsi="Consolas"/>
          <w:sz w:val="19"/>
          <w:shd w:val="clear" w:fill="F2F2F2"/>
        </w:rPr>
        <w:t xml:space="preserve">                              StatutIntervention.TERMINEE, "", admin));</w:t>
      </w:r>
    </w:p>
    <w:p>
      <w:pPr>
        <w:spacing w:line="240" w:lineRule="auto" w:after="0"/>
        <w:ind w:left="283"/>
      </w:pPr>
      <w:r>
        <w:rPr>
          <w:rFonts w:ascii="Consolas" w:hAnsi="Consolas"/>
          <w:sz w:val="19"/>
          <w:shd w:val="clear" w:fill="F2F2F2"/>
        </w:rPr>
        <w:t>}</w:t>
      </w:r>
    </w:p>
    <w:p/>
    <w:p>
      <w:r>
        <w:t>L'exécution de la suite est intégrée au cycle Maven : `mvn clean test`. Le tableau ci-dessous synthétise les résultats obtenus.</w:t>
      </w:r>
    </w:p>
    <w:tbl>
      <w:tblPr>
        <w:tblStyle w:val="TableGrid"/>
        <w:tblW w:type="auto" w:w="0"/>
        <w:jc w:val="center"/>
        <w:tblLook w:firstColumn="1" w:firstRow="1" w:lastColumn="0" w:lastRow="0" w:noHBand="0" w:noVBand="1" w:val="04A0"/>
      </w:tblPr>
      <w:tblGrid>
        <w:gridCol w:w="4592"/>
        <w:gridCol w:w="4592"/>
      </w:tblGrid>
      <w:tr>
        <w:tc>
          <w:tcPr>
            <w:tcW w:type="dxa" w:w="4592"/>
            <w:shd w:val="clear" w:fill="DCF0EA"/>
          </w:tcPr>
          <w:p>
            <w:r>
              <w:rPr>
                <w:b/>
              </w:rPr>
              <w:t>Critère</w:t>
            </w:r>
          </w:p>
        </w:tc>
        <w:tc>
          <w:tcPr>
            <w:tcW w:type="dxa" w:w="4592"/>
            <w:shd w:val="clear" w:fill="DCF0EA"/>
          </w:tcPr>
          <w:p>
            <w:r>
              <w:rPr>
                <w:b/>
              </w:rPr>
              <w:t>Résultat</w:t>
            </w:r>
          </w:p>
        </w:tc>
      </w:tr>
      <w:tr>
        <w:tc>
          <w:tcPr>
            <w:tcW w:type="dxa" w:w="4592"/>
          </w:tcPr>
          <w:p>
            <w:r>
              <w:t>Compilation du projet</w:t>
            </w:r>
          </w:p>
        </w:tc>
        <w:tc>
          <w:tcPr>
            <w:tcW w:type="dxa" w:w="4592"/>
          </w:tcPr>
          <w:p>
            <w:r>
              <w:t>Réussie (Java 25, Maven 3.9)</w:t>
            </w:r>
          </w:p>
        </w:tc>
      </w:tr>
      <w:tr>
        <w:tc>
          <w:tcPr>
            <w:tcW w:type="dxa" w:w="4592"/>
          </w:tcPr>
          <w:p>
            <w:r>
              <w:t>Tests unitaires</w:t>
            </w:r>
          </w:p>
        </w:tc>
        <w:tc>
          <w:tcPr>
            <w:tcW w:type="dxa" w:w="4592"/>
          </w:tcPr>
          <w:p>
            <w:r>
              <w:t>Tous verts (validations, règles métier, hachage)</w:t>
            </w:r>
          </w:p>
        </w:tc>
      </w:tr>
      <w:tr>
        <w:tc>
          <w:tcPr>
            <w:tcW w:type="dxa" w:w="4592"/>
          </w:tcPr>
          <w:p>
            <w:r>
              <w:t>Packaging JAR exécutable</w:t>
            </w:r>
          </w:p>
        </w:tc>
        <w:tc>
          <w:tcPr>
            <w:tcW w:type="dxa" w:w="4592"/>
          </w:tcPr>
          <w:p>
            <w:r>
              <w:t>Réussi (plugin Shade) - maintenx.jar</w:t>
            </w:r>
          </w:p>
        </w:tc>
      </w:tr>
      <w:tr>
        <w:tc>
          <w:tcPr>
            <w:tcW w:type="dxa" w:w="4592"/>
          </w:tcPr>
          <w:p>
            <w:r>
              <w:t>Lancement de l'application</w:t>
            </w:r>
          </w:p>
        </w:tc>
        <w:tc>
          <w:tcPr>
            <w:tcW w:type="dxa" w:w="4592"/>
          </w:tcPr>
          <w:p>
            <w:r>
              <w:t>Réussi (mode démonstration)</w:t>
            </w:r>
          </w:p>
        </w:tc>
      </w:tr>
      <w:tr>
        <w:tc>
          <w:tcPr>
            <w:tcW w:type="dxa" w:w="4592"/>
          </w:tcPr>
          <w:p>
            <w:r>
              <w:t>Navigation entre écrans</w:t>
            </w:r>
          </w:p>
        </w:tc>
        <w:tc>
          <w:tcPr>
            <w:tcW w:type="dxa" w:w="4592"/>
          </w:tcPr>
          <w:p>
            <w:r>
              <w:t>Corrigée et vérifiée</w:t>
            </w:r>
          </w:p>
        </w:tc>
      </w:tr>
      <w:tr>
        <w:tc>
          <w:tcPr>
            <w:tcW w:type="dxa" w:w="4592"/>
          </w:tcPr>
          <w:p>
            <w:r>
              <w:t>Connexion aux trois rôles</w:t>
            </w:r>
          </w:p>
        </w:tc>
        <w:tc>
          <w:tcPr>
            <w:tcW w:type="dxa" w:w="4592"/>
          </w:tcPr>
          <w:p>
            <w:r>
              <w:t>Vérifiée</w:t>
            </w:r>
          </w:p>
        </w:tc>
      </w:tr>
    </w:tbl>
    <w:p>
      <w:pPr>
        <w:jc w:val="center"/>
      </w:pPr>
      <w:r>
        <w:rPr>
          <w:i/>
          <w:sz w:val="20"/>
        </w:rPr>
        <w:t>Tableau 19 : Résultats des tests et de la construction</w:t>
      </w:r>
    </w:p>
    <w:p/>
    <w:p>
      <w:pPr>
        <w:pStyle w:val="Heading3"/>
      </w:pPr>
      <w:r>
        <w:t>4.2.1. Détail des méthodes de test</w:t>
      </w:r>
    </w:p>
    <w:p>
      <w:r>
        <w:t>La classe `ServiceRulesTest` constitue le cœur de la validation métier. Chaque méthode vérifie un comportement précis :</w:t>
      </w:r>
    </w:p>
    <w:tbl>
      <w:tblPr>
        <w:tblStyle w:val="TableGrid"/>
        <w:tblW w:type="auto" w:w="0"/>
        <w:jc w:val="center"/>
        <w:tblLook w:firstColumn="1" w:firstRow="1" w:lastColumn="0" w:lastRow="0" w:noHBand="0" w:noVBand="1" w:val="04A0"/>
      </w:tblPr>
      <w:tblGrid>
        <w:gridCol w:w="4592"/>
        <w:gridCol w:w="4592"/>
      </w:tblGrid>
      <w:tr>
        <w:tc>
          <w:tcPr>
            <w:tcW w:type="dxa" w:w="4592"/>
            <w:shd w:val="clear" w:fill="DCF0EA"/>
          </w:tcPr>
          <w:p>
            <w:r>
              <w:rPr>
                <w:b/>
              </w:rPr>
              <w:t>Méthode de test</w:t>
            </w:r>
          </w:p>
        </w:tc>
        <w:tc>
          <w:tcPr>
            <w:tcW w:type="dxa" w:w="4592"/>
            <w:shd w:val="clear" w:fill="DCF0EA"/>
          </w:tcPr>
          <w:p>
            <w:r>
              <w:rPr>
                <w:b/>
              </w:rPr>
              <w:t>Comportement vérifié</w:t>
            </w:r>
          </w:p>
        </w:tc>
      </w:tr>
      <w:tr>
        <w:tc>
          <w:tcPr>
            <w:tcW w:type="dxa" w:w="4592"/>
          </w:tcPr>
          <w:p>
            <w:r>
              <w:t>creationUtilisateurValide</w:t>
            </w:r>
          </w:p>
        </w:tc>
        <w:tc>
          <w:tcPr>
            <w:tcW w:type="dxa" w:w="4592"/>
          </w:tcPr>
          <w:p>
            <w:r>
              <w:t>Un utilisateur valide reçoit un identifiant &gt; 0</w:t>
            </w:r>
          </w:p>
        </w:tc>
      </w:tr>
      <w:tr>
        <w:tc>
          <w:tcPr>
            <w:tcW w:type="dxa" w:w="4592"/>
          </w:tcPr>
          <w:p>
            <w:r>
              <w:t>refusUtilisateurDuplique</w:t>
            </w:r>
          </w:p>
        </w:tc>
        <w:tc>
          <w:tcPr>
            <w:tcW w:type="dxa" w:w="4592"/>
          </w:tcPr>
          <w:p>
            <w:r>
              <w:t>Un email déjà utilisé déclenche DuplicateResourceException</w:t>
            </w:r>
          </w:p>
        </w:tc>
      </w:tr>
      <w:tr>
        <w:tc>
          <w:tcPr>
            <w:tcW w:type="dxa" w:w="4592"/>
          </w:tcPr>
          <w:p>
            <w:r>
              <w:t>creationIntervention</w:t>
            </w:r>
          </w:p>
        </w:tc>
        <w:tc>
          <w:tcPr>
            <w:tcW w:type="dxa" w:w="4592"/>
          </w:tcPr>
          <w:p>
            <w:r>
              <w:t>Une intervention créée a le statut OUVERTE et une référence</w:t>
            </w:r>
          </w:p>
        </w:tc>
      </w:tr>
      <w:tr>
        <w:tc>
          <w:tcPr>
            <w:tcW w:type="dxa" w:w="4592"/>
          </w:tcPr>
          <w:p>
            <w:r>
              <w:t>affectationTechnicien</w:t>
            </w:r>
          </w:p>
        </w:tc>
        <w:tc>
          <w:tcPr>
            <w:tcW w:type="dxa" w:w="4592"/>
          </w:tcPr>
          <w:p>
            <w:r>
              <w:t>L'affectation passe le statut à AFFECTEE et renseigne le technicien</w:t>
            </w:r>
          </w:p>
        </w:tc>
      </w:tr>
      <w:tr>
        <w:tc>
          <w:tcPr>
            <w:tcW w:type="dxa" w:w="4592"/>
          </w:tcPr>
          <w:p>
            <w:r>
              <w:t>refusTechnicienInactif</w:t>
            </w:r>
          </w:p>
        </w:tc>
        <w:tc>
          <w:tcPr>
            <w:tcW w:type="dxa" w:w="4592"/>
          </w:tcPr>
          <w:p>
            <w:r>
              <w:t>Affecter un technicien désactivé lève BusinessException</w:t>
            </w:r>
          </w:p>
        </w:tc>
      </w:tr>
      <w:tr>
        <w:tc>
          <w:tcPr>
            <w:tcW w:type="dxa" w:w="4592"/>
          </w:tcPr>
          <w:p>
            <w:r>
              <w:t>passageTermineAvecSolution</w:t>
            </w:r>
          </w:p>
        </w:tc>
        <w:tc>
          <w:tcPr>
            <w:tcW w:type="dxa" w:w="4592"/>
          </w:tcPr>
          <w:p>
            <w:r>
              <w:t>La clôture avec solution positionne TERMINEE et la date de fin</w:t>
            </w:r>
          </w:p>
        </w:tc>
      </w:tr>
      <w:tr>
        <w:tc>
          <w:tcPr>
            <w:tcW w:type="dxa" w:w="4592"/>
          </w:tcPr>
          <w:p>
            <w:r>
              <w:t>refusClotureSansSolution</w:t>
            </w:r>
          </w:p>
        </w:tc>
        <w:tc>
          <w:tcPr>
            <w:tcW w:type="dxa" w:w="4592"/>
          </w:tcPr>
          <w:p>
            <w:r>
              <w:t>Clôturer sans solution lève ValidationException</w:t>
            </w:r>
          </w:p>
        </w:tc>
      </w:tr>
      <w:tr>
        <w:tc>
          <w:tcPr>
            <w:tcW w:type="dxa" w:w="4592"/>
          </w:tcPr>
          <w:p>
            <w:r>
              <w:t>historiqueCree</w:t>
            </w:r>
          </w:p>
        </w:tc>
        <w:tc>
          <w:tcPr>
            <w:tcW w:type="dxa" w:w="4592"/>
          </w:tcPr>
          <w:p>
            <w:r>
              <w:t>Chaque action crée une ligne d'historique</w:t>
            </w:r>
          </w:p>
        </w:tc>
      </w:tr>
      <w:tr>
        <w:tc>
          <w:tcPr>
            <w:tcW w:type="dxa" w:w="4592"/>
          </w:tcPr>
          <w:p>
            <w:r>
              <w:t>administrateurNeSeDesactivePas</w:t>
            </w:r>
          </w:p>
        </w:tc>
        <w:tc>
          <w:tcPr>
            <w:tcW w:type="dxa" w:w="4592"/>
          </w:tcPr>
          <w:p>
            <w:r>
              <w:t>L'administrateur ne peut pas se désactiver lui-même</w:t>
            </w:r>
          </w:p>
        </w:tc>
      </w:tr>
    </w:tbl>
    <w:p>
      <w:pPr>
        <w:jc w:val="center"/>
      </w:pPr>
      <w:r>
        <w:rPr>
          <w:i/>
          <w:sz w:val="20"/>
        </w:rPr>
        <w:t>Tableau 20 : Détail des tests métier (ServiceRulesTest)</w:t>
      </w:r>
    </w:p>
    <w:p/>
    <w:p>
      <w:r>
        <w:t xml:space="preserve">Ces tests sont </w:t>
      </w:r>
      <w:r>
        <w:rPr>
          <w:b/>
        </w:rPr>
        <w:t>déterministes</w:t>
      </w:r>
      <w:r>
        <w:t xml:space="preserve"> : ils s'appuient sur le magasin en mémoire et n'exigent ni base de données ni interface graphique, ce qui garantit leur exécution rapide et reproductible dans l'intégration continue.</w:t>
      </w:r>
    </w:p>
    <w:p>
      <w:pPr>
        <w:pStyle w:val="Heading3"/>
      </w:pPr>
      <w:r>
        <w:t>4.2.2. Couverture de la validation par couche</w:t>
      </w:r>
    </w:p>
    <w:p>
      <w:r>
        <w:t>La validation est répartie entre les couches afin de garantir la robustesse à tous les niveaux :</w:t>
      </w:r>
    </w:p>
    <w:tbl>
      <w:tblPr>
        <w:tblStyle w:val="TableGrid"/>
        <w:tblW w:type="auto" w:w="0"/>
        <w:jc w:val="center"/>
        <w:tblLook w:firstColumn="1" w:firstRow="1" w:lastColumn="0" w:lastRow="0" w:noHBand="0" w:noVBand="1" w:val="04A0"/>
      </w:tblPr>
      <w:tblGrid>
        <w:gridCol w:w="3061"/>
        <w:gridCol w:w="3061"/>
        <w:gridCol w:w="3061"/>
      </w:tblGrid>
      <w:tr>
        <w:tc>
          <w:tcPr>
            <w:tcW w:type="dxa" w:w="3061"/>
            <w:shd w:val="clear" w:fill="DCF0EA"/>
          </w:tcPr>
          <w:p>
            <w:r>
              <w:rPr>
                <w:b/>
              </w:rPr>
              <w:t>Couche</w:t>
            </w:r>
          </w:p>
        </w:tc>
        <w:tc>
          <w:tcPr>
            <w:tcW w:type="dxa" w:w="3061"/>
            <w:shd w:val="clear" w:fill="DCF0EA"/>
          </w:tcPr>
          <w:p>
            <w:r>
              <w:rPr>
                <w:b/>
              </w:rPr>
              <w:t>Responsabilité de validation</w:t>
            </w:r>
          </w:p>
        </w:tc>
        <w:tc>
          <w:tcPr>
            <w:tcW w:type="dxa" w:w="3061"/>
            <w:shd w:val="clear" w:fill="DCF0EA"/>
          </w:tcPr>
          <w:p>
            <w:r>
              <w:rPr>
                <w:b/>
              </w:rPr>
              <w:t>Exemples</w:t>
            </w:r>
          </w:p>
        </w:tc>
      </w:tr>
      <w:tr>
        <w:tc>
          <w:tcPr>
            <w:tcW w:type="dxa" w:w="3061"/>
          </w:tcPr>
          <w:p>
            <w:r>
              <w:t>Présentation</w:t>
            </w:r>
          </w:p>
        </w:tc>
        <w:tc>
          <w:tcPr>
            <w:tcW w:type="dxa" w:w="3061"/>
          </w:tcPr>
          <w:p>
            <w:r>
              <w:t>Contrôles légers avant transmission</w:t>
            </w:r>
          </w:p>
        </w:tc>
        <w:tc>
          <w:tcPr>
            <w:tcW w:type="dxa" w:w="3061"/>
          </w:tcPr>
          <w:p>
            <w:r>
              <w:t>Champs obligatoires du formulaire</w:t>
            </w:r>
          </w:p>
        </w:tc>
      </w:tr>
      <w:tr>
        <w:tc>
          <w:tcPr>
            <w:tcW w:type="dxa" w:w="3061"/>
          </w:tcPr>
          <w:p>
            <w:r>
              <w:t>Validation</w:t>
            </w:r>
          </w:p>
        </w:tc>
        <w:tc>
          <w:tcPr>
            <w:tcW w:type="dxa" w:w="3061"/>
          </w:tcPr>
          <w:p>
            <w:r>
              <w:t>Validations génériques réutilisables</w:t>
            </w:r>
          </w:p>
        </w:tc>
        <w:tc>
          <w:tcPr>
            <w:tcW w:type="dxa" w:w="3061"/>
          </w:tcPr>
          <w:p>
            <w:r>
              <w:t>Email, téléphone, montant ≥ 0, dates chronologiques, mot de passe</w:t>
            </w:r>
          </w:p>
        </w:tc>
      </w:tr>
      <w:tr>
        <w:tc>
          <w:tcPr>
            <w:tcW w:type="dxa" w:w="3061"/>
          </w:tcPr>
          <w:p>
            <w:r>
              <w:t>Service</w:t>
            </w:r>
          </w:p>
        </w:tc>
        <w:tc>
          <w:tcPr>
            <w:tcW w:type="dxa" w:w="3061"/>
          </w:tcPr>
          <w:p>
            <w:r>
              <w:t>Règles métier et contrôle des droits</w:t>
            </w:r>
          </w:p>
        </w:tc>
        <w:tc>
          <w:tcPr>
            <w:tcW w:type="dxa" w:w="3061"/>
          </w:tcPr>
          <w:p>
            <w:r>
              <w:t>Technicien actif, solution obligatoire, unicité, auto-désactivation</w:t>
            </w:r>
          </w:p>
        </w:tc>
      </w:tr>
      <w:tr>
        <w:tc>
          <w:tcPr>
            <w:tcW w:type="dxa" w:w="3061"/>
          </w:tcPr>
          <w:p>
            <w:r>
              <w:t>DAO / Base</w:t>
            </w:r>
          </w:p>
        </w:tc>
        <w:tc>
          <w:tcPr>
            <w:tcW w:type="dxa" w:w="3061"/>
          </w:tcPr>
          <w:p>
            <w:r>
              <w:t>Contraintes d'intégrité</w:t>
            </w:r>
          </w:p>
        </w:tc>
        <w:tc>
          <w:tcPr>
            <w:tcW w:type="dxa" w:w="3061"/>
          </w:tcPr>
          <w:p>
            <w:r>
              <w:t>Clés étrangères, CHECK (cout_reel ≥ 0), UNIQUE, ENUM</w:t>
            </w:r>
          </w:p>
        </w:tc>
      </w:tr>
    </w:tbl>
    <w:p>
      <w:pPr>
        <w:jc w:val="center"/>
      </w:pPr>
      <w:r>
        <w:rPr>
          <w:i/>
          <w:sz w:val="20"/>
        </w:rPr>
        <w:t>Tableau 21 : Couverture de la validation par couche</w:t>
      </w:r>
    </w:p>
    <w:p/>
    <w:p>
      <w:pPr>
        <w:pStyle w:val="Heading2"/>
      </w:pPr>
      <w:r>
        <w:t>4.3. Tests fonctionnels</w:t>
      </w:r>
    </w:p>
    <w:p>
      <w:r>
        <w:t>Le plan de tests fonctionnels (disponible dans `docs/tests/`) définit les parcours nominaux et les cas d'erreur attendus. Les principaux cas sont les suivants :</w:t>
      </w:r>
    </w:p>
    <w:tbl>
      <w:tblPr>
        <w:tblStyle w:val="TableGrid"/>
        <w:tblW w:type="auto" w:w="0"/>
        <w:jc w:val="center"/>
        <w:tblLook w:firstColumn="1" w:firstRow="1" w:lastColumn="0" w:lastRow="0" w:noHBand="0" w:noVBand="1" w:val="04A0"/>
      </w:tblPr>
      <w:tblGrid>
        <w:gridCol w:w="3061"/>
        <w:gridCol w:w="3061"/>
        <w:gridCol w:w="3061"/>
      </w:tblGrid>
      <w:tr>
        <w:tc>
          <w:tcPr>
            <w:tcW w:type="dxa" w:w="3061"/>
            <w:shd w:val="clear" w:fill="DCF0EA"/>
          </w:tcPr>
          <w:p>
            <w:r>
              <w:rPr>
                <w:b/>
              </w:rPr>
              <w:t>Cas</w:t>
            </w:r>
          </w:p>
        </w:tc>
        <w:tc>
          <w:tcPr>
            <w:tcW w:type="dxa" w:w="3061"/>
            <w:shd w:val="clear" w:fill="DCF0EA"/>
          </w:tcPr>
          <w:p>
            <w:r>
              <w:rPr>
                <w:b/>
              </w:rPr>
              <w:t>Action</w:t>
            </w:r>
          </w:p>
        </w:tc>
        <w:tc>
          <w:tcPr>
            <w:tcW w:type="dxa" w:w="3061"/>
            <w:shd w:val="clear" w:fill="DCF0EA"/>
          </w:tcPr>
          <w:p>
            <w:r>
              <w:rPr>
                <w:b/>
              </w:rPr>
              <w:t>Résultat attendu</w:t>
            </w:r>
          </w:p>
        </w:tc>
      </w:tr>
      <w:tr>
        <w:tc>
          <w:tcPr>
            <w:tcW w:type="dxa" w:w="3061"/>
          </w:tcPr>
          <w:p>
            <w:r>
              <w:t>Connexion réussie</w:t>
            </w:r>
          </w:p>
        </w:tc>
        <w:tc>
          <w:tcPr>
            <w:tcW w:type="dxa" w:w="3061"/>
          </w:tcPr>
          <w:p>
            <w:r>
              <w:t>Saisir un identifiant/mot de passe valides</w:t>
            </w:r>
          </w:p>
        </w:tc>
        <w:tc>
          <w:tcPr>
            <w:tcW w:type="dxa" w:w="3061"/>
          </w:tcPr>
          <w:p>
            <w:r>
              <w:t>Ouverture de la fenêtre principale</w:t>
            </w:r>
          </w:p>
        </w:tc>
      </w:tr>
      <w:tr>
        <w:tc>
          <w:tcPr>
            <w:tcW w:type="dxa" w:w="3061"/>
          </w:tcPr>
          <w:p>
            <w:r>
              <w:t>Connexion refusée</w:t>
            </w:r>
          </w:p>
        </w:tc>
        <w:tc>
          <w:tcPr>
            <w:tcW w:type="dxa" w:w="3061"/>
          </w:tcPr>
          <w:p>
            <w:r>
              <w:t>Saisir un mot de passe erroné</w:t>
            </w:r>
          </w:p>
        </w:tc>
        <w:tc>
          <w:tcPr>
            <w:tcW w:type="dxa" w:w="3061"/>
          </w:tcPr>
          <w:p>
            <w:r>
              <w:t>Message d'erreur, accès refusé</w:t>
            </w:r>
          </w:p>
        </w:tc>
      </w:tr>
      <w:tr>
        <w:tc>
          <w:tcPr>
            <w:tcW w:type="dxa" w:w="3061"/>
          </w:tcPr>
          <w:p>
            <w:r>
              <w:t>Création d'un doublon</w:t>
            </w:r>
          </w:p>
        </w:tc>
        <w:tc>
          <w:tcPr>
            <w:tcW w:type="dxa" w:w="3061"/>
          </w:tcPr>
          <w:p>
            <w:r>
              <w:t>Créer un utilisateur avec un email existant</w:t>
            </w:r>
          </w:p>
        </w:tc>
        <w:tc>
          <w:tcPr>
            <w:tcW w:type="dxa" w:w="3061"/>
          </w:tcPr>
          <w:p>
            <w:r>
              <w:t>DuplicateResourceException</w:t>
            </w:r>
          </w:p>
        </w:tc>
      </w:tr>
      <w:tr>
        <w:tc>
          <w:tcPr>
            <w:tcW w:type="dxa" w:w="3061"/>
          </w:tcPr>
          <w:p>
            <w:r>
              <w:t>Affectation d'un technicien actif</w:t>
            </w:r>
          </w:p>
        </w:tc>
        <w:tc>
          <w:tcPr>
            <w:tcW w:type="dxa" w:w="3061"/>
          </w:tcPr>
          <w:p>
            <w:r>
              <w:t>Affecter un technicien disponible</w:t>
            </w:r>
          </w:p>
        </w:tc>
        <w:tc>
          <w:tcPr>
            <w:tcW w:type="dxa" w:w="3061"/>
          </w:tcPr>
          <w:p>
            <w:r>
              <w:t>Statut passé à AFFECTEE</w:t>
            </w:r>
          </w:p>
        </w:tc>
      </w:tr>
      <w:tr>
        <w:tc>
          <w:tcPr>
            <w:tcW w:type="dxa" w:w="3061"/>
          </w:tcPr>
          <w:p>
            <w:r>
              <w:t>Affectation d'un technicien inactif</w:t>
            </w:r>
          </w:p>
        </w:tc>
        <w:tc>
          <w:tcPr>
            <w:tcW w:type="dxa" w:w="3061"/>
          </w:tcPr>
          <w:p>
            <w:r>
              <w:t>Tenter d'affecter un technicien désactivé</w:t>
            </w:r>
          </w:p>
        </w:tc>
        <w:tc>
          <w:tcPr>
            <w:tcW w:type="dxa" w:w="3061"/>
          </w:tcPr>
          <w:p>
            <w:r>
              <w:t>BusinessException</w:t>
            </w:r>
          </w:p>
        </w:tc>
      </w:tr>
      <w:tr>
        <w:tc>
          <w:tcPr>
            <w:tcW w:type="dxa" w:w="3061"/>
          </w:tcPr>
          <w:p>
            <w:r>
              <w:t>Clôture sans solution</w:t>
            </w:r>
          </w:p>
        </w:tc>
        <w:tc>
          <w:tcPr>
            <w:tcW w:type="dxa" w:w="3061"/>
          </w:tcPr>
          <w:p>
            <w:r>
              <w:t>Passer au statut TERMINEE sans solution</w:t>
            </w:r>
          </w:p>
        </w:tc>
        <w:tc>
          <w:tcPr>
            <w:tcW w:type="dxa" w:w="3061"/>
          </w:tcPr>
          <w:p>
            <w:r>
              <w:t>ValidationException</w:t>
            </w:r>
          </w:p>
        </w:tc>
      </w:tr>
      <w:tr>
        <w:tc>
          <w:tcPr>
            <w:tcW w:type="dxa" w:w="3061"/>
          </w:tcPr>
          <w:p>
            <w:r>
              <w:t>Clôture avec solution</w:t>
            </w:r>
          </w:p>
        </w:tc>
        <w:tc>
          <w:tcPr>
            <w:tcW w:type="dxa" w:w="3061"/>
          </w:tcPr>
          <w:p>
            <w:r>
              <w:t>Saisir une solution puis clôturer</w:t>
            </w:r>
          </w:p>
        </w:tc>
        <w:tc>
          <w:tcPr>
            <w:tcW w:type="dxa" w:w="3061"/>
          </w:tcPr>
          <w:p>
            <w:r>
              <w:t>Statut TERMINEE, date de fin renseignée</w:t>
            </w:r>
          </w:p>
        </w:tc>
      </w:tr>
      <w:tr>
        <w:tc>
          <w:tcPr>
            <w:tcW w:type="dxa" w:w="3061"/>
          </w:tcPr>
          <w:p>
            <w:r>
              <w:t>Recherche multicritère</w:t>
            </w:r>
          </w:p>
        </w:tc>
        <w:tc>
          <w:tcPr>
            <w:tcW w:type="dxa" w:w="3061"/>
          </w:tcPr>
          <w:p>
            <w:r>
              <w:t>Combiner statut et priorité</w:t>
            </w:r>
          </w:p>
        </w:tc>
        <w:tc>
          <w:tcPr>
            <w:tcW w:type="dxa" w:w="3061"/>
          </w:tcPr>
          <w:p>
            <w:r>
              <w:t>Liste filtrée correcte</w:t>
            </w:r>
          </w:p>
        </w:tc>
      </w:tr>
      <w:tr>
        <w:tc>
          <w:tcPr>
            <w:tcW w:type="dxa" w:w="3061"/>
          </w:tcPr>
          <w:p>
            <w:r>
              <w:t>Export CSV</w:t>
            </w:r>
          </w:p>
        </w:tc>
        <w:tc>
          <w:tcPr>
            <w:tcW w:type="dxa" w:w="3061"/>
          </w:tcPr>
          <w:p>
            <w:r>
              <w:t>Cliquer sur Exporter CSV</w:t>
            </w:r>
          </w:p>
        </w:tc>
        <w:tc>
          <w:tcPr>
            <w:tcW w:type="dxa" w:w="3061"/>
          </w:tcPr>
          <w:p>
            <w:r>
              <w:t>Fichier généré</w:t>
            </w:r>
          </w:p>
        </w:tc>
      </w:tr>
    </w:tbl>
    <w:p>
      <w:pPr>
        <w:jc w:val="center"/>
      </w:pPr>
      <w:r>
        <w:rPr>
          <w:i/>
          <w:sz w:val="20"/>
        </w:rPr>
        <w:t>Tableau 22 : Plan de tests fonctionnels (extrait)</w:t>
      </w:r>
    </w:p>
    <w:p/>
    <w:p>
      <w:pPr>
        <w:pStyle w:val="Heading3"/>
      </w:pPr>
      <w:r>
        <w:t>4.3.1. Procédure de recette</w:t>
      </w:r>
    </w:p>
    <w:p>
      <w:r>
        <w:t xml:space="preserve">La </w:t>
      </w:r>
      <w:r>
        <w:rPr>
          <w:b/>
        </w:rPr>
        <w:t>recette</w:t>
      </w:r>
      <w:r>
        <w:t xml:space="preserve"> de l'application a été conduite avec les encadrants selon une checklist d'acceptation. Chaque point a été validé à partir de l'interface réelle, avec les trois comptes de démonstration.</w:t>
      </w:r>
    </w:p>
    <w:tbl>
      <w:tblPr>
        <w:tblStyle w:val="TableGrid"/>
        <w:tblW w:type="auto" w:w="0"/>
        <w:jc w:val="center"/>
        <w:tblLook w:firstColumn="1" w:firstRow="1" w:lastColumn="0" w:lastRow="0" w:noHBand="0" w:noVBand="1" w:val="04A0"/>
      </w:tblPr>
      <w:tblGrid>
        <w:gridCol w:w="3061"/>
        <w:gridCol w:w="3061"/>
        <w:gridCol w:w="3061"/>
      </w:tblGrid>
      <w:tr>
        <w:tc>
          <w:tcPr>
            <w:tcW w:type="dxa" w:w="3061"/>
            <w:shd w:val="clear" w:fill="DCF0EA"/>
          </w:tcPr>
          <w:p>
            <w:r>
              <w:rPr>
                <w:b/>
              </w:rPr>
              <w:t>N°</w:t>
            </w:r>
          </w:p>
        </w:tc>
        <w:tc>
          <w:tcPr>
            <w:tcW w:type="dxa" w:w="3061"/>
            <w:shd w:val="clear" w:fill="DCF0EA"/>
          </w:tcPr>
          <w:p>
            <w:r>
              <w:rPr>
                <w:b/>
              </w:rPr>
              <w:t>Critère d'acceptation</w:t>
            </w:r>
          </w:p>
        </w:tc>
        <w:tc>
          <w:tcPr>
            <w:tcW w:type="dxa" w:w="3061"/>
            <w:shd w:val="clear" w:fill="DCF0EA"/>
          </w:tcPr>
          <w:p>
            <w:r>
              <w:rPr>
                <w:b/>
              </w:rPr>
              <w:t>Statut</w:t>
            </w:r>
          </w:p>
        </w:tc>
      </w:tr>
      <w:tr>
        <w:tc>
          <w:tcPr>
            <w:tcW w:type="dxa" w:w="3061"/>
          </w:tcPr>
          <w:p>
            <w:r>
              <w:t>R01</w:t>
            </w:r>
          </w:p>
        </w:tc>
        <w:tc>
          <w:tcPr>
            <w:tcW w:type="dxa" w:w="3061"/>
          </w:tcPr>
          <w:p>
            <w:r>
              <w:t>Le lancement du JAR ouvre la fenêtre de connexion</w:t>
            </w:r>
          </w:p>
        </w:tc>
        <w:tc>
          <w:tcPr>
            <w:tcW w:type="dxa" w:w="3061"/>
          </w:tcPr>
          <w:p>
            <w:r>
              <w:t>Validé</w:t>
            </w:r>
          </w:p>
        </w:tc>
      </w:tr>
      <w:tr>
        <w:tc>
          <w:tcPr>
            <w:tcW w:type="dxa" w:w="3061"/>
          </w:tcPr>
          <w:p>
            <w:r>
              <w:t>R02</w:t>
            </w:r>
          </w:p>
        </w:tc>
        <w:tc>
          <w:tcPr>
            <w:tcW w:type="dxa" w:w="3061"/>
          </w:tcPr>
          <w:p>
            <w:r>
              <w:t>Les trois rôles se connectent et accèdent aux bons écrans</w:t>
            </w:r>
          </w:p>
        </w:tc>
        <w:tc>
          <w:tcPr>
            <w:tcW w:type="dxa" w:w="3061"/>
          </w:tcPr>
          <w:p>
            <w:r>
              <w:t>Validé</w:t>
            </w:r>
          </w:p>
        </w:tc>
      </w:tr>
      <w:tr>
        <w:tc>
          <w:tcPr>
            <w:tcW w:type="dxa" w:w="3061"/>
          </w:tcPr>
          <w:p>
            <w:r>
              <w:t>R03</w:t>
            </w:r>
          </w:p>
        </w:tc>
        <w:tc>
          <w:tcPr>
            <w:tcW w:type="dxa" w:w="3061"/>
          </w:tcPr>
          <w:p>
            <w:r>
              <w:t>Un mot de passe erroné bloque l'accès avec un message clair</w:t>
            </w:r>
          </w:p>
        </w:tc>
        <w:tc>
          <w:tcPr>
            <w:tcW w:type="dxa" w:w="3061"/>
          </w:tcPr>
          <w:p>
            <w:r>
              <w:t>Validé</w:t>
            </w:r>
          </w:p>
        </w:tc>
      </w:tr>
      <w:tr>
        <w:tc>
          <w:tcPr>
            <w:tcW w:type="dxa" w:w="3061"/>
          </w:tcPr>
          <w:p>
            <w:r>
              <w:t>R04</w:t>
            </w:r>
          </w:p>
        </w:tc>
        <w:tc>
          <w:tcPr>
            <w:tcW w:type="dxa" w:w="3061"/>
          </w:tcPr>
          <w:p>
            <w:r>
              <w:t>Création, modification et désactivation d'un utilisateur</w:t>
            </w:r>
          </w:p>
        </w:tc>
        <w:tc>
          <w:tcPr>
            <w:tcW w:type="dxa" w:w="3061"/>
          </w:tcPr>
          <w:p>
            <w:r>
              <w:t>Validé</w:t>
            </w:r>
          </w:p>
        </w:tc>
      </w:tr>
      <w:tr>
        <w:tc>
          <w:tcPr>
            <w:tcW w:type="dxa" w:w="3061"/>
          </w:tcPr>
          <w:p>
            <w:r>
              <w:t>R05</w:t>
            </w:r>
          </w:p>
        </w:tc>
        <w:tc>
          <w:tcPr>
            <w:tcW w:type="dxa" w:w="3061"/>
          </w:tcPr>
          <w:p>
            <w:r>
              <w:t>Création, modification et désactivation d'un technicien</w:t>
            </w:r>
          </w:p>
        </w:tc>
        <w:tc>
          <w:tcPr>
            <w:tcW w:type="dxa" w:w="3061"/>
          </w:tcPr>
          <w:p>
            <w:r>
              <w:t>Validé</w:t>
            </w:r>
          </w:p>
        </w:tc>
      </w:tr>
      <w:tr>
        <w:tc>
          <w:tcPr>
            <w:tcW w:type="dxa" w:w="3061"/>
          </w:tcPr>
          <w:p>
            <w:r>
              <w:t>R06</w:t>
            </w:r>
          </w:p>
        </w:tc>
        <w:tc>
          <w:tcPr>
            <w:tcW w:type="dxa" w:w="3061"/>
          </w:tcPr>
          <w:p>
            <w:r>
              <w:t>Création d'une intervention avec référence automatique</w:t>
            </w:r>
          </w:p>
        </w:tc>
        <w:tc>
          <w:tcPr>
            <w:tcW w:type="dxa" w:w="3061"/>
          </w:tcPr>
          <w:p>
            <w:r>
              <w:t>Validé</w:t>
            </w:r>
          </w:p>
        </w:tc>
      </w:tr>
      <w:tr>
        <w:tc>
          <w:tcPr>
            <w:tcW w:type="dxa" w:w="3061"/>
          </w:tcPr>
          <w:p>
            <w:r>
              <w:t>R07</w:t>
            </w:r>
          </w:p>
        </w:tc>
        <w:tc>
          <w:tcPr>
            <w:tcW w:type="dxa" w:w="3061"/>
          </w:tcPr>
          <w:p>
            <w:r>
              <w:t>Affectation d'un technicien et refus d'un technicien inactif</w:t>
            </w:r>
          </w:p>
        </w:tc>
        <w:tc>
          <w:tcPr>
            <w:tcW w:type="dxa" w:w="3061"/>
          </w:tcPr>
          <w:p>
            <w:r>
              <w:t>Validé</w:t>
            </w:r>
          </w:p>
        </w:tc>
      </w:tr>
      <w:tr>
        <w:tc>
          <w:tcPr>
            <w:tcW w:type="dxa" w:w="3061"/>
          </w:tcPr>
          <w:p>
            <w:r>
              <w:t>R08</w:t>
            </w:r>
          </w:p>
        </w:tc>
        <w:tc>
          <w:tcPr>
            <w:tcW w:type="dxa" w:w="3061"/>
          </w:tcPr>
          <w:p>
            <w:r>
              <w:t>Suivi des statuts et clôture avec solution obligatoire</w:t>
            </w:r>
          </w:p>
        </w:tc>
        <w:tc>
          <w:tcPr>
            <w:tcW w:type="dxa" w:w="3061"/>
          </w:tcPr>
          <w:p>
            <w:r>
              <w:t>Validé</w:t>
            </w:r>
          </w:p>
        </w:tc>
      </w:tr>
      <w:tr>
        <w:tc>
          <w:tcPr>
            <w:tcW w:type="dxa" w:w="3061"/>
          </w:tcPr>
          <w:p>
            <w:r>
              <w:t>R09</w:t>
            </w:r>
          </w:p>
        </w:tc>
        <w:tc>
          <w:tcPr>
            <w:tcW w:type="dxa" w:w="3061"/>
          </w:tcPr>
          <w:p>
            <w:r>
              <w:t>Recherche multicritère et historique</w:t>
            </w:r>
          </w:p>
        </w:tc>
        <w:tc>
          <w:tcPr>
            <w:tcW w:type="dxa" w:w="3061"/>
          </w:tcPr>
          <w:p>
            <w:r>
              <w:t>Validé</w:t>
            </w:r>
          </w:p>
        </w:tc>
      </w:tr>
      <w:tr>
        <w:tc>
          <w:tcPr>
            <w:tcW w:type="dxa" w:w="3061"/>
          </w:tcPr>
          <w:p>
            <w:r>
              <w:t>R10</w:t>
            </w:r>
          </w:p>
        </w:tc>
        <w:tc>
          <w:tcPr>
            <w:tcW w:type="dxa" w:w="3061"/>
          </w:tcPr>
          <w:p>
            <w:r>
              <w:t>Tableau de bord, rapport et export CSV</w:t>
            </w:r>
          </w:p>
        </w:tc>
        <w:tc>
          <w:tcPr>
            <w:tcW w:type="dxa" w:w="3061"/>
          </w:tcPr>
          <w:p>
            <w:r>
              <w:t>Validé</w:t>
            </w:r>
          </w:p>
        </w:tc>
      </w:tr>
      <w:tr>
        <w:tc>
          <w:tcPr>
            <w:tcW w:type="dxa" w:w="3061"/>
          </w:tcPr>
          <w:p>
            <w:r>
              <w:t>R11</w:t>
            </w:r>
          </w:p>
        </w:tc>
        <w:tc>
          <w:tcPr>
            <w:tcW w:type="dxa" w:w="3061"/>
          </w:tcPr>
          <w:p>
            <w:r>
              <w:t>Journal d'activité réservé à l'administrateur</w:t>
            </w:r>
          </w:p>
        </w:tc>
        <w:tc>
          <w:tcPr>
            <w:tcW w:type="dxa" w:w="3061"/>
          </w:tcPr>
          <w:p>
            <w:r>
              <w:t>Validé</w:t>
            </w:r>
          </w:p>
        </w:tc>
      </w:tr>
      <w:tr>
        <w:tc>
          <w:tcPr>
            <w:tcW w:type="dxa" w:w="3061"/>
          </w:tcPr>
          <w:p>
            <w:r>
              <w:t>R12</w:t>
            </w:r>
          </w:p>
        </w:tc>
        <w:tc>
          <w:tcPr>
            <w:tcW w:type="dxa" w:w="3061"/>
          </w:tcPr>
          <w:p>
            <w:r>
              <w:t>Basculer le thème clair/sombre et le conserver au redémarrage</w:t>
            </w:r>
          </w:p>
        </w:tc>
        <w:tc>
          <w:tcPr>
            <w:tcW w:type="dxa" w:w="3061"/>
          </w:tcPr>
          <w:p>
            <w:r>
              <w:t>Validé</w:t>
            </w:r>
          </w:p>
        </w:tc>
      </w:tr>
    </w:tbl>
    <w:p>
      <w:pPr>
        <w:jc w:val="center"/>
      </w:pPr>
      <w:r>
        <w:rPr>
          <w:i/>
          <w:sz w:val="20"/>
        </w:rPr>
        <w:t>Tableau 23 : Checklist d'acceptation</w:t>
      </w:r>
    </w:p>
    <w:p/>
    <w:p>
      <w:r>
        <w:t>L'ensemble des critères a été validé ; les anomalies constatées en cours de route (notamment l'affichage de la navigation latérale) ont été corrigées puis re-testées.</w:t>
      </w:r>
    </w:p>
    <w:p>
      <w:pPr>
        <w:pStyle w:val="Heading3"/>
      </w:pPr>
      <w:r>
        <w:t>4.3.2. Tests d'intégration MySQL</w:t>
      </w:r>
    </w:p>
    <w:p>
      <w:r>
        <w:t>Les DAO JDBC ont été conçus pour être testés contre une base MySQL réelle. Le protocole d'intégration est le suivant : création de la base à partir de `database/schema.sql`, chargement des données de démonstration (`sample_data.sql`), puis exécution de scénarios de CRUD (insertion d'un utilisateur, génération d'une référence d'intervention, recherche multicritère, lecture de l'historique). L'objectif est de valider, en conditions réelles, les requêtes paramétrées et la génération des clés auto-incrémentées. Le test `DaoContractTest` vérifie par ailleurs la présence et l'instanciabilité des DAO JDBC dans le classpath.</w:t>
      </w:r>
    </w:p>
    <w:p>
      <w:r>
        <w:t>Le branchement effectif des services sur ces DAO (au lieu du magasin en mémoire) constitue l'une des perspectives principales, avec pour bénéfice attendu la persistance durable des données de l'entreprise.</w:t>
      </w:r>
    </w:p>
    <w:p>
      <w:pPr>
        <w:pStyle w:val="Heading2"/>
      </w:pPr>
      <w:r>
        <w:t>4.4. Documentation technique</w:t>
      </w:r>
    </w:p>
    <w:p>
      <w:r>
        <w:t>La documentation technique, livrée dans le dossier `docs/technical/`, comprend :</w:t>
      </w:r>
    </w:p>
    <w:p>
      <w:pPr>
        <w:pStyle w:val="ListBullet"/>
      </w:pPr>
      <w:r>
        <w:rPr>
          <w:b/>
        </w:rPr>
        <w:t>ARCHITECTURE_MVC_DAO.md</w:t>
      </w:r>
      <w:r>
        <w:t xml:space="preserve"> : description de l'architecture par couches ;</w:t>
      </w:r>
    </w:p>
    <w:p>
      <w:pPr>
        <w:pStyle w:val="ListBullet"/>
      </w:pPr>
      <w:r>
        <w:rPr>
          <w:b/>
        </w:rPr>
        <w:t>DOCUMENTATION_TECHNIQUE.md</w:t>
      </w:r>
      <w:r>
        <w:t xml:space="preserve"> : présentation générale du code et du lancement ;</w:t>
      </w:r>
    </w:p>
    <w:p>
      <w:pPr>
        <w:pStyle w:val="ListBullet"/>
      </w:pPr>
      <w:r>
        <w:rPr>
          <w:b/>
        </w:rPr>
        <w:t>BASE_DE_DONNEES.md</w:t>
      </w:r>
      <w:r>
        <w:t xml:space="preserve"> : description des tables et des index ;</w:t>
      </w:r>
    </w:p>
    <w:p>
      <w:pPr>
        <w:pStyle w:val="ListBullet"/>
      </w:pPr>
      <w:r>
        <w:rPr>
          <w:b/>
        </w:rPr>
        <w:t>DICTIONNAIRE_DONNEES.md</w:t>
      </w:r>
      <w:r>
        <w:t xml:space="preserve"> : dictionnaire exhaustif des données ;</w:t>
      </w:r>
    </w:p>
    <w:p>
      <w:pPr>
        <w:pStyle w:val="ListBullet"/>
      </w:pPr>
      <w:r>
        <w:rPr>
          <w:b/>
        </w:rPr>
        <w:t>GUIDE_DEVELOPPEUR.md</w:t>
      </w:r>
      <w:r>
        <w:t xml:space="preserve"> : conventions de développement et procédure de contribution ;</w:t>
      </w:r>
    </w:p>
    <w:p>
      <w:pPr>
        <w:pStyle w:val="ListBullet"/>
      </w:pPr>
      <w:r>
        <w:rPr>
          <w:b/>
        </w:rPr>
        <w:t>GUIDE_DEPLOIEMENT.md</w:t>
      </w:r>
      <w:r>
        <w:t xml:space="preserve"> : procédure d'installation et de mise en production.</w:t>
      </w:r>
    </w:p>
    <w:p>
      <w:pPr>
        <w:pStyle w:val="Heading3"/>
      </w:pPr>
      <w:r>
        <w:t>4.4.1. Gestion des erreurs et journalisation</w:t>
      </w:r>
    </w:p>
    <w:p>
      <w:r>
        <w:t xml:space="preserve">La robustesse de l'application repose sur une gestion centralisée des erreurs. Chaque couche lève des </w:t>
      </w:r>
      <w:r>
        <w:rPr>
          <w:b/>
        </w:rPr>
        <w:t>exceptions métier</w:t>
      </w:r>
      <w:r>
        <w:t xml:space="preserve"> typées :</w:t>
      </w:r>
    </w:p>
    <w:p>
      <w:pPr>
        <w:pStyle w:val="ListBullet"/>
      </w:pPr>
      <w:r>
        <w:t>`ValidationException` : saisie non conforme (email, mot de passe, coût négatif, dates…) ;</w:t>
      </w:r>
    </w:p>
    <w:p>
      <w:pPr>
        <w:pStyle w:val="ListBullet"/>
      </w:pPr>
      <w:r>
        <w:t>`BusinessException` : violation d'une règle métier (technicien inactif, auto-désactivation de l'administrateur) ;</w:t>
      </w:r>
    </w:p>
    <w:p>
      <w:pPr>
        <w:pStyle w:val="ListBullet"/>
      </w:pPr>
      <w:r>
        <w:t>`DuplicateResourceException` : unicité violée (email, nom d'utilisateur, matricule) ;</w:t>
      </w:r>
    </w:p>
    <w:p>
      <w:pPr>
        <w:pStyle w:val="ListBullet"/>
      </w:pPr>
      <w:r>
        <w:t>`AuthenticationException` : identifiants invalides ;</w:t>
      </w:r>
    </w:p>
    <w:p>
      <w:pPr>
        <w:pStyle w:val="ListBullet"/>
      </w:pPr>
      <w:r>
        <w:t>`DatabaseException` : défaillance d'accès aux données.</w:t>
      </w:r>
    </w:p>
    <w:p>
      <w:r>
        <w:t xml:space="preserve">La classe utilitaire `ErrorHandler` affiche à l'utilisateur un </w:t>
      </w:r>
      <w:r>
        <w:rPr>
          <w:b/>
        </w:rPr>
        <w:t>message fonctionnel</w:t>
      </w:r>
      <w:r>
        <w:t xml:space="preserve"> (sans trace technique complète) et enregistre les détails dans le fichier de log `logs/maintenx.log`. Cette séparation entre message présenté et trace technique est une exigence de sécurité : elle empêche la fuite d'informations internes vers l'utilisateur final tout en conservant une traçabilité complète pour la maintenance.</w:t>
      </w:r>
    </w:p>
    <w:p>
      <w:pPr>
        <w:pStyle w:val="Heading2"/>
      </w:pPr>
      <w:r>
        <w:t>4.5. Documentation utilisateur</w:t>
      </w:r>
    </w:p>
    <w:p>
      <w:r>
        <w:t xml:space="preserve">Le </w:t>
      </w:r>
      <w:r>
        <w:rPr>
          <w:b/>
        </w:rPr>
        <w:t>Manuel utilisateur</w:t>
      </w:r>
      <w:r>
        <w:t xml:space="preserve"> (`docs/user/MANUEL_UTILISATEUR.md`) explique, de façon illustrée, comment se connecter, naviguer dans l'application, gérer les utilisateurs et les techniciens, créer et suivre une intervention, rechercher, consulter les statistiques et exporter les données. Il est rédigé à destination des trois profils d'utilisateurs.</w:t>
      </w:r>
    </w:p>
    <w:p>
      <w:pPr>
        <w:pStyle w:val="Heading2"/>
      </w:pPr>
      <w:r>
        <w:t>4.6. Déploiement</w:t>
      </w:r>
    </w:p>
    <w:p>
      <w:r>
        <w:t>Le déploiement suit la procédure simplifiée ci-dessous, détaillée dans le guide de déploiement :</w:t>
      </w:r>
    </w:p>
    <w:p>
      <w:pPr>
        <w:pStyle w:val="ListNumber"/>
      </w:pPr>
      <w:r>
        <w:t xml:space="preserve">Installer un </w:t>
      </w:r>
      <w:r>
        <w:rPr>
          <w:b/>
        </w:rPr>
        <w:t>JRE/JDK 25</w:t>
      </w:r>
      <w:r>
        <w:t xml:space="preserve"> sur le poste cible ;</w:t>
      </w:r>
    </w:p>
    <w:p>
      <w:pPr>
        <w:pStyle w:val="ListNumber"/>
      </w:pPr>
      <w:r>
        <w:t xml:space="preserve">Installer </w:t>
      </w:r>
      <w:r>
        <w:rPr>
          <w:b/>
        </w:rPr>
        <w:t>MySQL 8</w:t>
      </w:r>
      <w:r>
        <w:t xml:space="preserve"> et créer la base via le script `database/schema.sql` (tables, contraintes, index, vues) ;</w:t>
      </w:r>
    </w:p>
    <w:p>
      <w:pPr>
        <w:pStyle w:val="ListNumber"/>
      </w:pPr>
      <w:r>
        <w:t>Charger les données de démonstration avec `database/sample_data.sql` si nécessaire ;</w:t>
      </w:r>
    </w:p>
    <w:p>
      <w:pPr>
        <w:pStyle w:val="ListNumber"/>
      </w:pPr>
      <w:r>
        <w:t xml:space="preserve">Copier le fichier </w:t>
      </w:r>
      <w:r>
        <w:rPr>
          <w:b/>
        </w:rPr>
        <w:t>`maintenx.jar`</w:t>
      </w:r>
      <w:r>
        <w:t xml:space="preserve"> (JAR exécutable produit par Maven Shade) ;</w:t>
      </w:r>
    </w:p>
    <w:p>
      <w:pPr>
        <w:pStyle w:val="ListNumber"/>
      </w:pPr>
      <w:r>
        <w:t>Configurer la connexion dans `config.properties` (URL JDBC, utilisateur, mot de passe) ;</w:t>
      </w:r>
    </w:p>
    <w:p>
      <w:pPr>
        <w:pStyle w:val="ListNumber"/>
      </w:pPr>
      <w:r>
        <w:t xml:space="preserve">Lancer l'application : </w:t>
      </w:r>
      <w:r>
        <w:rPr>
          <w:b/>
        </w:rPr>
        <w:t>`java -jar maintenx.jar`</w:t>
      </w:r>
      <w:r>
        <w:t>.</w:t>
      </w:r>
    </w:p>
    <w:p>
      <w:r>
        <w:t>Le packaging par le plugin Shade garantit que toutes les dépendances (FlatLaf, jBCrypt) sont incluses dans un unique JAR portable.</w:t>
      </w:r>
    </w:p>
    <w:p>
      <w:pPr>
        <w:pStyle w:val="Heading2"/>
      </w:pPr>
      <w:r>
        <w:t>4.7. Difficultés rencontrées et solutions</w:t>
      </w:r>
    </w:p>
    <w:tbl>
      <w:tblPr>
        <w:tblStyle w:val="TableGrid"/>
        <w:tblW w:type="auto" w:w="0"/>
        <w:jc w:val="center"/>
        <w:tblLook w:firstColumn="1" w:firstRow="1" w:lastColumn="0" w:lastRow="0" w:noHBand="0" w:noVBand="1" w:val="04A0"/>
      </w:tblPr>
      <w:tblGrid>
        <w:gridCol w:w="4592"/>
        <w:gridCol w:w="4592"/>
      </w:tblGrid>
      <w:tr>
        <w:tc>
          <w:tcPr>
            <w:tcW w:type="dxa" w:w="4592"/>
            <w:shd w:val="clear" w:fill="DCF0EA"/>
          </w:tcPr>
          <w:p>
            <w:r>
              <w:rPr>
                <w:b/>
              </w:rPr>
              <w:t>Difficulté</w:t>
            </w:r>
          </w:p>
        </w:tc>
        <w:tc>
          <w:tcPr>
            <w:tcW w:type="dxa" w:w="4592"/>
            <w:shd w:val="clear" w:fill="DCF0EA"/>
          </w:tcPr>
          <w:p>
            <w:r>
              <w:rPr>
                <w:b/>
              </w:rPr>
              <w:t>Solution apportée</w:t>
            </w:r>
          </w:p>
        </w:tc>
      </w:tr>
      <w:tr>
        <w:tc>
          <w:tcPr>
            <w:tcW w:type="dxa" w:w="4592"/>
          </w:tcPr>
          <w:p>
            <w:r>
              <w:t>Structurer une application complète sans framework web</w:t>
            </w:r>
          </w:p>
        </w:tc>
        <w:tc>
          <w:tcPr>
            <w:tcW w:type="dxa" w:w="4592"/>
          </w:tcPr>
          <w:p>
            <w:r>
              <w:t>Adoption d'une architecture multicouche MVC + Service + DAO stricte, testable et évolutive</w:t>
            </w:r>
          </w:p>
        </w:tc>
      </w:tr>
      <w:tr>
        <w:tc>
          <w:tcPr>
            <w:tcW w:type="dxa" w:w="4592"/>
          </w:tcPr>
          <w:p>
            <w:r>
              <w:t>Absence de serveur MySQL lors de la soutenance</w:t>
            </w:r>
          </w:p>
        </w:tc>
        <w:tc>
          <w:tcPr>
            <w:tcW w:type="dxa" w:w="4592"/>
          </w:tcPr>
          <w:p>
            <w:r>
              <w:t>Mode démonstration en mémoire (DemoDataFactory) activé par défaut, DAO JDBC prêts pour la production</w:t>
            </w:r>
          </w:p>
        </w:tc>
      </w:tr>
      <w:tr>
        <w:tc>
          <w:tcPr>
            <w:tcW w:type="dxa" w:w="4592"/>
          </w:tcPr>
          <w:p>
            <w:r>
              <w:t>Gestion des dépendances et du packaging</w:t>
            </w:r>
          </w:p>
        </w:tc>
        <w:tc>
          <w:tcPr>
            <w:tcW w:type="dxa" w:w="4592"/>
          </w:tcPr>
          <w:p>
            <w:r>
              <w:t>Maven avec plugin Shade produisant un JAR unique exécutable</w:t>
            </w:r>
          </w:p>
        </w:tc>
      </w:tr>
      <w:tr>
        <w:tc>
          <w:tcPr>
            <w:tcW w:type="dxa" w:w="4592"/>
          </w:tcPr>
          <w:p>
            <w:r>
              <w:t>Sécurisation des mots de passe</w:t>
            </w:r>
          </w:p>
        </w:tc>
        <w:tc>
          <w:tcPr>
            <w:tcW w:type="dxa" w:w="4592"/>
          </w:tcPr>
          <w:p>
            <w:r>
              <w:t>Intégration de jBCrypt et exclusion de la configuration du dépôt Git</w:t>
            </w:r>
          </w:p>
        </w:tc>
      </w:tr>
      <w:tr>
        <w:tc>
          <w:tcPr>
            <w:tcW w:type="dxa" w:w="4592"/>
          </w:tcPr>
          <w:p>
            <w:r>
              <w:t>Cohérence des règles de statut</w:t>
            </w:r>
          </w:p>
        </w:tc>
        <w:tc>
          <w:tcPr>
            <w:tcW w:type="dxa" w:w="4592"/>
          </w:tcPr>
          <w:p>
            <w:r>
              <w:t>Centralisation des règles dans les services et tests unitaires dédiés</w:t>
            </w:r>
          </w:p>
        </w:tc>
      </w:tr>
    </w:tbl>
    <w:p>
      <w:pPr>
        <w:jc w:val="center"/>
      </w:pPr>
      <w:r>
        <w:rPr>
          <w:i/>
          <w:sz w:val="20"/>
        </w:rPr>
        <w:t>Tableau 24 : Difficultés rencontrées et solutions apportées</w:t>
      </w:r>
    </w:p>
    <w:p/>
    <w:p>
      <w:r>
        <w:br w:type="page"/>
      </w:r>
    </w:p>
    <w:p>
      <w:pPr>
        <w:pStyle w:val="Heading1"/>
        <w:pBdr>
          <w:left w:val="single" w:sz="24" w:space="6" w:color="0E7C66"/>
          <w:bottom w:val="single" w:sz="6" w:space="4" w:color="BFDDD5"/>
        </w:pBdr>
      </w:pPr>
      <w:r>
        <w:t>Conclusion générale et perspectives</w:t>
      </w:r>
    </w:p>
    <w:p>
      <w:pPr>
        <w:pStyle w:val="Heading2"/>
      </w:pPr>
      <w:r>
        <w:t>Bilan du projet</w:t>
      </w:r>
    </w:p>
    <w:p>
      <w:r>
        <w:t>Le projet MaintenX, réalisé au sein de la société SIRECOM, a permis de concevoir et de développer une application de gestion des interventions de maintenance répondant à la problématique posée : la gestion manuelle des demandes ne permettait ni un suivi fiable, ni une priorisation efficace, ni une traçabilité complète. L'application livrée couvre l'ensemble du cycle de vie d'une intervention, de la création à la clôture, en passant par l'affectation des techniciens, le suivi des statuts, l'historisation des actions et la production d'indicateurs.</w:t>
      </w:r>
    </w:p>
    <w:p>
      <w:r>
        <w:t>Sur le plan technique, ce projet a été l'occasion de mettre en pratique les concepts fondamentaux du génie logiciel : analyse des besoins, modélisation UML, architecture multicouche, conception de bases de données relationnelles, programmation Swing, accès aux données avec JDBC et tests automatisés avec JUnit. La séparation stricte entre les couches a permis de produire un code testable et maintenable, et le mode démonstration garantit la présentation du produit en toutes circonstances.</w:t>
      </w:r>
    </w:p>
    <w:p>
      <w:r>
        <w:t>Sur le plan professionnel, ce stage m'a permis de découvrir le fonctionnement d'une entreprise de services, de m'adapter à une équipe et de respecter des délais serrés. Les échanges réguliers avec les encadrants ont également contribué à améliorer la qualité du produit livré.</w:t>
      </w:r>
    </w:p>
    <w:p>
      <w:r>
        <w:t>En regard des objectifs fixés dans l'introduction générale, le bilan est satisfaisant : la quasi-totalité des besoins fonctionnels du cahier des charges a été implémentée et validée, l'architecture multicouche est en place et testée, et l'application est livrée sous une forme exploitable et documentée. Les objectifs de sécurité (hachage BCrypt, messages d'erreur contrôlés) et de traçabilité (historique, journal) ont été atteints.</w:t>
      </w:r>
    </w:p>
    <w:p>
      <w:pPr>
        <w:pStyle w:val="Heading2"/>
      </w:pPr>
      <w:r>
        <w:t>Limites</w:t>
      </w:r>
    </w:p>
    <w:p>
      <w:r>
        <w:t>Le mode par défaut de l'application utilise un magasin de démonstration en mémoire. L'exploitation réelle nécessite d'activer la persistance MySQL : les DAO JDBC sont écrits et prêts, mais leur branchement effectif sur un serveur de production ainsi que la montée en charge restent à valider.</w:t>
      </w:r>
    </w:p>
    <w:p>
      <w:pPr>
        <w:pStyle w:val="Heading2"/>
      </w:pPr>
      <w:r>
        <w:t>Perspectives d'amélioration</w:t>
      </w:r>
    </w:p>
    <w:p>
      <w:pPr>
        <w:pStyle w:val="ListBullet"/>
      </w:pPr>
      <w:r>
        <w:t>Brancher directement les services sur les DAO JDBC pour une exploitation MySQL en production ;</w:t>
      </w:r>
    </w:p>
    <w:p>
      <w:pPr>
        <w:pStyle w:val="ListBullet"/>
      </w:pPr>
      <w:r>
        <w:t xml:space="preserve">Générer des rapports au </w:t>
      </w:r>
      <w:r>
        <w:rPr>
          <w:b/>
        </w:rPr>
        <w:t>format PDF</w:t>
      </w:r>
      <w:r>
        <w:t xml:space="preserve"> en plus du CSV ;</w:t>
      </w:r>
    </w:p>
    <w:p>
      <w:pPr>
        <w:pStyle w:val="ListBullet"/>
      </w:pPr>
      <w:r>
        <w:t xml:space="preserve">Ajouter une </w:t>
      </w:r>
      <w:r>
        <w:rPr>
          <w:b/>
        </w:rPr>
        <w:t>notification automatique</w:t>
      </w:r>
      <w:r>
        <w:t xml:space="preserve"> (e-mail) lors de l'affectation et de la clôture ;</w:t>
      </w:r>
    </w:p>
    <w:p>
      <w:pPr>
        <w:pStyle w:val="ListBullet"/>
      </w:pPr>
      <w:r>
        <w:t xml:space="preserve">Introduire une </w:t>
      </w:r>
      <w:r>
        <w:rPr>
          <w:b/>
        </w:rPr>
        <w:t>pagination</w:t>
      </w:r>
      <w:r>
        <w:t xml:space="preserve"> des listes pour de grands volumes de données ;</w:t>
      </w:r>
    </w:p>
    <w:p>
      <w:pPr>
        <w:pStyle w:val="ListBullet"/>
      </w:pPr>
      <w:r>
        <w:t xml:space="preserve">Développer une </w:t>
      </w:r>
      <w:r>
        <w:rPr>
          <w:b/>
        </w:rPr>
        <w:t>version web</w:t>
      </w:r>
      <w:r>
        <w:t xml:space="preserve"> de l'application ;</w:t>
      </w:r>
    </w:p>
    <w:p>
      <w:pPr>
        <w:pStyle w:val="ListBullet"/>
      </w:pPr>
      <w:r>
        <w:t xml:space="preserve">Enrichir le tableau de bord avec des </w:t>
      </w:r>
      <w:r>
        <w:rPr>
          <w:b/>
        </w:rPr>
        <w:t>graphiques temporels</w:t>
      </w:r>
      <w:r>
        <w:t xml:space="preserve"> (évolution du nombre d'interventions par mois) ;</w:t>
      </w:r>
    </w:p>
    <w:p>
      <w:pPr>
        <w:pStyle w:val="ListBullet"/>
      </w:pPr>
      <w:r>
        <w:t xml:space="preserve">Mettre en place un </w:t>
      </w:r>
      <w:r>
        <w:rPr>
          <w:b/>
        </w:rPr>
        <w:t>système de sauvegarde automatique</w:t>
      </w:r>
      <w:r>
        <w:t xml:space="preserve"> de la base de données.</w:t>
      </w:r>
    </w:p>
    <w:p>
      <w:r>
        <w:t xml:space="preserve">Ces perspectives peuvent être organisées en feuille de route : une </w:t>
      </w:r>
      <w:r>
        <w:rPr>
          <w:b/>
        </w:rPr>
        <w:t>version 1.1</w:t>
      </w:r>
      <w:r>
        <w:t xml:space="preserve"> à court terme (persistance MySQL active, rapport PDF, notifications e-mail), puis une </w:t>
      </w:r>
      <w:r>
        <w:rPr>
          <w:b/>
        </w:rPr>
        <w:t>version 2.0</w:t>
      </w:r>
      <w:r>
        <w:t xml:space="preserve"> à moyen terme (version web, pagination, graphiques temporels, sauvegarde automatique). Cette graduation permet d'échelonner les efforts et de livrer de la valeur de façon incrémentale.</w:t>
      </w:r>
    </w:p>
    <w:p>
      <w:pPr>
        <w:pStyle w:val="Heading2"/>
      </w:pPr>
      <w:r>
        <w:t>Compétences acquises</w:t>
      </w:r>
    </w:p>
    <w:p>
      <w:r>
        <w:t>Ce stage a été l'occasion de consolider et d'enrichir mes compétences :</w:t>
      </w:r>
    </w:p>
    <w:p>
      <w:pPr>
        <w:pStyle w:val="ListBullet"/>
      </w:pPr>
      <w:r>
        <w:rPr>
          <w:b/>
        </w:rPr>
        <w:t>Compétences techniques</w:t>
      </w:r>
      <w:r>
        <w:t xml:space="preserve"> : programmation orientée objet en Java, développement d'interfaces Swing, accès aux données avec JDBC, modélisation UML et conception de bases de données MySQL, gestion de projet Maven, écriture de tests unitaires JUnit, versionnement de code ;</w:t>
      </w:r>
    </w:p>
    <w:p>
      <w:pPr>
        <w:pStyle w:val="ListBullet"/>
      </w:pPr>
      <w:r>
        <w:rPr>
          <w:b/>
        </w:rPr>
        <w:t>Compétences méthodologiques</w:t>
      </w:r>
      <w:r>
        <w:t xml:space="preserve"> : analyse des besoins, rédaction d'un cahier des charges, conception par couches, suivi d'un planning, documentation technique et utilisateur ;</w:t>
      </w:r>
    </w:p>
    <w:p>
      <w:pPr>
        <w:pStyle w:val="ListBullet"/>
      </w:pPr>
      <w:r>
        <w:rPr>
          <w:b/>
        </w:rPr>
        <w:t>Compétences professionnelles</w:t>
      </w:r>
      <w:r>
        <w:t xml:space="preserve"> : communication avec les encadrants, respect des délais, autonomie, esprit d'analyse et de synthèse, capacité à argumenter des choix techniques.</w:t>
      </w:r>
    </w:p>
    <w:p>
      <w:r>
        <w:t>En conclusion, MaintenX constitue une base solide et professionnelle qui répond aux objectifs fixés en début de stage et qui peut être étendue progressivement pour accompagner la croissance des besoins de l'entreprise.</w:t>
      </w:r>
    </w:p>
    <w:p>
      <w:r>
        <w:br w:type="page"/>
      </w:r>
    </w:p>
    <w:p>
      <w:pPr>
        <w:pStyle w:val="Heading1"/>
        <w:pBdr>
          <w:left w:val="single" w:sz="24" w:space="6" w:color="0E7C66"/>
          <w:bottom w:val="single" w:sz="6" w:space="4" w:color="BFDDD5"/>
        </w:pBdr>
      </w:pPr>
      <w:r>
        <w:t>Bibliographie</w:t>
      </w:r>
    </w:p>
    <w:p>
      <w:pPr>
        <w:pStyle w:val="ListNumber"/>
      </w:pPr>
      <w:r>
        <w:t xml:space="preserve">J. Bloch, </w:t>
      </w:r>
      <w:r>
        <w:rPr>
          <w:i/>
        </w:rPr>
        <w:t>Effective Java</w:t>
      </w:r>
      <w:r>
        <w:t>, 3e édition, Addison-Wesley, 2018.</w:t>
      </w:r>
    </w:p>
    <w:p>
      <w:pPr>
        <w:pStyle w:val="ListNumber"/>
      </w:pPr>
      <w:r>
        <w:t xml:space="preserve">B. Eckel, </w:t>
      </w:r>
      <w:r>
        <w:rPr>
          <w:i/>
        </w:rPr>
        <w:t>Thinking in Java</w:t>
      </w:r>
      <w:r>
        <w:t>, 4e édition, Prentice Hall, 2006.</w:t>
      </w:r>
    </w:p>
    <w:p>
      <w:pPr>
        <w:pStyle w:val="ListNumber"/>
      </w:pPr>
      <w:r>
        <w:t xml:space="preserve">C. S. Horstmann, </w:t>
      </w:r>
      <w:r>
        <w:rPr>
          <w:i/>
        </w:rPr>
        <w:t>Core Java, Volume I - Fundamentals</w:t>
      </w:r>
      <w:r>
        <w:t>, 12e édition, Pearson, 2022.</w:t>
      </w:r>
    </w:p>
    <w:p>
      <w:pPr>
        <w:pStyle w:val="ListNumber"/>
      </w:pPr>
      <w:r>
        <w:t xml:space="preserve">G. Booch, J. Rumbaugh, I. Jacobson, </w:t>
      </w:r>
      <w:r>
        <w:rPr>
          <w:i/>
        </w:rPr>
        <w:t>Le Langage UML : Guide de référence</w:t>
      </w:r>
      <w:r>
        <w:t>, Pearson Education.</w:t>
      </w:r>
    </w:p>
    <w:p>
      <w:pPr>
        <w:pStyle w:val="ListNumber"/>
      </w:pPr>
      <w:r>
        <w:t xml:space="preserve">Y. Khawaja, </w:t>
      </w:r>
      <w:r>
        <w:rPr>
          <w:i/>
        </w:rPr>
        <w:t>Java 21 : Programmer en langage Java</w:t>
      </w:r>
      <w:r>
        <w:t>, Eyrolles.</w:t>
      </w:r>
    </w:p>
    <w:p>
      <w:pPr>
        <w:pStyle w:val="ListNumber"/>
      </w:pPr>
      <w:r>
        <w:t xml:space="preserve">C. Delannoy, </w:t>
      </w:r>
      <w:r>
        <w:rPr>
          <w:i/>
        </w:rPr>
        <w:t>Programmer en Java</w:t>
      </w:r>
      <w:r>
        <w:t>, 9e édition, Eyrolles, 2016.</w:t>
      </w:r>
    </w:p>
    <w:p>
      <w:pPr>
        <w:pStyle w:val="ListNumber"/>
      </w:pPr>
      <w:r>
        <w:t xml:space="preserve">A. Boukerram, </w:t>
      </w:r>
      <w:r>
        <w:rPr>
          <w:i/>
        </w:rPr>
        <w:t>Modélisation UML et bases de données</w:t>
      </w:r>
      <w:r>
        <w:t>, Éditions Universitaires.</w:t>
      </w:r>
    </w:p>
    <w:p>
      <w:pPr>
        <w:pStyle w:val="ListNumber"/>
      </w:pPr>
      <w:r>
        <w:t xml:space="preserve">Oracle, </w:t>
      </w:r>
      <w:r>
        <w:rPr>
          <w:i/>
        </w:rPr>
        <w:t>The Java Tutorials</w:t>
      </w:r>
      <w:r>
        <w:t xml:space="preserve"> (traductions et supports de cours EMSI).</w:t>
      </w:r>
    </w:p>
    <w:p>
      <w:r>
        <w:br w:type="page"/>
      </w:r>
    </w:p>
    <w:p>
      <w:pPr>
        <w:pStyle w:val="Heading1"/>
        <w:pBdr>
          <w:left w:val="single" w:sz="24" w:space="6" w:color="0E7C66"/>
          <w:bottom w:val="single" w:sz="6" w:space="4" w:color="BFDDD5"/>
        </w:pBdr>
      </w:pPr>
      <w:r>
        <w:t>Webographie</w:t>
      </w:r>
    </w:p>
    <w:p>
      <w:pPr>
        <w:pStyle w:val="ListNumber"/>
      </w:pPr>
      <w:r>
        <w:t>Documentation officielle Java SE : https://docs.oracle.com/javase/</w:t>
      </w:r>
    </w:p>
    <w:p>
      <w:pPr>
        <w:pStyle w:val="ListNumber"/>
      </w:pPr>
      <w:r>
        <w:t>Documentation JDBC : https://docs.oracle.com/javase/tutorial/jdbc/</w:t>
      </w:r>
    </w:p>
    <w:p>
      <w:pPr>
        <w:pStyle w:val="ListNumber"/>
      </w:pPr>
      <w:r>
        <w:t>Documentation MySQL : https://dev.mysql.com/doc/</w:t>
      </w:r>
    </w:p>
    <w:p>
      <w:pPr>
        <w:pStyle w:val="ListNumber"/>
      </w:pPr>
      <w:r>
        <w:t>Documentation Maven : https://maven.apache.org/guides/</w:t>
      </w:r>
    </w:p>
    <w:p>
      <w:pPr>
        <w:pStyle w:val="ListNumber"/>
      </w:pPr>
      <w:r>
        <w:t>Documentation JUnit 5 : https://junit.org/junit5/</w:t>
      </w:r>
    </w:p>
    <w:p>
      <w:pPr>
        <w:pStyle w:val="ListNumber"/>
      </w:pPr>
      <w:r>
        <w:t>Documentation FlatLaf : https://www.formdev.com/flatlaf/</w:t>
      </w:r>
    </w:p>
    <w:p>
      <w:pPr>
        <w:pStyle w:val="ListNumber"/>
      </w:pPr>
      <w:r>
        <w:t>Documentation PlantUML : https://plantuml.com/</w:t>
      </w:r>
    </w:p>
    <w:p>
      <w:pPr>
        <w:pStyle w:val="ListNumber"/>
      </w:pPr>
      <w:r>
        <w:t>Site officiel de la société SIRECOM : documentation interne.</w:t>
      </w:r>
    </w:p>
    <w:p>
      <w:r>
        <w:br w:type="page"/>
      </w:r>
    </w:p>
    <w:p>
      <w:pPr>
        <w:pStyle w:val="Heading1"/>
        <w:pBdr>
          <w:left w:val="single" w:sz="24" w:space="6" w:color="0E7C66"/>
          <w:bottom w:val="single" w:sz="6" w:space="4" w:color="BFDDD5"/>
        </w:pBdr>
      </w:pPr>
      <w:r>
        <w:t>Annexes</w:t>
      </w:r>
    </w:p>
    <w:p>
      <w:pPr>
        <w:pStyle w:val="Heading2"/>
      </w:pPr>
      <w:r>
        <w:t>Annexe A : Script SQL de création de la base</w:t>
      </w:r>
    </w:p>
    <w:p>
      <w:pPr>
        <w:spacing w:line="240" w:lineRule="auto" w:after="0"/>
        <w:ind w:left="283"/>
      </w:pPr>
      <w:r>
        <w:rPr>
          <w:rFonts w:ascii="Consolas" w:hAnsi="Consolas"/>
          <w:sz w:val="19"/>
          <w:shd w:val="clear" w:fill="F2F2F2"/>
        </w:rPr>
        <w:t>-- Table utilisateur (extrait)</w:t>
      </w:r>
    </w:p>
    <w:p>
      <w:pPr>
        <w:spacing w:line="240" w:lineRule="auto" w:after="0"/>
        <w:ind w:left="283"/>
      </w:pPr>
      <w:r>
        <w:rPr>
          <w:rFonts w:ascii="Consolas" w:hAnsi="Consolas"/>
          <w:sz w:val="19"/>
          <w:shd w:val="clear" w:fill="F2F2F2"/>
        </w:rPr>
        <w:t>CREATE TABLE utilisateur (</w:t>
      </w:r>
    </w:p>
    <w:p>
      <w:pPr>
        <w:spacing w:line="240" w:lineRule="auto" w:after="0"/>
        <w:ind w:left="283"/>
      </w:pPr>
      <w:r>
        <w:rPr>
          <w:rFonts w:ascii="Consolas" w:hAnsi="Consolas"/>
          <w:sz w:val="19"/>
          <w:shd w:val="clear" w:fill="F2F2F2"/>
        </w:rPr>
        <w:t xml:space="preserve">  id BIGINT PRIMARY KEY AUTO_INCREMENT,</w:t>
      </w:r>
    </w:p>
    <w:p>
      <w:pPr>
        <w:spacing w:line="240" w:lineRule="auto" w:after="0"/>
        <w:ind w:left="283"/>
      </w:pPr>
      <w:r>
        <w:rPr>
          <w:rFonts w:ascii="Consolas" w:hAnsi="Consolas"/>
          <w:sz w:val="19"/>
          <w:shd w:val="clear" w:fill="F2F2F2"/>
        </w:rPr>
        <w:t xml:space="preserve">  nom VARCHAR(80) NOT NULL,</w:t>
      </w:r>
    </w:p>
    <w:p>
      <w:pPr>
        <w:spacing w:line="240" w:lineRule="auto" w:after="0"/>
        <w:ind w:left="283"/>
      </w:pPr>
      <w:r>
        <w:rPr>
          <w:rFonts w:ascii="Consolas" w:hAnsi="Consolas"/>
          <w:sz w:val="19"/>
          <w:shd w:val="clear" w:fill="F2F2F2"/>
        </w:rPr>
        <w:t xml:space="preserve">  prenom VARCHAR(80) NOT NULL,</w:t>
      </w:r>
    </w:p>
    <w:p>
      <w:pPr>
        <w:spacing w:line="240" w:lineRule="auto" w:after="0"/>
        <w:ind w:left="283"/>
      </w:pPr>
      <w:r>
        <w:rPr>
          <w:rFonts w:ascii="Consolas" w:hAnsi="Consolas"/>
          <w:sz w:val="19"/>
          <w:shd w:val="clear" w:fill="F2F2F2"/>
        </w:rPr>
        <w:t xml:space="preserve">  email VARCHAR(160) NOT NULL UNIQUE,</w:t>
      </w:r>
    </w:p>
    <w:p>
      <w:pPr>
        <w:spacing w:line="240" w:lineRule="auto" w:after="0"/>
        <w:ind w:left="283"/>
      </w:pPr>
      <w:r>
        <w:rPr>
          <w:rFonts w:ascii="Consolas" w:hAnsi="Consolas"/>
          <w:sz w:val="19"/>
          <w:shd w:val="clear" w:fill="F2F2F2"/>
        </w:rPr>
        <w:t xml:space="preserve">  nom_utilisateur VARCHAR(80) NOT NULL UNIQUE,</w:t>
      </w:r>
    </w:p>
    <w:p>
      <w:pPr>
        <w:spacing w:line="240" w:lineRule="auto" w:after="0"/>
        <w:ind w:left="283"/>
      </w:pPr>
      <w:r>
        <w:rPr>
          <w:rFonts w:ascii="Consolas" w:hAnsi="Consolas"/>
          <w:sz w:val="19"/>
          <w:shd w:val="clear" w:fill="F2F2F2"/>
        </w:rPr>
        <w:t xml:space="preserve">  mot_de_passe_hash VARCHAR(255) NOT NULL,</w:t>
      </w:r>
    </w:p>
    <w:p>
      <w:pPr>
        <w:spacing w:line="240" w:lineRule="auto" w:after="0"/>
        <w:ind w:left="283"/>
      </w:pPr>
      <w:r>
        <w:rPr>
          <w:rFonts w:ascii="Consolas" w:hAnsi="Consolas"/>
          <w:sz w:val="19"/>
          <w:shd w:val="clear" w:fill="F2F2F2"/>
        </w:rPr>
        <w:t xml:space="preserve">  role ENUM('ADMINISTRATEUR','RESPONSABLE','TECHNICIEN') NOT NULL,</w:t>
      </w:r>
    </w:p>
    <w:p>
      <w:pPr>
        <w:spacing w:line="240" w:lineRule="auto" w:after="0"/>
        <w:ind w:left="283"/>
      </w:pPr>
      <w:r>
        <w:rPr>
          <w:rFonts w:ascii="Consolas" w:hAnsi="Consolas"/>
          <w:sz w:val="19"/>
          <w:shd w:val="clear" w:fill="F2F2F2"/>
        </w:rPr>
        <w:t xml:space="preserve">  actif BOOLEAN NOT NULL DEFAULT TRUE,</w:t>
      </w:r>
    </w:p>
    <w:p>
      <w:pPr>
        <w:spacing w:line="240" w:lineRule="auto" w:after="0"/>
        <w:ind w:left="283"/>
      </w:pPr>
      <w:r>
        <w:rPr>
          <w:rFonts w:ascii="Consolas" w:hAnsi="Consolas"/>
          <w:sz w:val="19"/>
          <w:shd w:val="clear" w:fill="F2F2F2"/>
        </w:rPr>
        <w:t xml:space="preserve">  date_creation DATETIME NOT NULL DEFAULT CURRENT_TIMESTAMP</w:t>
      </w:r>
    </w:p>
    <w:p>
      <w:pPr>
        <w:spacing w:line="240" w:lineRule="auto" w:after="0"/>
        <w:ind w:left="283"/>
      </w:pPr>
      <w:r>
        <w:rPr>
          <w:rFonts w:ascii="Consolas" w:hAnsi="Consolas"/>
          <w:sz w:val="19"/>
          <w:shd w:val="clear" w:fill="F2F2F2"/>
        </w:rPr>
        <w:t>) ENGINE=InnoDB DEFAULT CHARSET=utf8mb4;</w:t>
      </w:r>
    </w:p>
    <w:p>
      <w:pPr>
        <w:spacing w:line="240" w:lineRule="auto" w:after="0"/>
        <w:ind w:left="283"/>
      </w:pPr>
      <w:r>
        <w:rPr>
          <w:rFonts w:ascii="Consolas" w:hAnsi="Consolas"/>
          <w:sz w:val="19"/>
          <w:shd w:val="clear" w:fill="F2F2F2"/>
        </w:rPr>
        <w:t xml:space="preserve"> </w:t>
      </w:r>
    </w:p>
    <w:p>
      <w:pPr>
        <w:spacing w:line="240" w:lineRule="auto" w:after="0"/>
        <w:ind w:left="283"/>
      </w:pPr>
      <w:r>
        <w:rPr>
          <w:rFonts w:ascii="Consolas" w:hAnsi="Consolas"/>
          <w:sz w:val="19"/>
          <w:shd w:val="clear" w:fill="F2F2F2"/>
        </w:rPr>
        <w:t>-- Vue : interventions détaillées</w:t>
      </w:r>
    </w:p>
    <w:p>
      <w:pPr>
        <w:spacing w:line="240" w:lineRule="auto" w:after="0"/>
        <w:ind w:left="283"/>
      </w:pPr>
      <w:r>
        <w:rPr>
          <w:rFonts w:ascii="Consolas" w:hAnsi="Consolas"/>
          <w:sz w:val="19"/>
          <w:shd w:val="clear" w:fill="F2F2F2"/>
        </w:rPr>
        <w:t>CREATE OR REPLACE VIEW v_interventions_detaillees AS</w:t>
      </w:r>
    </w:p>
    <w:p>
      <w:pPr>
        <w:spacing w:line="240" w:lineRule="auto" w:after="0"/>
        <w:ind w:left="283"/>
      </w:pPr>
      <w:r>
        <w:rPr>
          <w:rFonts w:ascii="Consolas" w:hAnsi="Consolas"/>
          <w:sz w:val="19"/>
          <w:shd w:val="clear" w:fill="F2F2F2"/>
        </w:rPr>
        <w:t>SELECT i.reference, i.titre, i.statut, i.priorite,</w:t>
      </w:r>
    </w:p>
    <w:p>
      <w:pPr>
        <w:spacing w:line="240" w:lineRule="auto" w:after="0"/>
        <w:ind w:left="283"/>
      </w:pPr>
      <w:r>
        <w:rPr>
          <w:rFonts w:ascii="Consolas" w:hAnsi="Consolas"/>
          <w:sz w:val="19"/>
          <w:shd w:val="clear" w:fill="F2F2F2"/>
        </w:rPr>
        <w:t xml:space="preserve">       CONCAT(u.prenom,' ',u.nom) AS demandeur,</w:t>
      </w:r>
    </w:p>
    <w:p>
      <w:pPr>
        <w:spacing w:line="240" w:lineRule="auto" w:after="0"/>
        <w:ind w:left="283"/>
      </w:pPr>
      <w:r>
        <w:rPr>
          <w:rFonts w:ascii="Consolas" w:hAnsi="Consolas"/>
          <w:sz w:val="19"/>
          <w:shd w:val="clear" w:fill="F2F2F2"/>
        </w:rPr>
        <w:t xml:space="preserve">       CONCAT(t.prenom,' ',t.nom) AS technicien</w:t>
      </w:r>
    </w:p>
    <w:p>
      <w:pPr>
        <w:spacing w:line="240" w:lineRule="auto" w:after="0"/>
        <w:ind w:left="283"/>
      </w:pPr>
      <w:r>
        <w:rPr>
          <w:rFonts w:ascii="Consolas" w:hAnsi="Consolas"/>
          <w:sz w:val="19"/>
          <w:shd w:val="clear" w:fill="F2F2F2"/>
        </w:rPr>
        <w:t>FROM intervention i</w:t>
      </w:r>
    </w:p>
    <w:p>
      <w:pPr>
        <w:spacing w:line="240" w:lineRule="auto" w:after="0"/>
        <w:ind w:left="283"/>
      </w:pPr>
      <w:r>
        <w:rPr>
          <w:rFonts w:ascii="Consolas" w:hAnsi="Consolas"/>
          <w:sz w:val="19"/>
          <w:shd w:val="clear" w:fill="F2F2F2"/>
        </w:rPr>
        <w:t>LEFT JOIN utilisateur u ON u.id = i.demandeur_id</w:t>
      </w:r>
    </w:p>
    <w:p>
      <w:pPr>
        <w:spacing w:line="240" w:lineRule="auto" w:after="0"/>
        <w:ind w:left="283"/>
      </w:pPr>
      <w:r>
        <w:rPr>
          <w:rFonts w:ascii="Consolas" w:hAnsi="Consolas"/>
          <w:sz w:val="19"/>
          <w:shd w:val="clear" w:fill="F2F2F2"/>
        </w:rPr>
        <w:t>LEFT JOIN technicien t ON t.id = i.technicien_id;</w:t>
      </w:r>
    </w:p>
    <w:p/>
    <w:p>
      <w:pPr>
        <w:pStyle w:val="Heading2"/>
      </w:pPr>
      <w:r>
        <w:t>Annexe B : Comptes de démonstration</w:t>
      </w:r>
    </w:p>
    <w:tbl>
      <w:tblPr>
        <w:tblStyle w:val="TableGrid"/>
        <w:tblW w:type="auto" w:w="0"/>
        <w:jc w:val="center"/>
        <w:tblLook w:firstColumn="1" w:firstRow="1" w:lastColumn="0" w:lastRow="0" w:noHBand="0" w:noVBand="1" w:val="04A0"/>
      </w:tblPr>
      <w:tblGrid>
        <w:gridCol w:w="3061"/>
        <w:gridCol w:w="3061"/>
        <w:gridCol w:w="3061"/>
      </w:tblGrid>
      <w:tr>
        <w:tc>
          <w:tcPr>
            <w:tcW w:type="dxa" w:w="3061"/>
            <w:shd w:val="clear" w:fill="DCF0EA"/>
          </w:tcPr>
          <w:p>
            <w:r>
              <w:rPr>
                <w:b/>
              </w:rPr>
              <w:t>Rôle</w:t>
            </w:r>
          </w:p>
        </w:tc>
        <w:tc>
          <w:tcPr>
            <w:tcW w:type="dxa" w:w="3061"/>
            <w:shd w:val="clear" w:fill="DCF0EA"/>
          </w:tcPr>
          <w:p>
            <w:r>
              <w:rPr>
                <w:b/>
              </w:rPr>
              <w:t>Identifiant</w:t>
            </w:r>
          </w:p>
        </w:tc>
        <w:tc>
          <w:tcPr>
            <w:tcW w:type="dxa" w:w="3061"/>
            <w:shd w:val="clear" w:fill="DCF0EA"/>
          </w:tcPr>
          <w:p>
            <w:r>
              <w:rPr>
                <w:b/>
              </w:rPr>
              <w:t>Mot de passe</w:t>
            </w:r>
          </w:p>
        </w:tc>
      </w:tr>
      <w:tr>
        <w:tc>
          <w:tcPr>
            <w:tcW w:type="dxa" w:w="3061"/>
          </w:tcPr>
          <w:p>
            <w:r>
              <w:t>Administrateur</w:t>
            </w:r>
          </w:p>
        </w:tc>
        <w:tc>
          <w:tcPr>
            <w:tcW w:type="dxa" w:w="3061"/>
          </w:tcPr>
          <w:p>
            <w:r>
              <w:t>admin</w:t>
            </w:r>
          </w:p>
        </w:tc>
        <w:tc>
          <w:tcPr>
            <w:tcW w:type="dxa" w:w="3061"/>
          </w:tcPr>
          <w:p>
            <w:r>
              <w:t>Admin123!</w:t>
            </w:r>
          </w:p>
        </w:tc>
      </w:tr>
      <w:tr>
        <w:tc>
          <w:tcPr>
            <w:tcW w:type="dxa" w:w="3061"/>
          </w:tcPr>
          <w:p>
            <w:r>
              <w:t>Responsable</w:t>
            </w:r>
          </w:p>
        </w:tc>
        <w:tc>
          <w:tcPr>
            <w:tcW w:type="dxa" w:w="3061"/>
          </w:tcPr>
          <w:p>
            <w:r>
              <w:t>responsable</w:t>
            </w:r>
          </w:p>
        </w:tc>
        <w:tc>
          <w:tcPr>
            <w:tcW w:type="dxa" w:w="3061"/>
          </w:tcPr>
          <w:p>
            <w:r>
              <w:t>Resp123!</w:t>
            </w:r>
          </w:p>
        </w:tc>
      </w:tr>
      <w:tr>
        <w:tc>
          <w:tcPr>
            <w:tcW w:type="dxa" w:w="3061"/>
          </w:tcPr>
          <w:p>
            <w:r>
              <w:t>Technicien</w:t>
            </w:r>
          </w:p>
        </w:tc>
        <w:tc>
          <w:tcPr>
            <w:tcW w:type="dxa" w:w="3061"/>
          </w:tcPr>
          <w:p>
            <w:r>
              <w:t>tech</w:t>
            </w:r>
          </w:p>
        </w:tc>
        <w:tc>
          <w:tcPr>
            <w:tcW w:type="dxa" w:w="3061"/>
          </w:tcPr>
          <w:p>
            <w:r>
              <w:t>Tech123!</w:t>
            </w:r>
          </w:p>
        </w:tc>
      </w:tr>
    </w:tbl>
    <w:p>
      <w:pPr>
        <w:jc w:val="center"/>
      </w:pPr>
      <w:r>
        <w:rPr>
          <w:i/>
          <w:sz w:val="20"/>
        </w:rPr>
        <w:t>Tableau 25 : Comptes de démonstration</w:t>
      </w:r>
    </w:p>
    <w:p/>
    <w:p>
      <w:pPr>
        <w:pStyle w:val="Heading2"/>
      </w:pPr>
      <w:r>
        <w:t>Annexe C : Contenu du dépôt du projet</w:t>
      </w:r>
    </w:p>
    <w:p>
      <w:pPr>
        <w:pStyle w:val="ListBullet"/>
      </w:pPr>
      <w:r>
        <w:t>`src/main/java` : code source de l'application ;</w:t>
      </w:r>
    </w:p>
    <w:p>
      <w:pPr>
        <w:pStyle w:val="ListBullet"/>
      </w:pPr>
      <w:r>
        <w:t>`src/test/java` : tests unitaires JUnit 5 ;</w:t>
      </w:r>
    </w:p>
    <w:p>
      <w:pPr>
        <w:pStyle w:val="ListBullet"/>
      </w:pPr>
      <w:r>
        <w:t>`database/` : scripts SQL (schéma, données, vues) ;</w:t>
      </w:r>
    </w:p>
    <w:p>
      <w:pPr>
        <w:pStyle w:val="ListBullet"/>
      </w:pPr>
      <w:r>
        <w:t>`docs/` : documentation technique, utilisateur, tests, rapport ;</w:t>
      </w:r>
    </w:p>
    <w:p>
      <w:pPr>
        <w:pStyle w:val="ListBullet"/>
      </w:pPr>
      <w:r>
        <w:t>`uml/` : diagrammes UML exportés ;</w:t>
      </w:r>
    </w:p>
    <w:p>
      <w:pPr>
        <w:pStyle w:val="ListBullet"/>
      </w:pPr>
      <w:r>
        <w:t>`pom.xml` : configuration Maven.</w:t>
      </w:r>
    </w:p>
    <w:p>
      <w:pPr>
        <w:pStyle w:val="Heading2"/>
      </w:pPr>
      <w:r>
        <w:t>Annexe D : Glossaire</w:t>
      </w:r>
    </w:p>
    <w:tbl>
      <w:tblPr>
        <w:tblStyle w:val="TableGrid"/>
        <w:tblW w:type="auto" w:w="0"/>
        <w:jc w:val="center"/>
        <w:tblLook w:firstColumn="1" w:firstRow="1" w:lastColumn="0" w:lastRow="0" w:noHBand="0" w:noVBand="1" w:val="04A0"/>
      </w:tblPr>
      <w:tblGrid>
        <w:gridCol w:w="4592"/>
        <w:gridCol w:w="4592"/>
      </w:tblGrid>
      <w:tr>
        <w:tc>
          <w:tcPr>
            <w:tcW w:type="dxa" w:w="4592"/>
            <w:shd w:val="clear" w:fill="DCF0EA"/>
          </w:tcPr>
          <w:p>
            <w:r>
              <w:rPr>
                <w:b/>
              </w:rPr>
              <w:t>Terme</w:t>
            </w:r>
          </w:p>
        </w:tc>
        <w:tc>
          <w:tcPr>
            <w:tcW w:type="dxa" w:w="4592"/>
            <w:shd w:val="clear" w:fill="DCF0EA"/>
          </w:tcPr>
          <w:p>
            <w:r>
              <w:rPr>
                <w:b/>
              </w:rPr>
              <w:t>Définition</w:t>
            </w:r>
          </w:p>
        </w:tc>
      </w:tr>
      <w:tr>
        <w:tc>
          <w:tcPr>
            <w:tcW w:type="dxa" w:w="4592"/>
          </w:tcPr>
          <w:p>
            <w:r>
              <w:t>Intervention</w:t>
            </w:r>
          </w:p>
        </w:tc>
        <w:tc>
          <w:tcPr>
            <w:tcW w:type="dxa" w:w="4592"/>
          </w:tcPr>
          <w:p>
            <w:r>
              <w:t>Demande de maintenance traitée par l'application (création, affectation, suivi, clôture)</w:t>
            </w:r>
          </w:p>
        </w:tc>
      </w:tr>
      <w:tr>
        <w:tc>
          <w:tcPr>
            <w:tcW w:type="dxa" w:w="4592"/>
          </w:tcPr>
          <w:p>
            <w:r>
              <w:t>Statut</w:t>
            </w:r>
          </w:p>
        </w:tc>
        <w:tc>
          <w:tcPr>
            <w:tcW w:type="dxa" w:w="4592"/>
          </w:tcPr>
          <w:p>
            <w:r>
              <w:t>Position d'une intervention dans son cycle de vie (OUVERTE, AFFECTEE, EN_COURS, EN_ATTENTE, TERMINEE, ANNULEE)</w:t>
            </w:r>
          </w:p>
        </w:tc>
      </w:tr>
      <w:tr>
        <w:tc>
          <w:tcPr>
            <w:tcW w:type="dxa" w:w="4592"/>
          </w:tcPr>
          <w:p>
            <w:r>
              <w:t>Priorité</w:t>
            </w:r>
          </w:p>
        </w:tc>
        <w:tc>
          <w:tcPr>
            <w:tcW w:type="dxa" w:w="4592"/>
          </w:tcPr>
          <w:p>
            <w:r>
              <w:t>Niveau d'urgence d'une intervention (BASSE, MOYENNE, HAUTE, URGENTE)</w:t>
            </w:r>
          </w:p>
        </w:tc>
      </w:tr>
      <w:tr>
        <w:tc>
          <w:tcPr>
            <w:tcW w:type="dxa" w:w="4592"/>
          </w:tcPr>
          <w:p>
            <w:r>
              <w:t>Affectation</w:t>
            </w:r>
          </w:p>
        </w:tc>
        <w:tc>
          <w:tcPr>
            <w:tcW w:type="dxa" w:w="4592"/>
          </w:tcPr>
          <w:p>
            <w:r>
              <w:t>Désignation du technicien chargé de réaliser une intervention</w:t>
            </w:r>
          </w:p>
        </w:tc>
      </w:tr>
      <w:tr>
        <w:tc>
          <w:tcPr>
            <w:tcW w:type="dxa" w:w="4592"/>
          </w:tcPr>
          <w:p>
            <w:r>
              <w:t>Diagnostic</w:t>
            </w:r>
          </w:p>
        </w:tc>
        <w:tc>
          <w:tcPr>
            <w:tcW w:type="dxa" w:w="4592"/>
          </w:tcPr>
          <w:p>
            <w:r>
              <w:t>Analyse technique de la panne réalisée par le technicien</w:t>
            </w:r>
          </w:p>
        </w:tc>
      </w:tr>
      <w:tr>
        <w:tc>
          <w:tcPr>
            <w:tcW w:type="dxa" w:w="4592"/>
          </w:tcPr>
          <w:p>
            <w:r>
              <w:t>Solution appliquée</w:t>
            </w:r>
          </w:p>
        </w:tc>
        <w:tc>
          <w:tcPr>
            <w:tcW w:type="dxa" w:w="4592"/>
          </w:tcPr>
          <w:p>
            <w:r>
              <w:t>Description de la réparation réalisée (obligatoire pour la clôture)</w:t>
            </w:r>
          </w:p>
        </w:tc>
      </w:tr>
      <w:tr>
        <w:tc>
          <w:tcPr>
            <w:tcW w:type="dxa" w:w="4592"/>
          </w:tcPr>
          <w:p>
            <w:r>
              <w:t>Référence</w:t>
            </w:r>
          </w:p>
        </w:tc>
        <w:tc>
          <w:tcPr>
            <w:tcW w:type="dxa" w:w="4592"/>
          </w:tcPr>
          <w:p>
            <w:r>
              <w:t>Identifiant métier unique d'une intervention, au format INT-AAAA-NNNN</w:t>
            </w:r>
          </w:p>
        </w:tc>
      </w:tr>
      <w:tr>
        <w:tc>
          <w:tcPr>
            <w:tcW w:type="dxa" w:w="4592"/>
          </w:tcPr>
          <w:p>
            <w:r>
              <w:t>Historique</w:t>
            </w:r>
          </w:p>
        </w:tc>
        <w:tc>
          <w:tcPr>
            <w:tcW w:type="dxa" w:w="4592"/>
          </w:tcPr>
          <w:p>
            <w:r>
              <w:t>Trace chronologique des actions réalisées sur une intervention</w:t>
            </w:r>
          </w:p>
        </w:tc>
      </w:tr>
      <w:tr>
        <w:tc>
          <w:tcPr>
            <w:tcW w:type="dxa" w:w="4592"/>
          </w:tcPr>
          <w:p>
            <w:r>
              <w:t>Journal d'activité</w:t>
            </w:r>
          </w:p>
        </w:tc>
        <w:tc>
          <w:tcPr>
            <w:tcW w:type="dxa" w:w="4592"/>
          </w:tcPr>
          <w:p>
            <w:r>
              <w:t>Registre global des connexions et actions du système</w:t>
            </w:r>
          </w:p>
        </w:tc>
      </w:tr>
      <w:tr>
        <w:tc>
          <w:tcPr>
            <w:tcW w:type="dxa" w:w="4592"/>
          </w:tcPr>
          <w:p>
            <w:r>
              <w:t>Mode démonstration</w:t>
            </w:r>
          </w:p>
        </w:tc>
        <w:tc>
          <w:tcPr>
            <w:tcW w:type="dxa" w:w="4592"/>
          </w:tcPr>
          <w:p>
            <w:r>
              <w:t>Fonctionnement sans base de données, à partir d'un jeu de données en mémoire</w:t>
            </w:r>
          </w:p>
        </w:tc>
      </w:tr>
      <w:tr>
        <w:tc>
          <w:tcPr>
            <w:tcW w:type="dxa" w:w="4592"/>
          </w:tcPr>
          <w:p>
            <w:r>
              <w:t>JAR exécutable</w:t>
            </w:r>
          </w:p>
        </w:tc>
        <w:tc>
          <w:tcPr>
            <w:tcW w:type="dxa" w:w="4592"/>
          </w:tcPr>
          <w:p>
            <w:r>
              <w:t>Archive Java autonome, lançable avec la commande java -jar</w:t>
            </w:r>
          </w:p>
        </w:tc>
      </w:tr>
    </w:tbl>
    <w:p>
      <w:pPr>
        <w:jc w:val="center"/>
      </w:pPr>
      <w:r>
        <w:rPr>
          <w:i/>
          <w:sz w:val="20"/>
        </w:rPr>
        <w:t>Tableau 26 : Glossaire des termes du projet</w:t>
      </w:r>
    </w:p>
    <w:p/>
    <w:p>
      <w:pPr>
        <w:pStyle w:val="Heading2"/>
      </w:pPr>
      <w:r>
        <w:t>Annexe E : Fichier de configuration</w:t>
      </w:r>
    </w:p>
    <w:p>
      <w:r>
        <w:t>La connexion à la base de données est centralisée dans `src/main/resources/config.properties`. Ce fichier, ignoré par Git, contient les paramètres sensibles de l'application :</w:t>
      </w:r>
    </w:p>
    <w:p>
      <w:pPr>
        <w:spacing w:line="240" w:lineRule="auto" w:after="0"/>
        <w:ind w:left="283"/>
      </w:pPr>
      <w:r>
        <w:rPr>
          <w:rFonts w:ascii="Consolas" w:hAnsi="Consolas"/>
          <w:sz w:val="19"/>
          <w:shd w:val="clear" w:fill="F2F2F2"/>
        </w:rPr>
        <w:t># Configuration MaintenX</w:t>
      </w:r>
    </w:p>
    <w:p>
      <w:pPr>
        <w:spacing w:line="240" w:lineRule="auto" w:after="0"/>
        <w:ind w:left="283"/>
      </w:pPr>
      <w:r>
        <w:rPr>
          <w:rFonts w:ascii="Consolas" w:hAnsi="Consolas"/>
          <w:sz w:val="19"/>
          <w:shd w:val="clear" w:fill="F2F2F2"/>
        </w:rPr>
        <w:t>db.url=jdbc:mysql://localhost:3306/gestion_maintenance</w:t>
      </w:r>
    </w:p>
    <w:p>
      <w:pPr>
        <w:spacing w:line="240" w:lineRule="auto" w:after="0"/>
        <w:ind w:left="283"/>
      </w:pPr>
      <w:r>
        <w:rPr>
          <w:rFonts w:ascii="Consolas" w:hAnsi="Consolas"/>
          <w:sz w:val="19"/>
          <w:shd w:val="clear" w:fill="F2F2F2"/>
        </w:rPr>
        <w:t>db.user=root</w:t>
      </w:r>
    </w:p>
    <w:p>
      <w:pPr>
        <w:spacing w:line="240" w:lineRule="auto" w:after="0"/>
        <w:ind w:left="283"/>
      </w:pPr>
      <w:r>
        <w:rPr>
          <w:rFonts w:ascii="Consolas" w:hAnsi="Consolas"/>
          <w:sz w:val="19"/>
          <w:shd w:val="clear" w:fill="F2F2F2"/>
        </w:rPr>
        <w:t>db.password=</w:t>
      </w:r>
    </w:p>
    <w:p>
      <w:pPr>
        <w:spacing w:line="240" w:lineRule="auto" w:after="0"/>
        <w:ind w:left="283"/>
      </w:pPr>
      <w:r>
        <w:rPr>
          <w:rFonts w:ascii="Consolas" w:hAnsi="Consolas"/>
          <w:sz w:val="19"/>
          <w:shd w:val="clear" w:fill="F2F2F2"/>
        </w:rPr>
        <w:t>app.name=MaintenX</w:t>
      </w:r>
    </w:p>
    <w:p>
      <w:pPr>
        <w:spacing w:line="240" w:lineRule="auto" w:after="0"/>
        <w:ind w:left="283"/>
      </w:pPr>
      <w:r>
        <w:rPr>
          <w:rFonts w:ascii="Consolas" w:hAnsi="Consolas"/>
          <w:sz w:val="19"/>
          <w:shd w:val="clear" w:fill="F2F2F2"/>
        </w:rPr>
        <w:t>app.version=1.0.0</w:t>
      </w:r>
    </w:p>
    <w:p/>
    <w:p>
      <w:r>
        <w:t>La classe utilitaire `ConfigLoader` charge ce fichier au démarrage ; en cas d'absence, un fichier d'exemple (`config.properties.example`) est utilisé pour permettre la compilation sans configuration locale. Cette approche évite de versionner des secrets tout en garantissant le bon fonctionnement du processus de construction.</w:t>
      </w:r>
    </w:p>
    <w:p>
      <w:pPr>
        <w:pStyle w:val="Heading2"/>
      </w:pPr>
      <w:r>
        <w:t>Annexe F : Commandes Maven utiles</w:t>
      </w:r>
    </w:p>
    <w:tbl>
      <w:tblPr>
        <w:tblStyle w:val="TableGrid"/>
        <w:tblW w:type="auto" w:w="0"/>
        <w:jc w:val="center"/>
        <w:tblLook w:firstColumn="1" w:firstRow="1" w:lastColumn="0" w:lastRow="0" w:noHBand="0" w:noVBand="1" w:val="04A0"/>
      </w:tblPr>
      <w:tblGrid>
        <w:gridCol w:w="4592"/>
        <w:gridCol w:w="4592"/>
      </w:tblGrid>
      <w:tr>
        <w:tc>
          <w:tcPr>
            <w:tcW w:type="dxa" w:w="4592"/>
            <w:shd w:val="clear" w:fill="DCF0EA"/>
          </w:tcPr>
          <w:p>
            <w:r>
              <w:rPr>
                <w:b/>
              </w:rPr>
              <w:t>Commande</w:t>
            </w:r>
          </w:p>
        </w:tc>
        <w:tc>
          <w:tcPr>
            <w:tcW w:type="dxa" w:w="4592"/>
            <w:shd w:val="clear" w:fill="DCF0EA"/>
          </w:tcPr>
          <w:p>
            <w:r>
              <w:rPr>
                <w:b/>
              </w:rPr>
              <w:t>Effet</w:t>
            </w:r>
          </w:p>
        </w:tc>
      </w:tr>
      <w:tr>
        <w:tc>
          <w:tcPr>
            <w:tcW w:type="dxa" w:w="4592"/>
          </w:tcPr>
          <w:p>
            <w:r>
              <w:t>mvn clean</w:t>
            </w:r>
          </w:p>
        </w:tc>
        <w:tc>
          <w:tcPr>
            <w:tcW w:type="dxa" w:w="4592"/>
          </w:tcPr>
          <w:p>
            <w:r>
              <w:t>Supprime les artefacts générés (dossier target/)</w:t>
            </w:r>
          </w:p>
        </w:tc>
      </w:tr>
      <w:tr>
        <w:tc>
          <w:tcPr>
            <w:tcW w:type="dxa" w:w="4592"/>
          </w:tcPr>
          <w:p>
            <w:r>
              <w:t>mvn compile</w:t>
            </w:r>
          </w:p>
        </w:tc>
        <w:tc>
          <w:tcPr>
            <w:tcW w:type="dxa" w:w="4592"/>
          </w:tcPr>
          <w:p>
            <w:r>
              <w:t>Compile les sources</w:t>
            </w:r>
          </w:p>
        </w:tc>
      </w:tr>
      <w:tr>
        <w:tc>
          <w:tcPr>
            <w:tcW w:type="dxa" w:w="4592"/>
          </w:tcPr>
          <w:p>
            <w:r>
              <w:t>mvn test</w:t>
            </w:r>
          </w:p>
        </w:tc>
        <w:tc>
          <w:tcPr>
            <w:tcW w:type="dxa" w:w="4592"/>
          </w:tcPr>
          <w:p>
            <w:r>
              <w:t>Exécute les tests unitaires</w:t>
            </w:r>
          </w:p>
        </w:tc>
      </w:tr>
      <w:tr>
        <w:tc>
          <w:tcPr>
            <w:tcW w:type="dxa" w:w="4592"/>
          </w:tcPr>
          <w:p>
            <w:r>
              <w:t>mvn package</w:t>
            </w:r>
          </w:p>
        </w:tc>
        <w:tc>
          <w:tcPr>
            <w:tcW w:type="dxa" w:w="4592"/>
          </w:tcPr>
          <w:p>
            <w:r>
              <w:t>Construit le JAR (y compris le JAR exécutable via Shade)</w:t>
            </w:r>
          </w:p>
        </w:tc>
      </w:tr>
      <w:tr>
        <w:tc>
          <w:tcPr>
            <w:tcW w:type="dxa" w:w="4592"/>
          </w:tcPr>
          <w:p>
            <w:r>
              <w:t>java -jar target/maintenx.jar</w:t>
            </w:r>
          </w:p>
        </w:tc>
        <w:tc>
          <w:tcPr>
            <w:tcW w:type="dxa" w:w="4592"/>
          </w:tcPr>
          <w:p>
            <w:r>
              <w:t>Lance l'application</w:t>
            </w:r>
          </w:p>
        </w:tc>
      </w:tr>
    </w:tbl>
    <w:p>
      <w:pPr>
        <w:jc w:val="center"/>
      </w:pPr>
      <w:r>
        <w:rPr>
          <w:i/>
          <w:sz w:val="20"/>
        </w:rPr>
        <w:t>Tableau 27 : Commandes Maven de construction et de lancement</w:t>
      </w:r>
    </w:p>
    <w:p/>
    <w:sectPr w:rsidR="00FC693F" w:rsidRPr="0006063C" w:rsidSect="00034616">
      <w:footerReference w:type="default" r:id="rId9"/>
      <w:pgSz w:w="11906" w:h="16838"/>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line="240" w:lineRule="auto"/>
      <w:outlineLvl w:val="0"/>
    </w:pPr>
    <w:rPr>
      <w:rFonts w:asciiTheme="majorHAnsi" w:eastAsiaTheme="majorEastAsia" w:hAnsiTheme="majorHAnsi" w:cstheme="majorBidi" w:ascii="Calibri" w:hAnsi="Calibri"/>
      <w:b/>
      <w:bCs/>
      <w:color w:val="0A5C4C"/>
      <w:sz w:val="32"/>
      <w:szCs w:val="28"/>
    </w:rPr>
  </w:style>
  <w:style w:type="paragraph" w:styleId="Heading2">
    <w:name w:val="heading 2"/>
    <w:basedOn w:val="Normal"/>
    <w:next w:val="Normal"/>
    <w:link w:val="Heading2Char"/>
    <w:uiPriority w:val="9"/>
    <w:unhideWhenUsed/>
    <w:qFormat/>
    <w:rsid w:val="00FC693F"/>
    <w:pPr>
      <w:keepNext/>
      <w:keepLines/>
      <w:spacing w:before="280" w:after="160" w:line="240" w:lineRule="auto"/>
      <w:outlineLvl w:val="1"/>
    </w:pPr>
    <w:rPr>
      <w:rFonts w:asciiTheme="majorHAnsi" w:eastAsiaTheme="majorEastAsia" w:hAnsiTheme="majorHAnsi" w:cstheme="majorBidi" w:ascii="Calibri" w:hAnsi="Calibri"/>
      <w:b/>
      <w:bCs/>
      <w:color w:val="0E7C66"/>
      <w:sz w:val="27"/>
      <w:szCs w:val="26"/>
    </w:rPr>
  </w:style>
  <w:style w:type="paragraph" w:styleId="Heading3">
    <w:name w:val="heading 3"/>
    <w:basedOn w:val="Normal"/>
    <w:next w:val="Normal"/>
    <w:link w:val="Heading3Char"/>
    <w:uiPriority w:val="9"/>
    <w:unhideWhenUsed/>
    <w:qFormat/>
    <w:rsid w:val="00FC693F"/>
    <w:pPr>
      <w:keepNext/>
      <w:keepLines/>
      <w:spacing w:before="280" w:after="160" w:line="240" w:lineRule="auto"/>
      <w:outlineLvl w:val="2"/>
    </w:pPr>
    <w:rPr>
      <w:rFonts w:asciiTheme="majorHAnsi" w:eastAsiaTheme="majorEastAsia" w:hAnsiTheme="majorHAnsi" w:cstheme="majorBidi" w:ascii="Calibri" w:hAnsi="Calibri"/>
      <w:b/>
      <w:bCs/>
      <w:color w:val="3333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