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sz w:val="36"/>
          <w:szCs w:val="36"/>
        </w:rPr>
      </w:pPr>
      <w:bookmarkStart w:colFirst="0" w:colLast="0" w:name="_heading=h.k9suoa8ph6b6" w:id="0"/>
      <w:bookmarkEnd w:id="0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Korteriomand registriosa nr 543212345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00" w:before="0" w:lineRule="auto"/>
        <w:rPr>
          <w:rFonts w:ascii="Arial" w:cs="Arial" w:eastAsia="Arial" w:hAnsi="Arial"/>
          <w:color w:val="000000"/>
        </w:rPr>
      </w:pPr>
      <w:bookmarkStart w:colFirst="0" w:colLast="0" w:name="_heading=h.3dvke0yn5at2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br w:type="textWrapping"/>
        <w:t xml:space="preserve">Hinnatav vara: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Asukoht: Tallinn, Õismäe linnaosa, Järveotsa tee 25-15</w:t>
        <w:br w:type="textWrapping"/>
        <w:t xml:space="preserve">- Vara tüüp: 2-toaline korter</w:t>
        <w:br w:type="textWrapping"/>
        <w:t xml:space="preserve">- Pindala: 50 m²</w:t>
        <w:br w:type="textWrapping"/>
        <w:t xml:space="preserve">- Hindamise kuupäev: 10.01.2025</w:t>
      </w:r>
    </w:p>
    <w:p w:rsidR="00000000" w:rsidDel="00000000" w:rsidP="00000000" w:rsidRDefault="00000000" w:rsidRPr="00000000" w14:paraId="00000004">
      <w:pPr>
        <w:pStyle w:val="Heading2"/>
        <w:spacing w:after="200" w:before="0" w:lineRule="auto"/>
        <w:rPr>
          <w:rFonts w:ascii="Arial" w:cs="Arial" w:eastAsia="Arial" w:hAnsi="Arial"/>
          <w:color w:val="000000"/>
          <w:sz w:val="28"/>
          <w:szCs w:val="28"/>
        </w:rPr>
      </w:pPr>
      <w:bookmarkStart w:colFirst="0" w:colLast="0" w:name="_heading=h.gych04546xl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Kokkuvõte: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Korter on keskmises seisukorras, vajab mõningast renoveerimist. Piirkonnas on hästi arenenud taristu ja rohealad.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00" w:before="0" w:lineRule="auto"/>
        <w:rPr>
          <w:rFonts w:ascii="Arial" w:cs="Arial" w:eastAsia="Arial" w:hAnsi="Arial"/>
          <w:color w:val="000000"/>
          <w:sz w:val="28"/>
          <w:szCs w:val="28"/>
        </w:rPr>
      </w:pPr>
      <w:bookmarkStart w:colFirst="0" w:colLast="0" w:name="_heading=h.a0h33tmqmxs2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Turuülevaade</w:t>
      </w:r>
    </w:p>
    <w:p w:rsidR="00000000" w:rsidDel="00000000" w:rsidP="00000000" w:rsidRDefault="00000000" w:rsidRPr="00000000" w14:paraId="00000007">
      <w:pPr>
        <w:pStyle w:val="Heading3"/>
        <w:spacing w:after="200" w:before="0" w:lineRule="auto"/>
        <w:rPr>
          <w:rFonts w:ascii="Arial" w:cs="Arial" w:eastAsia="Arial" w:hAnsi="Arial"/>
          <w:color w:val="000000"/>
        </w:rPr>
      </w:pPr>
      <w:bookmarkStart w:colFirst="0" w:colLast="0" w:name="_heading=h.w848ip2dgsiq" w:id="4"/>
      <w:bookmarkEnd w:id="4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Makromajanduslik taust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Eesti majandus on taastumas pärast varasemaid raskusi. Prognooside kohaselt kasvab SKP 2023. aastal 5%.</w:t>
        <w:br w:type="textWrapping"/>
        <w:t xml:space="preserve">Tarbijate kindlustunne on paranenud, kuid intressimäärade tase jääb kõrgeks.</w:t>
      </w:r>
    </w:p>
    <w:p w:rsidR="00000000" w:rsidDel="00000000" w:rsidP="00000000" w:rsidRDefault="00000000" w:rsidRPr="00000000" w14:paraId="00000009">
      <w:pPr>
        <w:pStyle w:val="Heading3"/>
        <w:spacing w:after="200" w:before="0" w:lineRule="auto"/>
        <w:rPr>
          <w:rFonts w:ascii="Arial" w:cs="Arial" w:eastAsia="Arial" w:hAnsi="Arial"/>
          <w:color w:val="000000"/>
        </w:rPr>
      </w:pPr>
      <w:bookmarkStart w:colFirst="0" w:colLast="0" w:name="_heading=h.y7mktwpdmcg5" w:id="5"/>
      <w:bookmarkEnd w:id="5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Eesti kinnisvaraturg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Tallinna kinnisvaraturg aastal 2023 on stabiliseerumas. Nõudlus uusarenduste järel on suurenemas ning tehingute arv kasvab võrreldes eelmise aastaga.</w:t>
        <w:br w:type="textWrapping"/>
        <w:t xml:space="preserve">Korterite mediaanhinnad on Tallinna linnaosade lõikes kerges tõusus.</w:t>
      </w:r>
    </w:p>
    <w:p w:rsidR="00000000" w:rsidDel="00000000" w:rsidP="00000000" w:rsidRDefault="00000000" w:rsidRPr="00000000" w14:paraId="0000000B">
      <w:pPr>
        <w:pStyle w:val="Heading3"/>
        <w:spacing w:after="200" w:before="0" w:lineRule="auto"/>
        <w:rPr>
          <w:rFonts w:ascii="Arial" w:cs="Arial" w:eastAsia="Arial" w:hAnsi="Arial"/>
          <w:color w:val="000000"/>
        </w:rPr>
      </w:pPr>
      <w:bookmarkStart w:colFirst="0" w:colLast="0" w:name="_heading=h.otd9c99bbcyz" w:id="6"/>
      <w:bookmarkEnd w:id="6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Õismäe linnaosa korteriturg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Õismäe korteriturgu iseloomustab 2023. aastal stabiilsus, kuid suuremate muutusteta kinnisvara väärtuses. Piirkond oli populaarne eelkõige madalama hinnaklassi elamispindu otsivate perede ja pensionäride seas.</w:t>
        <w:br w:type="textWrapping"/>
        <w:t xml:space="preserve">Piirkond on peresõbralik ning hästi ühendatud ühistranspordiga.</w:t>
      </w:r>
    </w:p>
    <w:p w:rsidR="00000000" w:rsidDel="00000000" w:rsidP="00000000" w:rsidRDefault="00000000" w:rsidRPr="00000000" w14:paraId="0000000D">
      <w:pPr>
        <w:pStyle w:val="Heading2"/>
        <w:spacing w:after="200" w:before="0" w:lineRule="auto"/>
        <w:rPr>
          <w:rFonts w:ascii="Arial" w:cs="Arial" w:eastAsia="Arial" w:hAnsi="Arial"/>
          <w:color w:val="000000"/>
          <w:sz w:val="28"/>
          <w:szCs w:val="28"/>
        </w:rPr>
      </w:pPr>
      <w:bookmarkStart w:colFirst="0" w:colLast="0" w:name="_heading=h.lnfc9x6u4ybg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Turuväärtus: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Korteri hinnanguline turuväärtus on 125,000 €.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2FQpmjicVUoM7VphU+PR1RP61A==">CgMxLjAyDmguazlzdW9hOHBoNmI2Mg5oLjNkdmtlMHluNWF0MjINaC5neWNoMDQ1NDZ4bDIOaC5hMGgzM3RtcW14czIyDmgudzg0OGlwMmRnc2lxMg5oLnk3bWt0d3BkbWNnNTIOaC5vdGQ5Yzk5YmJjeXoyDmgubG5mYzl4NnU0eWJnOAByITFVLU9lUHdTSnhjUUZTWTctcnhldjlCZXB3Q2ppaTBnMA==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