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64" w:lineRule="auto"/>
        <w:jc w:val="center"/>
      </w:pPr>
      <w:r>
        <w:rPr>
          <w:rFonts w:ascii="Calibri" w:hAnsi="Calibri" w:eastAsia="SimSun"/>
          <w:b/>
          <w:color w:val="2E74B5"/>
          <w:sz w:val="22"/>
        </w:rPr>
        <w:t>Litho Auto Split Pirun 物理分批优化需求单 v0.2</w:t>
      </w:r>
    </w:p>
    <w:p>
      <w:pPr>
        <w:spacing w:before="320" w:after="160" w:line="264" w:lineRule="auto"/>
      </w:pPr>
      <w:r>
        <w:rPr>
          <w:rFonts w:ascii="Calibri" w:hAnsi="Calibri" w:eastAsia="SimSun"/>
          <w:b/>
          <w:color w:val="2E74B5"/>
          <w:sz w:val="22"/>
        </w:rPr>
        <w:t>基础信息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sz w:val="20"/>
              </w:rPr>
              <w:t>字段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sz w:val="20"/>
              </w:rPr>
              <w:t>内容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编号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由信息技术部填写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类别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☑3. 功能开发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申请部门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制造部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系统名称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b w:val="0"/>
                <w:sz w:val="20"/>
              </w:rPr>
              <w:t>CIM 计算机集成制造系统 Fab6（二科）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申请人员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温浩奇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功能模块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b w:val="0"/>
                <w:sz w:val="20"/>
              </w:rPr>
              <w:t>智能派工系统（RTD/DSP/AMA）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申请日期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b w:val="0"/>
                <w:sz w:val="20"/>
              </w:rPr>
              <w:t>2026-07-10（待确认）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希望交付期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待确认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需求项目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b w:val="0"/>
                <w:sz w:val="20"/>
              </w:rPr>
              <w:t>R2R Auto Split Pirun 物理分批功能优化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涉及范围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b w:val="0"/>
                <w:sz w:val="20"/>
              </w:rPr>
              <w:t>FAB6 / FAB8、RTD Report、AMA 分批接口、MES Split 逻辑、R2R Pilot 传参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需求类型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逻辑优化</w:t>
            </w:r>
          </w:p>
        </w:tc>
      </w:tr>
    </w:tbl>
    <w:p>
      <w:pPr>
        <w:spacing w:before="0" w:after="80"/>
      </w:pPr>
    </w:p>
    <w:p>
      <w:pPr>
        <w:spacing w:before="320" w:after="160" w:line="264" w:lineRule="auto"/>
      </w:pPr>
      <w:r>
        <w:rPr>
          <w:rFonts w:ascii="Calibri" w:hAnsi="Calibri" w:eastAsia="SimSun"/>
          <w:b/>
          <w:color w:val="2E74B5"/>
          <w:sz w:val="22"/>
        </w:rPr>
        <w:t>项目简介和必要性分析</w:t>
      </w:r>
    </w:p>
    <w:p>
      <w:pPr>
        <w:spacing w:before="240" w:after="120" w:line="264" w:lineRule="auto"/>
      </w:pPr>
      <w:r>
        <w:rPr>
          <w:rFonts w:ascii="Calibri" w:hAnsi="Calibri" w:eastAsia="SimSun"/>
          <w:b/>
          <w:color w:val="2E74B5"/>
          <w:sz w:val="22"/>
        </w:rPr>
        <w:t>项目背景</w:t>
      </w:r>
    </w:p>
    <w:p>
      <w:pPr>
        <w:spacing w:before="0" w:after="120" w:line="264" w:lineRule="auto"/>
      </w:pPr>
      <w:r>
        <w:rPr>
          <w:rFonts w:ascii="Calibri" w:hAnsi="Calibri" w:eastAsia="SimSun"/>
          <w:b w:val="0"/>
          <w:sz w:val="22"/>
        </w:rPr>
        <w:t>当前 Litho Auto Split Pirun 已由 RTD 选择符合条件的 Lot，并输出 Report 给 AMA 执行分批；AMA 将分出的子 Lot 作为 Pilot 传给 R2R。</w:t>
      </w:r>
    </w:p>
    <w:p>
      <w:pPr>
        <w:spacing w:before="0" w:after="120" w:line="264" w:lineRule="auto"/>
      </w:pPr>
      <w:r>
        <w:rPr>
          <w:rFonts w:ascii="Calibri" w:hAnsi="Calibri" w:eastAsia="SimSun"/>
          <w:b w:val="0"/>
          <w:sz w:val="22"/>
        </w:rPr>
        <w:t>现有分批为逻辑分批：MES 中拆出子 Lot，但晶圆仍在同一 FOUP 内。现场需要 Pilot 晶圆实际拆出并形成独立 FOUP，保证 R2R Pilot 状态与 FOUP 物理状态一致。</w:t>
      </w:r>
    </w:p>
    <w:p>
      <w:pPr>
        <w:spacing w:before="240" w:after="120" w:line="264" w:lineRule="auto"/>
      </w:pPr>
      <w:r>
        <w:rPr>
          <w:rFonts w:ascii="Calibri" w:hAnsi="Calibri" w:eastAsia="SimSun"/>
          <w:b/>
          <w:color w:val="2E74B5"/>
          <w:sz w:val="22"/>
        </w:rPr>
        <w:t>存在问题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SimSun"/>
          <w:b w:val="0"/>
          <w:sz w:val="22"/>
        </w:rPr>
        <w:t>逻辑分批后，子 Lot 已在 MES 中生成，但晶圆仍在原 FOUP 内，未形成独立 FOUP。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SimSun"/>
          <w:b w:val="0"/>
          <w:sz w:val="22"/>
        </w:rPr>
        <w:t>R2R 接收到的 Pilot 子 Lot 与现场 FOUP 实体状态不一致，后续搬送、派工及作业确认存在异常风险。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SimSun"/>
          <w:b w:val="0"/>
          <w:sz w:val="22"/>
        </w:rPr>
        <w:t>若候选 Pilot Lot 所在 FOUP 内已有带 SortJobid 的 Lot，继续选该 FOUP 内 Lot 作为 Pilot，可能与既有 SortJob 任务冲突。</w:t>
      </w:r>
    </w:p>
    <w:p>
      <w:pPr>
        <w:spacing w:before="240" w:after="120" w:line="264" w:lineRule="auto"/>
      </w:pPr>
      <w:r>
        <w:rPr>
          <w:rFonts w:ascii="Calibri" w:hAnsi="Calibri" w:eastAsia="SimSun"/>
          <w:b/>
          <w:color w:val="2E74B5"/>
          <w:sz w:val="22"/>
        </w:rPr>
        <w:t>需求目标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SimSun"/>
          <w:b w:val="0"/>
          <w:sz w:val="22"/>
        </w:rPr>
        <w:t>AMA AutoSplitPirun 执行分批时，由逻辑分批调整为物理分批。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SimSun"/>
          <w:b w:val="0"/>
          <w:sz w:val="22"/>
        </w:rPr>
        <w:t>物理分批后，新分出的子 Lot 形成独立 FOUP。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SimSun"/>
          <w:b w:val="0"/>
          <w:sz w:val="22"/>
        </w:rPr>
        <w:t>新分出的子 Lot 作为 Pilot 传给 R2R，保持与原逻辑的 Pilot 传参对象一致。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SimSun"/>
          <w:b w:val="0"/>
          <w:sz w:val="22"/>
        </w:rPr>
        <w:t>RTD 选择 Pilot 时，增加同 FOUP SortJobid 判断；若同 FOUP 内存在 SortJobid 不为空的 Lot，则该候选 Lot 不选作 Pilot。</w:t>
      </w:r>
    </w:p>
    <w:p>
      <w:pPr>
        <w:spacing w:before="320" w:after="160" w:line="264" w:lineRule="auto"/>
      </w:pPr>
      <w:r>
        <w:rPr>
          <w:rFonts w:ascii="Calibri" w:hAnsi="Calibri" w:eastAsia="SimSun"/>
          <w:b/>
          <w:color w:val="2E74B5"/>
          <w:sz w:val="22"/>
        </w:rPr>
        <w:t>项目投资方案比较及效果分析</w:t>
      </w:r>
    </w:p>
    <w:p>
      <w:pPr>
        <w:spacing w:before="240" w:after="120" w:line="264" w:lineRule="auto"/>
      </w:pPr>
      <w:r>
        <w:rPr>
          <w:rFonts w:ascii="Calibri" w:hAnsi="Calibri" w:eastAsia="SimSun"/>
          <w:b/>
          <w:color w:val="2E74B5"/>
          <w:sz w:val="22"/>
        </w:rPr>
        <w:t>改善方案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SimSun"/>
          <w:b w:val="0"/>
          <w:sz w:val="22"/>
        </w:rPr>
        <w:t>RTD 在 Pilot 选择前增加 SameFoupSortJob 判断。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SimSun"/>
          <w:b w:val="0"/>
          <w:sz w:val="22"/>
        </w:rPr>
        <w:t>AMA 分批方式由逻辑分批改为物理分批。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SimSun"/>
          <w:b w:val="0"/>
          <w:sz w:val="22"/>
        </w:rPr>
        <w:t>MES 物理分批成功后返回新子 Lot 及独立 FOUP 信息。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SimSun"/>
          <w:b w:val="0"/>
          <w:sz w:val="22"/>
        </w:rPr>
        <w:t>AMA 将新子 Lot 作为 Pilot 传给 R2R。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SimSun"/>
          <w:b w:val="0"/>
          <w:sz w:val="22"/>
        </w:rPr>
        <w:t>分批失败时记录 MES 返回原因；FutureMerge 失败沿用既有 AutoHold 逻辑。</w:t>
      </w:r>
    </w:p>
    <w:p>
      <w:pPr>
        <w:spacing w:before="240" w:after="120" w:line="264" w:lineRule="auto"/>
      </w:pPr>
      <w:r>
        <w:rPr>
          <w:rFonts w:ascii="Calibri" w:hAnsi="Calibri" w:eastAsia="SimSun"/>
          <w:b/>
          <w:color w:val="2E74B5"/>
          <w:sz w:val="22"/>
        </w:rPr>
        <w:t>效果分析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SimSun"/>
          <w:b w:val="0"/>
          <w:sz w:val="22"/>
        </w:rPr>
        <w:t>Pilot 子 Lot 与独立 FOUP 对应，减少 R2R 状态与现场实体状态不一致问题。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SimSun"/>
          <w:b w:val="0"/>
          <w:sz w:val="22"/>
        </w:rPr>
        <w:t>降低同 FOUP 内 SortJob 任务与 AutoSplitPirun 分批任务冲突风险。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SimSun"/>
          <w:b w:val="0"/>
          <w:sz w:val="22"/>
        </w:rPr>
        <w:t>减少逻辑分批后仍需人工处理实体 FOUP 拆分的等待。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SimSun"/>
          <w:b w:val="0"/>
          <w:sz w:val="22"/>
        </w:rPr>
        <w:t>降低 Pilot 未及时形成独立 FOUP、后续无法按预期派工导致的 OQT 风险。</w:t>
      </w:r>
    </w:p>
    <w:p>
      <w:pPr>
        <w:spacing w:before="320" w:after="160" w:line="264" w:lineRule="auto"/>
      </w:pPr>
      <w:r>
        <w:rPr>
          <w:rFonts w:ascii="Calibri" w:hAnsi="Calibri" w:eastAsia="SimSun"/>
          <w:b/>
          <w:color w:val="2E74B5"/>
          <w:sz w:val="22"/>
        </w:rPr>
        <w:t>需求流程图</w:t>
      </w:r>
    </w:p>
    <w:p>
      <w:pPr>
        <w:spacing w:before="0" w:after="20" w:line="240" w:lineRule="auto"/>
        <w:ind w:left="288"/>
      </w:pPr>
      <w:r>
        <w:rPr>
          <w:rFonts w:ascii="Calibri" w:hAnsi="Calibri" w:eastAsia="SimSun"/>
          <w:sz w:val="20"/>
        </w:rPr>
        <w:t>RTD 获取 AutoSplitPirun 候选 Lot</w:t>
      </w:r>
    </w:p>
    <w:p>
      <w:pPr>
        <w:spacing w:before="0" w:after="20" w:line="240" w:lineRule="auto"/>
        <w:ind w:left="288"/>
      </w:pPr>
      <w:r>
        <w:rPr>
          <w:rFonts w:ascii="Calibri" w:hAnsi="Calibri" w:eastAsia="SimSun"/>
          <w:sz w:val="20"/>
        </w:rPr>
        <w:t xml:space="preserve">  ↓</w:t>
      </w:r>
    </w:p>
    <w:p>
      <w:pPr>
        <w:spacing w:before="0" w:after="20" w:line="240" w:lineRule="auto"/>
        <w:ind w:left="288"/>
      </w:pPr>
      <w:r>
        <w:rPr>
          <w:rFonts w:ascii="Calibri" w:hAnsi="Calibri" w:eastAsia="SimSun"/>
          <w:sz w:val="20"/>
        </w:rPr>
        <w:t>取得候选 Lot 所在 FOUP 及同 FOUP 内 Lot</w:t>
      </w:r>
    </w:p>
    <w:p>
      <w:pPr>
        <w:spacing w:before="0" w:after="20" w:line="240" w:lineRule="auto"/>
        <w:ind w:left="288"/>
      </w:pPr>
      <w:r>
        <w:rPr>
          <w:rFonts w:ascii="Calibri" w:hAnsi="Calibri" w:eastAsia="SimSun"/>
          <w:sz w:val="20"/>
        </w:rPr>
        <w:t xml:space="preserve">  ↓</w:t>
      </w:r>
    </w:p>
    <w:p>
      <w:pPr>
        <w:spacing w:before="0" w:after="20" w:line="240" w:lineRule="auto"/>
        <w:ind w:left="288"/>
      </w:pPr>
      <w:r>
        <w:rPr>
          <w:rFonts w:ascii="Calibri" w:hAnsi="Calibri" w:eastAsia="SimSun"/>
          <w:sz w:val="20"/>
        </w:rPr>
        <w:t>判断同 FOUP 内是否存在 SortJobid 不为空的 Lot</w:t>
      </w:r>
    </w:p>
    <w:p>
      <w:pPr>
        <w:spacing w:before="0" w:after="20" w:line="240" w:lineRule="auto"/>
        <w:ind w:left="288"/>
      </w:pPr>
      <w:r>
        <w:rPr>
          <w:rFonts w:ascii="Calibri" w:hAnsi="Calibri" w:eastAsia="SimSun"/>
          <w:sz w:val="20"/>
        </w:rPr>
        <w:t xml:space="preserve">  ├─ 是：候选 Lot 不选作 Pilot</w:t>
      </w:r>
    </w:p>
    <w:p>
      <w:pPr>
        <w:spacing w:before="0" w:after="20" w:line="240" w:lineRule="auto"/>
        <w:ind w:left="288"/>
      </w:pPr>
      <w:r>
        <w:rPr>
          <w:rFonts w:ascii="Calibri" w:hAnsi="Calibri" w:eastAsia="SimSun"/>
          <w:sz w:val="20"/>
        </w:rPr>
        <w:t xml:space="preserve">  └─ 否：继续进入原 Pilot 选择逻辑</w:t>
      </w:r>
    </w:p>
    <w:p>
      <w:pPr>
        <w:spacing w:before="0" w:after="20" w:line="240" w:lineRule="auto"/>
        <w:ind w:left="288"/>
      </w:pPr>
      <w:r>
        <w:rPr>
          <w:rFonts w:ascii="Calibri" w:hAnsi="Calibri" w:eastAsia="SimSun"/>
          <w:sz w:val="20"/>
        </w:rPr>
        <w:t xml:space="preserve">  ↓</w:t>
      </w:r>
    </w:p>
    <w:p>
      <w:pPr>
        <w:spacing w:before="0" w:after="20" w:line="240" w:lineRule="auto"/>
        <w:ind w:left="288"/>
      </w:pPr>
      <w:r>
        <w:rPr>
          <w:rFonts w:ascii="Calibri" w:hAnsi="Calibri" w:eastAsia="SimSun"/>
          <w:sz w:val="20"/>
        </w:rPr>
        <w:t>RTD 输出 Report 给 AMA</w:t>
      </w:r>
    </w:p>
    <w:p>
      <w:pPr>
        <w:spacing w:before="0" w:after="20" w:line="240" w:lineRule="auto"/>
        <w:ind w:left="288"/>
      </w:pPr>
      <w:r>
        <w:rPr>
          <w:rFonts w:ascii="Calibri" w:hAnsi="Calibri" w:eastAsia="SimSun"/>
          <w:sz w:val="20"/>
        </w:rPr>
        <w:t xml:space="preserve">  ↓</w:t>
      </w:r>
    </w:p>
    <w:p>
      <w:pPr>
        <w:spacing w:before="0" w:after="20" w:line="240" w:lineRule="auto"/>
        <w:ind w:left="288"/>
      </w:pPr>
      <w:r>
        <w:rPr>
          <w:rFonts w:ascii="Calibri" w:hAnsi="Calibri" w:eastAsia="SimSun"/>
          <w:sz w:val="20"/>
        </w:rPr>
        <w:t>AMA 执行分批前校验</w:t>
      </w:r>
    </w:p>
    <w:p>
      <w:pPr>
        <w:spacing w:before="0" w:after="20" w:line="240" w:lineRule="auto"/>
        <w:ind w:left="288"/>
      </w:pPr>
      <w:r>
        <w:rPr>
          <w:rFonts w:ascii="Calibri" w:hAnsi="Calibri" w:eastAsia="SimSun"/>
          <w:sz w:val="20"/>
        </w:rPr>
        <w:t xml:space="preserve">  ↓</w:t>
      </w:r>
    </w:p>
    <w:p>
      <w:pPr>
        <w:spacing w:before="0" w:after="20" w:line="240" w:lineRule="auto"/>
        <w:ind w:left="288"/>
      </w:pPr>
      <w:r>
        <w:rPr>
          <w:rFonts w:ascii="Calibri" w:hAnsi="Calibri" w:eastAsia="SimSun"/>
          <w:sz w:val="20"/>
        </w:rPr>
        <w:t>调用 MES 物理分批</w:t>
      </w:r>
    </w:p>
    <w:p>
      <w:pPr>
        <w:spacing w:before="0" w:after="20" w:line="240" w:lineRule="auto"/>
        <w:ind w:left="288"/>
      </w:pPr>
      <w:r>
        <w:rPr>
          <w:rFonts w:ascii="Calibri" w:hAnsi="Calibri" w:eastAsia="SimSun"/>
          <w:sz w:val="20"/>
        </w:rPr>
        <w:t xml:space="preserve">  ↓</w:t>
      </w:r>
    </w:p>
    <w:p>
      <w:pPr>
        <w:spacing w:before="0" w:after="20" w:line="240" w:lineRule="auto"/>
        <w:ind w:left="288"/>
      </w:pPr>
      <w:r>
        <w:rPr>
          <w:rFonts w:ascii="Calibri" w:hAnsi="Calibri" w:eastAsia="SimSun"/>
          <w:sz w:val="20"/>
        </w:rPr>
        <w:t>判断是否生成新子 Lot 及独立 FOUP</w:t>
      </w:r>
    </w:p>
    <w:p>
      <w:pPr>
        <w:spacing w:before="0" w:after="20" w:line="240" w:lineRule="auto"/>
        <w:ind w:left="288"/>
      </w:pPr>
      <w:r>
        <w:rPr>
          <w:rFonts w:ascii="Calibri" w:hAnsi="Calibri" w:eastAsia="SimSun"/>
          <w:sz w:val="20"/>
        </w:rPr>
        <w:t xml:space="preserve">  ├─ 是：新子 Lot 作为 Pilot 传给 R2R</w:t>
      </w:r>
    </w:p>
    <w:p>
      <w:pPr>
        <w:spacing w:before="0" w:after="20" w:line="240" w:lineRule="auto"/>
        <w:ind w:left="288"/>
      </w:pPr>
      <w:r>
        <w:rPr>
          <w:rFonts w:ascii="Calibri" w:hAnsi="Calibri" w:eastAsia="SimSun"/>
          <w:sz w:val="20"/>
        </w:rPr>
        <w:t xml:space="preserve">  └─ 否：不传 Pilot，记录失败原因</w:t>
      </w:r>
    </w:p>
    <w:p>
      <w:pPr>
        <w:spacing w:before="320" w:after="160" w:line="264" w:lineRule="auto"/>
      </w:pPr>
      <w:r>
        <w:rPr>
          <w:rFonts w:ascii="Calibri" w:hAnsi="Calibri" w:eastAsia="SimSun"/>
          <w:b/>
          <w:color w:val="2E74B5"/>
          <w:sz w:val="22"/>
        </w:rPr>
        <w:t>一、RTD 部分更改逻辑</w:t>
      </w:r>
    </w:p>
    <w:p>
      <w:pPr>
        <w:spacing w:before="320" w:after="160" w:line="264" w:lineRule="auto"/>
      </w:pPr>
      <w:r>
        <w:rPr>
          <w:rFonts w:ascii="Calibri" w:hAnsi="Calibri" w:eastAsia="SimSun"/>
          <w:b/>
          <w:color w:val="2E74B5"/>
          <w:sz w:val="22"/>
        </w:rPr>
        <w:t>1. 同 FOUP SortJobid 判断</w:t>
      </w:r>
    </w:p>
    <w:p>
      <w:pPr>
        <w:spacing w:before="240" w:after="120" w:line="264" w:lineRule="auto"/>
      </w:pPr>
      <w:r>
        <w:rPr>
          <w:rFonts w:ascii="Calibri" w:hAnsi="Calibri" w:eastAsia="SimSun"/>
          <w:b/>
          <w:color w:val="2E74B5"/>
          <w:sz w:val="22"/>
        </w:rPr>
        <w:t>1.1 数据获取</w:t>
      </w:r>
    </w:p>
    <w:p>
      <w:pPr>
        <w:spacing w:before="0" w:after="120" w:line="264" w:lineRule="auto"/>
      </w:pPr>
      <w:r>
        <w:rPr>
          <w:rFonts w:ascii="Calibri" w:hAnsi="Calibri" w:eastAsia="SimSun"/>
          <w:b w:val="0"/>
          <w:sz w:val="22"/>
        </w:rPr>
        <w:t>RTD 在候选 Lot 进入 Pilot 选择前，增加同 FOUP Lot 信息获取。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3528"/>
        <w:gridCol w:w="3528"/>
      </w:tblGrid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sz w:val="20"/>
              </w:rPr>
              <w:t>数据项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sz w:val="20"/>
              </w:rPr>
              <w:t>获取方式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sz w:val="20"/>
              </w:rPr>
              <w:t>说明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候选 Lot 所在 FOUP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b w:val="0"/>
                <w:sz w:val="20"/>
              </w:rPr>
              <w:t>通过候选 Lot 当前 Carrier / FOUP 信息获取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b w:val="0"/>
                <w:sz w:val="20"/>
              </w:rPr>
              <w:t>用于定位同 FOUP 范围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同 FOUP Lot 清单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b w:val="0"/>
                <w:sz w:val="20"/>
              </w:rPr>
              <w:t>根据候选 Lot 所在 FOUP 获取该 FOUP 内全部 Lot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b w:val="0"/>
                <w:sz w:val="20"/>
              </w:rPr>
              <w:t>用于检查是否已有 SortJob 任务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SortJobid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b w:val="0"/>
                <w:sz w:val="20"/>
              </w:rPr>
              <w:t>获取同 FOUP 内各 Lot 的 SortJobid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b w:val="0"/>
                <w:sz w:val="20"/>
              </w:rPr>
              <w:t>数据来源表及字段名待 IT 确认</w:t>
            </w:r>
          </w:p>
        </w:tc>
      </w:tr>
    </w:tbl>
    <w:p>
      <w:pPr>
        <w:spacing w:before="0" w:after="80"/>
      </w:pPr>
    </w:p>
    <w:p>
      <w:pPr>
        <w:spacing w:before="240" w:after="120" w:line="264" w:lineRule="auto"/>
      </w:pPr>
      <w:r>
        <w:rPr>
          <w:rFonts w:ascii="Calibri" w:hAnsi="Calibri" w:eastAsia="SimSun"/>
          <w:b/>
          <w:color w:val="2E74B5"/>
          <w:sz w:val="22"/>
        </w:rPr>
        <w:t>1.2 判断逻辑</w:t>
      </w:r>
    </w:p>
    <w:p>
      <w:pPr>
        <w:spacing w:before="0" w:after="120" w:line="264" w:lineRule="auto"/>
      </w:pPr>
      <w:r>
        <w:rPr>
          <w:rFonts w:ascii="Calibri" w:hAnsi="Calibri" w:eastAsia="SimSun"/>
          <w:b w:val="0"/>
          <w:sz w:val="22"/>
        </w:rPr>
        <w:t xml:space="preserve">新增 </w:t>
      </w:r>
      <w:r>
        <w:rPr>
          <w:rFonts w:ascii="Calibri" w:hAnsi="Calibri" w:eastAsia="SimSun"/>
          <w:b/>
          <w:sz w:val="22"/>
        </w:rPr>
        <w:t>SameFoupHasSortJobFlag</w:t>
      </w:r>
      <w:r>
        <w:rPr>
          <w:rFonts w:ascii="Calibri" w:hAnsi="Calibri" w:eastAsia="SimSun"/>
          <w:b w:val="0"/>
          <w:sz w:val="22"/>
        </w:rPr>
        <w:t>：</w:t>
      </w:r>
    </w:p>
    <w:p>
      <w:pPr>
        <w:spacing w:before="0" w:after="20" w:line="240" w:lineRule="auto"/>
        <w:ind w:left="288"/>
      </w:pPr>
      <w:r>
        <w:rPr>
          <w:rFonts w:ascii="Calibri" w:hAnsi="Calibri" w:eastAsia="SimSun"/>
          <w:sz w:val="20"/>
        </w:rPr>
        <w:t>若候选 Lot 所在 FOUP 内存在任意 Lot 的 SortJobid 不为空，</w:t>
      </w:r>
    </w:p>
    <w:p>
      <w:pPr>
        <w:spacing w:before="0" w:after="20" w:line="240" w:lineRule="auto"/>
        <w:ind w:left="288"/>
      </w:pPr>
      <w:r>
        <w:rPr>
          <w:rFonts w:ascii="Calibri" w:hAnsi="Calibri" w:eastAsia="SimSun"/>
          <w:sz w:val="20"/>
        </w:rPr>
        <w:t>则 SameFoupHasSortJobFlag = T；</w:t>
      </w:r>
    </w:p>
    <w:p>
      <w:pPr>
        <w:spacing w:before="0" w:after="20" w:line="240" w:lineRule="auto"/>
        <w:ind w:left="288"/>
      </w:pPr>
      <w:r>
        <w:rPr>
          <w:rFonts w:ascii="Calibri" w:hAnsi="Calibri" w:eastAsia="SimSun"/>
          <w:sz w:val="20"/>
        </w:rPr>
        <w:t>否则 SameFoupHasSortJobFlag = F。</w:t>
      </w:r>
    </w:p>
    <w:p>
      <w:pPr>
        <w:spacing w:before="240" w:after="120" w:line="264" w:lineRule="auto"/>
      </w:pPr>
      <w:r>
        <w:rPr>
          <w:rFonts w:ascii="Calibri" w:hAnsi="Calibri" w:eastAsia="SimSun"/>
          <w:b/>
          <w:color w:val="2E74B5"/>
          <w:sz w:val="22"/>
        </w:rPr>
        <w:t>1.3 Pilot 选择逻辑</w:t>
      </w:r>
    </w:p>
    <w:p>
      <w:pPr>
        <w:spacing w:before="0" w:after="120" w:line="264" w:lineRule="auto"/>
      </w:pPr>
      <w:r>
        <w:rPr>
          <w:rFonts w:ascii="Calibri" w:hAnsi="Calibri" w:eastAsia="SimSun"/>
          <w:b w:val="0"/>
          <w:sz w:val="22"/>
        </w:rPr>
        <w:t>在候选 Lot 进入 Pilot 选择前增加过滤：</w:t>
      </w:r>
    </w:p>
    <w:p>
      <w:pPr>
        <w:spacing w:before="0" w:after="20" w:line="240" w:lineRule="auto"/>
        <w:ind w:left="288"/>
      </w:pPr>
      <w:r>
        <w:rPr>
          <w:rFonts w:ascii="Calibri" w:hAnsi="Calibri" w:eastAsia="SimSun"/>
          <w:sz w:val="20"/>
        </w:rPr>
        <w:t>若 SameFoupHasSortJobFlag = T，则该候选 Lot 不允许作为 Pilot；</w:t>
      </w:r>
    </w:p>
    <w:p>
      <w:pPr>
        <w:spacing w:before="0" w:after="20" w:line="240" w:lineRule="auto"/>
        <w:ind w:left="288"/>
      </w:pPr>
      <w:r>
        <w:rPr>
          <w:rFonts w:ascii="Calibri" w:hAnsi="Calibri" w:eastAsia="SimSun"/>
          <w:sz w:val="20"/>
        </w:rPr>
        <w:t>若 SameFoupHasSortJobFlag = F，则继续进入原 Pilot 选择逻辑。</w:t>
      </w:r>
    </w:p>
    <w:p>
      <w:pPr>
        <w:spacing w:before="0" w:after="120" w:line="264" w:lineRule="auto"/>
      </w:pPr>
      <w:r>
        <w:rPr>
          <w:rFonts w:ascii="Calibri" w:hAnsi="Calibri" w:eastAsia="SimSun"/>
          <w:b w:val="0"/>
          <w:sz w:val="22"/>
        </w:rPr>
        <w:t>该逻辑为过滤逻辑，不作为排序降级逻辑。即同 FOUP 内存在 SortJobid 时，该候选 Lot 直接剔除。</w:t>
      </w:r>
    </w:p>
    <w:p>
      <w:pPr>
        <w:spacing w:before="240" w:after="120" w:line="264" w:lineRule="auto"/>
      </w:pPr>
      <w:r>
        <w:rPr>
          <w:rFonts w:ascii="Calibri" w:hAnsi="Calibri" w:eastAsia="SimSun"/>
          <w:b/>
          <w:color w:val="2E74B5"/>
          <w:sz w:val="22"/>
        </w:rPr>
        <w:t>1.4 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sz w:val="20"/>
              </w:rPr>
              <w:t>FOUP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sz w:val="20"/>
              </w:rPr>
              <w:t>候选 Lot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sz w:val="20"/>
              </w:rPr>
              <w:t>同 FOUP Lot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sz w:val="20"/>
              </w:rPr>
              <w:t>SortJobid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sz w:val="20"/>
              </w:rPr>
              <w:t>判断结果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F001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LOTA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LOTA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空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继续判断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F001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LOTA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LOTB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SJ001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b w:val="0"/>
                <w:sz w:val="20"/>
              </w:rPr>
              <w:t>LOTA 不选作 Pilot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F002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LOTC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LOTC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空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继续判断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F002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LOTC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LOTD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空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b w:val="0"/>
                <w:sz w:val="20"/>
              </w:rPr>
              <w:t>LOTC 可参与 Pilot 选择</w:t>
            </w:r>
          </w:p>
        </w:tc>
      </w:tr>
    </w:tbl>
    <w:p>
      <w:pPr>
        <w:spacing w:before="0" w:after="80"/>
      </w:pPr>
    </w:p>
    <w:p>
      <w:pPr>
        <w:spacing w:before="320" w:after="160" w:line="264" w:lineRule="auto"/>
      </w:pPr>
      <w:r>
        <w:rPr>
          <w:rFonts w:ascii="Calibri" w:hAnsi="Calibri" w:eastAsia="SimSun"/>
          <w:b/>
          <w:color w:val="2E74B5"/>
          <w:sz w:val="22"/>
        </w:rPr>
        <w:t>2. Report 输出</w:t>
      </w:r>
    </w:p>
    <w:p>
      <w:pPr>
        <w:spacing w:before="0" w:after="120" w:line="264" w:lineRule="auto"/>
      </w:pPr>
      <w:r>
        <w:rPr>
          <w:rFonts w:ascii="Calibri" w:hAnsi="Calibri" w:eastAsia="SimSun"/>
          <w:b w:val="0"/>
          <w:sz w:val="22"/>
        </w:rPr>
        <w:t xml:space="preserve">原 Report </w:t>
      </w:r>
      <w:r>
        <w:rPr>
          <w:rFonts w:ascii="Calibri" w:hAnsi="Calibri" w:eastAsia="SimSun"/>
          <w:b/>
          <w:sz w:val="22"/>
        </w:rPr>
        <w:t>Central_GetLithoR2RAutoPirunInfo</w:t>
      </w:r>
      <w:r>
        <w:rPr>
          <w:rFonts w:ascii="Calibri" w:hAnsi="Calibri" w:eastAsia="SimSun"/>
          <w:b w:val="0"/>
          <w:sz w:val="22"/>
        </w:rPr>
        <w:t xml:space="preserve"> 继续供 AMA 读取执行。</w:t>
      </w:r>
    </w:p>
    <w:p>
      <w:pPr>
        <w:spacing w:before="0" w:after="120" w:line="264" w:lineRule="auto"/>
      </w:pPr>
      <w:r>
        <w:rPr>
          <w:rFonts w:ascii="Calibri" w:hAnsi="Calibri" w:eastAsia="SimSun"/>
          <w:b w:val="0"/>
          <w:sz w:val="22"/>
        </w:rPr>
        <w:t>建议新增以下追溯字段：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sz w:val="20"/>
              </w:rPr>
              <w:t>栏位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sz w:val="20"/>
              </w:rPr>
              <w:t>说明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SameFoupHasSortJobFlag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b w:val="0"/>
                <w:sz w:val="20"/>
              </w:rPr>
              <w:t>同 FOUP 内是否存在 SortJobid 不为空的 Lot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SameFoupSortJobLot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b w:val="0"/>
                <w:sz w:val="20"/>
              </w:rPr>
              <w:t>同 FOUP 内带 SortJobid 的 Lot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SameFoupSortJobid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b w:val="0"/>
                <w:sz w:val="20"/>
              </w:rPr>
              <w:t>同 FOUP 内存在的 SortJobid</w:t>
            </w:r>
          </w:p>
        </w:tc>
      </w:tr>
    </w:tbl>
    <w:p>
      <w:pPr>
        <w:spacing w:before="0" w:after="80"/>
      </w:pPr>
    </w:p>
    <w:p>
      <w:pPr>
        <w:spacing w:before="0" w:after="120" w:line="264" w:lineRule="auto"/>
      </w:pPr>
      <w:r>
        <w:rPr>
          <w:rFonts w:ascii="Calibri" w:hAnsi="Calibri" w:eastAsia="SimSun"/>
          <w:b w:val="0"/>
          <w:sz w:val="22"/>
        </w:rPr>
        <w:t>正常情况下，</w:t>
      </w:r>
      <w:r>
        <w:rPr>
          <w:rFonts w:ascii="Calibri" w:hAnsi="Calibri" w:eastAsia="SimSun"/>
          <w:b/>
          <w:sz w:val="22"/>
        </w:rPr>
        <w:t>SameFoupHasSortJobFlag = T</w:t>
      </w:r>
      <w:r>
        <w:rPr>
          <w:rFonts w:ascii="Calibri" w:hAnsi="Calibri" w:eastAsia="SimSun"/>
          <w:b w:val="0"/>
          <w:sz w:val="22"/>
        </w:rPr>
        <w:t xml:space="preserve"> 的候选 Lot 不输出给 AMA。上述字段用于 Report 追溯或异常排查。</w:t>
      </w:r>
    </w:p>
    <w:p>
      <w:pPr>
        <w:spacing w:before="320" w:after="160" w:line="264" w:lineRule="auto"/>
      </w:pPr>
      <w:r>
        <w:rPr>
          <w:rFonts w:ascii="Calibri" w:hAnsi="Calibri" w:eastAsia="SimSun"/>
          <w:b/>
          <w:color w:val="2E74B5"/>
          <w:sz w:val="22"/>
        </w:rPr>
        <w:t>二、AMA 部分更改逻辑</w:t>
      </w:r>
    </w:p>
    <w:p>
      <w:pPr>
        <w:spacing w:before="320" w:after="160" w:line="264" w:lineRule="auto"/>
      </w:pPr>
      <w:r>
        <w:rPr>
          <w:rFonts w:ascii="Calibri" w:hAnsi="Calibri" w:eastAsia="SimSun"/>
          <w:b/>
          <w:color w:val="2E74B5"/>
          <w:sz w:val="22"/>
        </w:rPr>
        <w:t>1. 分批方式调整</w:t>
      </w:r>
    </w:p>
    <w:p>
      <w:pPr>
        <w:spacing w:before="240" w:after="120" w:line="264" w:lineRule="auto"/>
      </w:pPr>
      <w:r>
        <w:rPr>
          <w:rFonts w:ascii="Calibri" w:hAnsi="Calibri" w:eastAsia="SimSun"/>
          <w:b/>
          <w:color w:val="2E74B5"/>
          <w:sz w:val="22"/>
        </w:rPr>
        <w:t>1.1 原分批方式</w:t>
      </w:r>
    </w:p>
    <w:p>
      <w:pPr>
        <w:spacing w:before="0" w:after="120" w:line="264" w:lineRule="auto"/>
      </w:pPr>
      <w:r>
        <w:rPr>
          <w:rFonts w:ascii="Calibri" w:hAnsi="Calibri" w:eastAsia="SimSun"/>
          <w:b w:val="0"/>
          <w:sz w:val="22"/>
        </w:rPr>
        <w:t>原 AMA 分批为逻辑分批：</w:t>
      </w:r>
    </w:p>
    <w:p>
      <w:pPr>
        <w:spacing w:before="0" w:after="20" w:line="240" w:lineRule="auto"/>
        <w:ind w:left="288"/>
      </w:pPr>
      <w:r>
        <w:rPr>
          <w:rFonts w:ascii="Calibri" w:hAnsi="Calibri" w:eastAsia="SimSun"/>
          <w:sz w:val="20"/>
        </w:rPr>
        <w:t>MES 中拆出子 Lot；</w:t>
      </w:r>
    </w:p>
    <w:p>
      <w:pPr>
        <w:spacing w:before="0" w:after="20" w:line="240" w:lineRule="auto"/>
        <w:ind w:left="288"/>
      </w:pPr>
      <w:r>
        <w:rPr>
          <w:rFonts w:ascii="Calibri" w:hAnsi="Calibri" w:eastAsia="SimSun"/>
          <w:sz w:val="20"/>
        </w:rPr>
        <w:t>晶圆仍在原 FOUP 内；</w:t>
      </w:r>
    </w:p>
    <w:p>
      <w:pPr>
        <w:spacing w:before="0" w:after="20" w:line="240" w:lineRule="auto"/>
        <w:ind w:left="288"/>
      </w:pPr>
      <w:r>
        <w:rPr>
          <w:rFonts w:ascii="Calibri" w:hAnsi="Calibri" w:eastAsia="SimSun"/>
          <w:sz w:val="20"/>
        </w:rPr>
        <w:t>分出的子 Lot 作为 Pilot 传给 R2R。</w:t>
      </w:r>
    </w:p>
    <w:p>
      <w:pPr>
        <w:spacing w:before="240" w:after="120" w:line="264" w:lineRule="auto"/>
      </w:pPr>
      <w:r>
        <w:rPr>
          <w:rFonts w:ascii="Calibri" w:hAnsi="Calibri" w:eastAsia="SimSun"/>
          <w:b/>
          <w:color w:val="2E74B5"/>
          <w:sz w:val="22"/>
        </w:rPr>
        <w:t>1.2 新分批方式</w:t>
      </w:r>
    </w:p>
    <w:p>
      <w:pPr>
        <w:spacing w:before="0" w:after="120" w:line="264" w:lineRule="auto"/>
      </w:pPr>
      <w:r>
        <w:rPr>
          <w:rFonts w:ascii="Calibri" w:hAnsi="Calibri" w:eastAsia="SimSun"/>
          <w:b w:val="0"/>
          <w:sz w:val="22"/>
        </w:rPr>
        <w:t>AMA 分批调整为物理分批：</w:t>
      </w:r>
    </w:p>
    <w:p>
      <w:pPr>
        <w:spacing w:before="0" w:after="20" w:line="240" w:lineRule="auto"/>
        <w:ind w:left="288"/>
      </w:pPr>
      <w:r>
        <w:rPr>
          <w:rFonts w:ascii="Calibri" w:hAnsi="Calibri" w:eastAsia="SimSun"/>
          <w:sz w:val="20"/>
        </w:rPr>
        <w:t>MES 中拆出子 Lot；</w:t>
      </w:r>
    </w:p>
    <w:p>
      <w:pPr>
        <w:spacing w:before="0" w:after="20" w:line="240" w:lineRule="auto"/>
        <w:ind w:left="288"/>
      </w:pPr>
      <w:r>
        <w:rPr>
          <w:rFonts w:ascii="Calibri" w:hAnsi="Calibri" w:eastAsia="SimSun"/>
          <w:sz w:val="20"/>
        </w:rPr>
        <w:t>Pilot 晶圆实际从原 FOUP 中拆出；</w:t>
      </w:r>
    </w:p>
    <w:p>
      <w:pPr>
        <w:spacing w:before="0" w:after="20" w:line="240" w:lineRule="auto"/>
        <w:ind w:left="288"/>
      </w:pPr>
      <w:r>
        <w:rPr>
          <w:rFonts w:ascii="Calibri" w:hAnsi="Calibri" w:eastAsia="SimSun"/>
          <w:sz w:val="20"/>
        </w:rPr>
        <w:t>新分出的子 Lot 形成独立 FOUP；</w:t>
      </w:r>
    </w:p>
    <w:p>
      <w:pPr>
        <w:spacing w:before="0" w:after="20" w:line="240" w:lineRule="auto"/>
        <w:ind w:left="288"/>
      </w:pPr>
      <w:r>
        <w:rPr>
          <w:rFonts w:ascii="Calibri" w:hAnsi="Calibri" w:eastAsia="SimSun"/>
          <w:sz w:val="20"/>
        </w:rPr>
        <w:t>新子 Lot 作为 Pilot 传给 R2R。</w:t>
      </w:r>
    </w:p>
    <w:p>
      <w:pPr>
        <w:spacing w:before="320" w:after="160" w:line="264" w:lineRule="auto"/>
      </w:pPr>
      <w:r>
        <w:rPr>
          <w:rFonts w:ascii="Calibri" w:hAnsi="Calibri" w:eastAsia="SimSun"/>
          <w:b/>
          <w:color w:val="2E74B5"/>
          <w:sz w:val="22"/>
        </w:rPr>
        <w:t>2. 分批前校验</w:t>
      </w:r>
    </w:p>
    <w:p>
      <w:pPr>
        <w:spacing w:before="0" w:after="120" w:line="264" w:lineRule="auto"/>
      </w:pPr>
      <w:r>
        <w:rPr>
          <w:rFonts w:ascii="Calibri" w:hAnsi="Calibri" w:eastAsia="SimSun"/>
          <w:b w:val="0"/>
          <w:sz w:val="22"/>
        </w:rPr>
        <w:t>AMA 读取 RTD Report 后，执行 MES 物理分批前保留既有校验：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SimSun"/>
          <w:b w:val="0"/>
          <w:sz w:val="22"/>
        </w:rPr>
        <w:t>Lot 厂别校验：Lot 属于 FAB6 或 FAB8。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SimSun"/>
          <w:b w:val="0"/>
          <w:sz w:val="22"/>
        </w:rPr>
        <w:t xml:space="preserve">Lot 状态校验：Lot 当前状态为 </w:t>
      </w:r>
      <w:r>
        <w:rPr>
          <w:rFonts w:ascii="Calibri" w:hAnsi="Calibri" w:eastAsia="SimSun"/>
          <w:b/>
          <w:sz w:val="22"/>
        </w:rPr>
        <w:t>WaitForJobPrep</w:t>
      </w:r>
      <w:r>
        <w:rPr>
          <w:rFonts w:ascii="Calibri" w:hAnsi="Calibri" w:eastAsia="SimSun"/>
          <w:b w:val="0"/>
          <w:sz w:val="22"/>
        </w:rPr>
        <w:t xml:space="preserve">，且当前站点 </w:t>
      </w:r>
      <w:r>
        <w:rPr>
          <w:rFonts w:ascii="Calibri" w:hAnsi="Calibri" w:eastAsia="SimSun"/>
          <w:b/>
          <w:sz w:val="22"/>
        </w:rPr>
        <w:t>runcardid</w:t>
      </w:r>
      <w:r>
        <w:rPr>
          <w:rFonts w:ascii="Calibri" w:hAnsi="Calibri" w:eastAsia="SimSun"/>
          <w:b w:val="0"/>
          <w:sz w:val="22"/>
        </w:rPr>
        <w:t xml:space="preserve"> 为空。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SimSun"/>
          <w:b w:val="0"/>
          <w:sz w:val="22"/>
        </w:rPr>
        <w:t xml:space="preserve">Capability 校验：Lot 当前 Capability 为 </w:t>
      </w:r>
      <w:r>
        <w:rPr>
          <w:rFonts w:ascii="Calibri" w:hAnsi="Calibri" w:eastAsia="SimSun"/>
          <w:b/>
          <w:sz w:val="22"/>
        </w:rPr>
        <w:t>LithoCapability</w:t>
      </w:r>
      <w:r>
        <w:rPr>
          <w:rFonts w:ascii="Calibri" w:hAnsi="Calibri" w:eastAsia="SimSun"/>
          <w:b w:val="0"/>
          <w:sz w:val="22"/>
        </w:rPr>
        <w:t xml:space="preserve"> 或 Barc 对应 Capability。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SimSun"/>
          <w:b w:val="0"/>
          <w:sz w:val="22"/>
        </w:rPr>
        <w:t>Carrier 类型校验：</w:t>
      </w:r>
      <w:r>
        <w:rPr>
          <w:rFonts w:ascii="Calibri" w:hAnsi="Calibri" w:eastAsia="SimSun"/>
          <w:b/>
          <w:sz w:val="22"/>
        </w:rPr>
        <w:t>CarrierKind = FOUP</w:t>
      </w:r>
      <w:r>
        <w:rPr>
          <w:rFonts w:ascii="Calibri" w:hAnsi="Calibri" w:eastAsia="SimSun"/>
          <w:b w:val="0"/>
          <w:sz w:val="22"/>
        </w:rPr>
        <w:t>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SimSun"/>
          <w:b w:val="0"/>
          <w:sz w:val="22"/>
        </w:rPr>
        <w:t>Wafer 校验：Report 中选中的 Wafer 存在于该 Lot 中。</w:t>
      </w:r>
    </w:p>
    <w:p>
      <w:pPr>
        <w:spacing w:before="0" w:after="120" w:line="264" w:lineRule="auto"/>
      </w:pPr>
      <w:r>
        <w:rPr>
          <w:rFonts w:ascii="Calibri" w:hAnsi="Calibri" w:eastAsia="SimSun"/>
          <w:b w:val="0"/>
          <w:sz w:val="22"/>
        </w:rPr>
        <w:t>校验不通过时，不调用物理分批。</w:t>
      </w:r>
    </w:p>
    <w:p>
      <w:pPr>
        <w:spacing w:before="320" w:after="160" w:line="264" w:lineRule="auto"/>
      </w:pPr>
      <w:r>
        <w:rPr>
          <w:rFonts w:ascii="Calibri" w:hAnsi="Calibri" w:eastAsia="SimSun"/>
          <w:b/>
          <w:color w:val="2E74B5"/>
          <w:sz w:val="22"/>
        </w:rPr>
        <w:t>3. 物理分批执行</w:t>
      </w:r>
    </w:p>
    <w:p>
      <w:pPr>
        <w:spacing w:before="0" w:after="120" w:line="264" w:lineRule="auto"/>
      </w:pPr>
      <w:r>
        <w:rPr>
          <w:rFonts w:ascii="Calibri" w:hAnsi="Calibri" w:eastAsia="SimSun"/>
          <w:b w:val="0"/>
          <w:sz w:val="22"/>
        </w:rPr>
        <w:t>AMA 调用 MES 分批逻辑时，需指定本次 AutoSplitPirun 为物理分批。</w:t>
      </w:r>
    </w:p>
    <w:p>
      <w:pPr>
        <w:spacing w:before="0" w:after="120" w:line="264" w:lineRule="auto"/>
      </w:pPr>
      <w:r>
        <w:rPr>
          <w:rFonts w:ascii="Calibri" w:hAnsi="Calibri" w:eastAsia="SimSun"/>
          <w:b w:val="0"/>
          <w:sz w:val="22"/>
        </w:rPr>
        <w:t>接口名称、参数名及参数值待 IT 确认。需求语义如下：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sz w:val="20"/>
              </w:rPr>
              <w:t>参数语义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sz w:val="20"/>
              </w:rPr>
              <w:t>说明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SplitMode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b w:val="0"/>
                <w:sz w:val="20"/>
              </w:rPr>
              <w:t>分批模式，取值为 Physical / 物理分批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SourceLot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原 Lot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SplitWaferList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b w:val="0"/>
                <w:sz w:val="20"/>
              </w:rPr>
              <w:t>RTD Report 选出的 Pilot Wafer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TargetCarrierRequired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b w:val="0"/>
                <w:sz w:val="20"/>
              </w:rPr>
              <w:t>是否要求独立 FOUP，取值为 True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RequestSource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b w:val="0"/>
                <w:sz w:val="20"/>
              </w:rPr>
              <w:t>请求来源，标识为 AMA AutoSplitPirun</w:t>
            </w:r>
          </w:p>
        </w:tc>
      </w:tr>
    </w:tbl>
    <w:p>
      <w:pPr>
        <w:spacing w:before="0" w:after="80"/>
      </w:pPr>
    </w:p>
    <w:p>
      <w:pPr>
        <w:spacing w:before="0" w:after="120" w:line="264" w:lineRule="auto"/>
      </w:pPr>
      <w:r>
        <w:rPr>
          <w:rFonts w:ascii="Calibri" w:hAnsi="Calibri" w:eastAsia="SimSun"/>
          <w:b w:val="0"/>
          <w:sz w:val="22"/>
        </w:rPr>
        <w:t>若不新增 UI 开关，AutoSplitPirun 默认执行物理分批；若需保留逻辑分批 / 物理分批切换，需另行确认配置项。</w:t>
      </w:r>
    </w:p>
    <w:p>
      <w:pPr>
        <w:spacing w:before="320" w:after="160" w:line="264" w:lineRule="auto"/>
      </w:pPr>
      <w:r>
        <w:rPr>
          <w:rFonts w:ascii="Calibri" w:hAnsi="Calibri" w:eastAsia="SimSun"/>
          <w:b/>
          <w:color w:val="2E74B5"/>
          <w:sz w:val="22"/>
        </w:rPr>
        <w:t>4. 物理分批结果校验</w:t>
      </w:r>
    </w:p>
    <w:p>
      <w:pPr>
        <w:spacing w:before="0" w:after="120" w:line="264" w:lineRule="auto"/>
      </w:pPr>
      <w:r>
        <w:rPr>
          <w:rFonts w:ascii="Calibri" w:hAnsi="Calibri" w:eastAsia="SimSun"/>
          <w:b w:val="0"/>
          <w:sz w:val="22"/>
        </w:rPr>
        <w:t>MES 返回成功后，AMA 校验以下结果：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SimSun"/>
          <w:b w:val="0"/>
          <w:sz w:val="22"/>
        </w:rPr>
        <w:t>MES 返回新子 LotID。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SimSun"/>
          <w:b w:val="0"/>
          <w:sz w:val="22"/>
        </w:rPr>
        <w:t>新子 Lot 对应 Wafer 与 Report 选定 Wafer 一致。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SimSun"/>
          <w:b w:val="0"/>
          <w:sz w:val="22"/>
        </w:rPr>
        <w:t>新子 Lot 已绑定独立 FOUP。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SimSun"/>
          <w:b w:val="0"/>
          <w:sz w:val="22"/>
        </w:rPr>
        <w:t>新子 Lot 与原 Lot 不在同一 FOUP。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SimSun"/>
          <w:b w:val="0"/>
          <w:sz w:val="22"/>
        </w:rPr>
        <w:t>新子 Lot 状态满足 R2R Pilot 传参要求。</w:t>
      </w:r>
    </w:p>
    <w:p>
      <w:pPr>
        <w:spacing w:before="0" w:after="120" w:line="264" w:lineRule="auto"/>
      </w:pPr>
      <w:r>
        <w:rPr>
          <w:rFonts w:ascii="Calibri" w:hAnsi="Calibri" w:eastAsia="SimSun"/>
          <w:b w:val="0"/>
          <w:sz w:val="22"/>
        </w:rPr>
        <w:t>若 MES 返回成功但新子 Lot 未形成独立 FOUP，则本次 AutoSplitPirun 视为物理分批异常，不传 Pilot 给 R2R，并记录异常原因。</w:t>
      </w:r>
    </w:p>
    <w:p>
      <w:pPr>
        <w:spacing w:before="320" w:after="160" w:line="264" w:lineRule="auto"/>
      </w:pPr>
      <w:r>
        <w:rPr>
          <w:rFonts w:ascii="Calibri" w:hAnsi="Calibri" w:eastAsia="SimSun"/>
          <w:b/>
          <w:color w:val="2E74B5"/>
          <w:sz w:val="22"/>
        </w:rPr>
        <w:t>5. Pilot 传给 R2R</w:t>
      </w:r>
    </w:p>
    <w:p>
      <w:pPr>
        <w:spacing w:before="0" w:after="120" w:line="264" w:lineRule="auto"/>
      </w:pPr>
      <w:r>
        <w:rPr>
          <w:rFonts w:ascii="Calibri" w:hAnsi="Calibri" w:eastAsia="SimSun"/>
          <w:b w:val="0"/>
          <w:sz w:val="22"/>
        </w:rPr>
        <w:t>物理分批成功后，AMA 将 MES 返回的新子 Lot 作为 Pilot 传给 R2R。</w:t>
      </w:r>
    </w:p>
    <w:p>
      <w:pPr>
        <w:spacing w:before="0" w:after="20" w:line="240" w:lineRule="auto"/>
        <w:ind w:left="288"/>
      </w:pPr>
      <w:r>
        <w:rPr>
          <w:rFonts w:ascii="Calibri" w:hAnsi="Calibri" w:eastAsia="SimSun"/>
          <w:sz w:val="20"/>
        </w:rPr>
        <w:t>若 MES 物理分批成功，且新子 Lot 已形成独立 FOUP，</w:t>
      </w:r>
    </w:p>
    <w:p>
      <w:pPr>
        <w:spacing w:before="0" w:after="20" w:line="240" w:lineRule="auto"/>
        <w:ind w:left="288"/>
      </w:pPr>
      <w:r>
        <w:rPr>
          <w:rFonts w:ascii="Calibri" w:hAnsi="Calibri" w:eastAsia="SimSun"/>
          <w:sz w:val="20"/>
        </w:rPr>
        <w:t>则 AMA 将新子 LotID 作为 Pilot 传给 R2R；</w:t>
      </w:r>
    </w:p>
    <w:p>
      <w:pPr>
        <w:spacing w:before="0" w:after="20" w:line="240" w:lineRule="auto"/>
        <w:ind w:left="288"/>
      </w:pPr>
      <w:r>
        <w:rPr>
          <w:rFonts w:ascii="Calibri" w:hAnsi="Calibri" w:eastAsia="SimSun"/>
          <w:sz w:val="20"/>
        </w:rPr>
        <w:t>否则不传 Pilot，并记录失败原因。</w:t>
      </w:r>
    </w:p>
    <w:p>
      <w:pPr>
        <w:spacing w:before="0" w:after="120" w:line="264" w:lineRule="auto"/>
      </w:pPr>
      <w:r>
        <w:rPr>
          <w:rFonts w:ascii="Calibri" w:hAnsi="Calibri" w:eastAsia="SimSun"/>
          <w:b w:val="0"/>
          <w:sz w:val="22"/>
        </w:rPr>
        <w:t>R2R 侧接收对象保持原逻辑：仍接收分批后的子 Lot 作为 Pilot。</w:t>
      </w:r>
    </w:p>
    <w:p>
      <w:pPr>
        <w:spacing w:before="320" w:after="160" w:line="264" w:lineRule="auto"/>
      </w:pPr>
      <w:r>
        <w:rPr>
          <w:rFonts w:ascii="Calibri" w:hAnsi="Calibri" w:eastAsia="SimSun"/>
          <w:b/>
          <w:color w:val="2E74B5"/>
          <w:sz w:val="22"/>
        </w:rPr>
        <w:t>6. 分批失败处理</w:t>
      </w:r>
    </w:p>
    <w:p>
      <w:pPr>
        <w:spacing w:before="240" w:after="120" w:line="264" w:lineRule="auto"/>
      </w:pPr>
      <w:r>
        <w:rPr>
          <w:rFonts w:ascii="Calibri" w:hAnsi="Calibri" w:eastAsia="SimSun"/>
          <w:b/>
          <w:color w:val="2E74B5"/>
          <w:sz w:val="22"/>
        </w:rPr>
        <w:t>6.1 FutureMerge 失败</w:t>
      </w:r>
    </w:p>
    <w:p>
      <w:pPr>
        <w:spacing w:before="0" w:after="120" w:line="264" w:lineRule="auto"/>
      </w:pPr>
      <w:r>
        <w:rPr>
          <w:rFonts w:ascii="Calibri" w:hAnsi="Calibri" w:eastAsia="SimSun"/>
          <w:b w:val="0"/>
          <w:sz w:val="22"/>
        </w:rPr>
        <w:t xml:space="preserve">若 MES 返回分批失败，且失败原因包含 </w:t>
      </w:r>
      <w:r>
        <w:rPr>
          <w:rFonts w:ascii="Calibri" w:hAnsi="Calibri" w:eastAsia="SimSun"/>
          <w:b/>
          <w:sz w:val="22"/>
        </w:rPr>
        <w:t>FutureMerge</w:t>
      </w:r>
      <w:r>
        <w:rPr>
          <w:rFonts w:ascii="Calibri" w:hAnsi="Calibri" w:eastAsia="SimSun"/>
          <w:b w:val="0"/>
          <w:sz w:val="22"/>
        </w:rPr>
        <w:t>，沿用既有 AutoHold 逻辑：</w:t>
      </w:r>
    </w:p>
    <w:p>
      <w:pPr>
        <w:spacing w:before="0" w:after="20" w:line="240" w:lineRule="auto"/>
        <w:ind w:left="288"/>
      </w:pPr>
      <w:r>
        <w:rPr>
          <w:rFonts w:ascii="Calibri" w:hAnsi="Calibri" w:eastAsia="SimSun"/>
          <w:sz w:val="20"/>
        </w:rPr>
        <w:t>R2R Auto Split Execute Fail, Because Of FutureMerge</w:t>
      </w:r>
    </w:p>
    <w:p>
      <w:pPr>
        <w:spacing w:before="240" w:after="120" w:line="264" w:lineRule="auto"/>
      </w:pPr>
      <w:r>
        <w:rPr>
          <w:rFonts w:ascii="Calibri" w:hAnsi="Calibri" w:eastAsia="SimSun"/>
          <w:b/>
          <w:color w:val="2E74B5"/>
          <w:sz w:val="22"/>
        </w:rPr>
        <w:t>6.2 非 FutureMerge 失败</w:t>
      </w:r>
    </w:p>
    <w:p>
      <w:pPr>
        <w:spacing w:before="0" w:after="120" w:line="264" w:lineRule="auto"/>
      </w:pPr>
      <w:r>
        <w:rPr>
          <w:rFonts w:ascii="Calibri" w:hAnsi="Calibri" w:eastAsia="SimSun"/>
          <w:b w:val="0"/>
          <w:sz w:val="22"/>
        </w:rPr>
        <w:t>物理分批失败且失败原因不包含 FutureMerge 时：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SimSun"/>
          <w:b w:val="0"/>
          <w:sz w:val="22"/>
        </w:rPr>
        <w:t>AMA 不传 Pilot 给 R2R。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SimSun"/>
          <w:b w:val="0"/>
          <w:sz w:val="22"/>
        </w:rPr>
        <w:t>AMA 记录 MES 返回失败原因。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SimSun"/>
          <w:b w:val="0"/>
          <w:sz w:val="22"/>
        </w:rPr>
        <w:t>是否自动 Hold Lot 待制造 / IT 确认。</w:t>
      </w:r>
    </w:p>
    <w:p>
      <w:pPr>
        <w:spacing w:before="0" w:after="120" w:line="264" w:lineRule="auto"/>
      </w:pPr>
      <w:r>
        <w:rPr>
          <w:rFonts w:ascii="Calibri" w:hAnsi="Calibri" w:eastAsia="SimSun"/>
          <w:b w:val="0"/>
          <w:sz w:val="22"/>
        </w:rPr>
        <w:t>建议失败原因保留原始返回信息，便于区分 FOUP 不足、Carrier 异常、MES Split 失败、AMHS 搬送异常等场景。</w:t>
      </w:r>
    </w:p>
    <w:p>
      <w:pPr>
        <w:spacing w:before="320" w:after="160" w:line="264" w:lineRule="auto"/>
      </w:pPr>
      <w:r>
        <w:rPr>
          <w:rFonts w:ascii="Calibri" w:hAnsi="Calibri" w:eastAsia="SimSun"/>
          <w:b/>
          <w:color w:val="2E74B5"/>
          <w:sz w:val="22"/>
        </w:rPr>
        <w:t>7. AMA 日志 / Report 记录</w:t>
      </w:r>
    </w:p>
    <w:p>
      <w:pPr>
        <w:spacing w:before="0" w:after="120" w:line="264" w:lineRule="auto"/>
      </w:pPr>
      <w:r>
        <w:rPr>
          <w:rFonts w:ascii="Calibri" w:hAnsi="Calibri" w:eastAsia="SimSun"/>
          <w:b w:val="0"/>
          <w:sz w:val="22"/>
        </w:rPr>
        <w:t>建议 AMA 记录以下栏位：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sz w:val="20"/>
              </w:rPr>
              <w:t>栏位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sz w:val="20"/>
              </w:rPr>
              <w:t>说明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SourceLot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原 Lot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ChildLot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物理分批后新子 Lot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SourceFOUP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原 FOUP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ChildFOUP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b w:val="0"/>
                <w:sz w:val="20"/>
              </w:rPr>
              <w:t>新子 Lot 所在独立 FOUP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SplitMode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Physical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SplitWaferList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b w:val="0"/>
                <w:sz w:val="20"/>
              </w:rPr>
              <w:t>本次分出的 Pilot Wafer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SplitResult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b w:val="0"/>
                <w:sz w:val="20"/>
              </w:rPr>
              <w:t>Success / Fail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FailReason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MES 返回失败原因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R2RSendFlag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是否已传给 R2R</w:t>
            </w:r>
          </w:p>
        </w:tc>
      </w:tr>
    </w:tbl>
    <w:p>
      <w:pPr>
        <w:spacing w:before="0" w:after="80"/>
      </w:pPr>
    </w:p>
    <w:p>
      <w:pPr>
        <w:spacing w:before="320" w:after="160" w:line="264" w:lineRule="auto"/>
      </w:pPr>
      <w:r>
        <w:rPr>
          <w:rFonts w:ascii="Calibri" w:hAnsi="Calibri" w:eastAsia="SimSun"/>
          <w:b/>
          <w:color w:val="2E74B5"/>
          <w:sz w:val="22"/>
        </w:rPr>
        <w:t>三、待确认事项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3528"/>
        <w:gridCol w:w="3528"/>
      </w:tblGrid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sz w:val="20"/>
              </w:rPr>
              <w:t>序号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sz w:val="20"/>
              </w:rPr>
              <w:t>待确认项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sz w:val="20"/>
              </w:rPr>
              <w:t>影响范围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1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b w:val="0"/>
                <w:sz w:val="20"/>
              </w:rPr>
              <w:t>SortJobid 的具体数据来源、表名、字段名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b w:val="0"/>
                <w:sz w:val="20"/>
              </w:rPr>
              <w:t>RTD 同 FOUP SortJobid 判断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2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b w:val="0"/>
                <w:sz w:val="20"/>
              </w:rPr>
              <w:t>同 FOUP Lot 清单获取方式及 Carrier / FOUP 关系表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RTD Pilot 过滤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3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b w:val="0"/>
                <w:sz w:val="20"/>
              </w:rPr>
              <w:t>MES 物理分批接口名称、参数名及成功返回字段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AMA 物理分批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4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b w:val="0"/>
                <w:sz w:val="20"/>
              </w:rPr>
              <w:t>物理分批是否需要新增 UI 开关，或 AutoSplitPirun 默认全部执行物理分批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AMA 配置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5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b w:val="0"/>
                <w:sz w:val="20"/>
              </w:rPr>
              <w:t>非 FutureMerge 的物理分批失败是否需要 AutoHold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异常处理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6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b w:val="0"/>
                <w:sz w:val="20"/>
              </w:rPr>
              <w:t>物理分批失败时是否需要通知工程部 / 制造部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异常闭环</w:t>
            </w:r>
          </w:p>
        </w:tc>
      </w:tr>
    </w:tbl>
    <w:p>
      <w:pPr>
        <w:spacing w:before="0" w:after="80"/>
      </w:pPr>
    </w:p>
    <w:p>
      <w:pPr>
        <w:spacing w:before="320" w:after="160" w:line="264" w:lineRule="auto"/>
      </w:pPr>
      <w:r>
        <w:rPr>
          <w:rFonts w:ascii="Calibri" w:hAnsi="Calibri" w:eastAsia="SimSun"/>
          <w:b/>
          <w:color w:val="2E74B5"/>
          <w:sz w:val="22"/>
        </w:rPr>
        <w:t>四、审批意见区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sz w:val="20"/>
              </w:rPr>
              <w:t>审批项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sz w:val="20"/>
              </w:rPr>
              <w:t>意见 / 日期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申请部门意见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申请部门分管领导意见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相关部门意见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相关部门分管领导意见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信息技术部意见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信息技术部分管领导意见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 w:val="0"/>
                <w:sz w:val="20"/>
              </w:rPr>
              <w:t>附件名称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</w:p>
        </w:tc>
      </w:tr>
    </w:tbl>
    <w:p>
      <w:pPr>
        <w:spacing w:before="0" w:after="8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SimSun"/>
        <w:color w:val="666666"/>
        <w:sz w:val="18"/>
      </w:rPr>
      <w:t>Litho Auto Split Pirun 物理分批优化需求单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