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  <w:jc w:val="left"/>
      </w:pPr>
      <w:r>
        <w:rPr>
          <w:rFonts w:ascii="Times New Roman" w:hAnsi="Times New Roman" w:eastAsia="KaiTi" w:cs="Times New Roman"/>
          <w:b w:val="0"/>
          <w:i/>
          <w:color w:val="000000"/>
          <w:sz w:val="48"/>
        </w:rPr>
        <w:t>新增需求申请单</w:t>
      </w:r>
    </w:p>
    <w:p>
      <w:pPr>
        <w:spacing w:before="0" w:after="100" w:line="240" w:lineRule="auto"/>
      </w:pP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编号：</w:t>
      </w:r>
      <w:r>
        <w:rPr>
          <w:rFonts w:ascii="Times New Roman" w:hAnsi="Times New Roman" w:eastAsia="SimSun" w:cs="Times New Roman"/>
          <w:b w:val="0"/>
          <w:i w:val="0"/>
          <w:color w:val="000000"/>
          <w:sz w:val="21"/>
          <w:u w:val="single"/>
        </w:rPr>
        <w:t xml:space="preserve">　　　　　　　　　　　</w:t>
      </w:r>
      <w:r>
        <w:rPr>
          <w:rFonts w:ascii="Times New Roman" w:hAnsi="Times New Roman" w:eastAsia="SimSun" w:cs="Times New Roman"/>
          <w:b w:val="0"/>
          <w:i w:val="0"/>
          <w:color w:val="000000"/>
          <w:sz w:val="21"/>
        </w:rPr>
        <w:t>（此处由信息技术部填写）</w:t>
      </w:r>
    </w:p>
    <w:tbl>
      <w:tblPr>
        <w:tblStyle w:val="TableGrid"/>
        <w:tblW w:type="dxa" w:w="1038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cantSplit/>
        </w:trPr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类别（请在方框内打勾）：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□1. 软件采购　□2. 硬件采购　■3. 功能开发　□4. 工程及服务</w:t>
            </w:r>
          </w:p>
        </w:tc>
      </w:tr>
      <w:tr>
        <w:trPr>
          <w:cantSplit/>
        </w:trPr>
        <w:tc>
          <w:tcPr>
            <w:tcW w:type="dxa" w:w="4152"/>
            <w:gridSpan w:val="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制造部</w:t>
            </w:r>
          </w:p>
        </w:tc>
        <w:tc>
          <w:tcPr>
            <w:tcW w:type="dxa" w:w="6228"/>
            <w:gridSpan w:val="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系统名称（类别为3时必填）：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CIM 计算机集成制造系统 Fab6（一科）</w:t>
            </w:r>
          </w:p>
        </w:tc>
      </w:tr>
      <w:tr>
        <w:trPr>
          <w:cantSplit/>
        </w:trPr>
        <w:tc>
          <w:tcPr>
            <w:tcW w:type="dxa" w:w="4152"/>
            <w:gridSpan w:val="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申请人员：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温浩奇</w:t>
            </w:r>
          </w:p>
        </w:tc>
        <w:tc>
          <w:tcPr>
            <w:tcW w:type="dxa" w:w="6228"/>
            <w:gridSpan w:val="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功能模块（类别为3时必填）：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智能派工系统（RTD/DSP）</w:t>
            </w:r>
          </w:p>
        </w:tc>
      </w:tr>
      <w:tr>
        <w:trPr>
          <w:cantSplit/>
        </w:trPr>
        <w:tc>
          <w:tcPr>
            <w:tcW w:type="dxa" w:w="4152"/>
            <w:gridSpan w:val="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申请日期：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2026-07-24</w:t>
            </w:r>
          </w:p>
        </w:tc>
        <w:tc>
          <w:tcPr>
            <w:tcW w:type="dxa" w:w="6228"/>
            <w:gridSpan w:val="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希望交付日期：</w:t>
            </w: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2026-07-29</w:t>
            </w:r>
          </w:p>
        </w:tc>
      </w:tr>
      <w:tr>
        <w:trPr>
          <w:cantSplit/>
        </w:trPr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项目简介和必要性分析：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当前 LithoAutoSplitPirun 为逻辑分批，分出的 Pilot 与母批在同一 Foup，跨厂场景下会因同 FOUP Lot Transfer 限制，导致 Pilot 无法及时 Pirun，对产线 WIP 流通造成影响。另外，AutoPirun 只针对满足分批条件的 Lot 自动设置为 Pilot 进行 Pirun，不满足条件的 Lot 会被一直卡控，导致产线许多 Lot OverQtime。因此需将 LithoAutoSplitPirun 由逻辑分批修改为物理分批，并优化 Pilot 选择逻辑。</w:t>
            </w:r>
          </w:p>
        </w:tc>
      </w:tr>
      <w:tr>
        <w:trPr>
          <w:cantSplit/>
        </w:trPr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项目投资方案比较及效果分析：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改善方案：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LithoAutoSplitPirun 由逻辑分批修改为物理分批，并优化 Pilot 选择逻辑。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效果分析：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减少 Lot OverQtime 风险。</w:t>
            </w:r>
          </w:p>
        </w:tc>
      </w:tr>
      <w:tr>
        <w:trPr/>
        <w:tc>
          <w:tcPr>
            <w:tcW w:type="dxa" w:w="10380"/>
            <w:gridSpan w:val="1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需求内容（可添加附件）：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■  方案逻辑：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一、 RTD新增逻辑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1. 修改 Report： Central_GetLithoR2RAutoPirunInfo 中的 Pilot 选择逻辑；2.增加 Report：LithoPiLotAutoDoAdhocSorter；3.Rule和 Assign 中增加子母批作业同一机台逻辑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1.Report：Central_GetLithoR2RAutoPirunInfo部分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对选 lot 和选片逻辑进行修改。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 Lot获取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FAB6 和 FAB8 两厂获取待判断 Lot，并进行初步过滤。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1.1.1 Lot基础信息获取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通过表fwlot获取appid、priority、processingstatus、componentqty栏位信息；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通过表fablotext获取requiredcapability、runcardid、reticleid栏位信息；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通过表fablotcarrierext获取carrierkind栏位信息；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通过fabinqtimeprocess获取RemainQ栏位信息；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UI.RTDConfig-LITHOLotAssignment-LithoAssignCapability 中获取 LithoCapability；BARCO Capability 固定为 L-BARCO-L、L-BARCO-S。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1.1.2 基础过滤条件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对拿取的 Lot 执行以下过滤：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（1）基本条件过滤：筛选出满足 processingstatus = 'Active' or 'CrossFabTransferred'，carrierkind = 'FOUP'、runcardid 为空、requiredcapability In（LithoCapability，L-BARCO-L，L-BARCO-S）的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（2）跨厂信息去重：筛选出满足 IsTransferLot =True 或（IsTransferLot ≠ True 且 processingStatus ≠ 'CrossFabTransferred'）的 Lot。（IsTransferLot 指标经 istransferlot marco 判断得到）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 获取Pirun站点并对lot进一步过滤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后续站点信息并进一步判断是否符合AutoPirun条件。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1.2.1 PirunLoop信息获取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对通过 1.1 筛选的 Lot，向下 Fetch 20 站，获取每个站点的 productname、planname、stage、capability、stepseq、recipeid、STN 信息(Transferlot 需修正厂别)。将 Fetch 的站点截取到同 Stage 最后一道 CD 站点，Lot 当前站点到最后一道 CD 站点即为一段 PirunLoop。若 lot Fetch 站点中无 CD 站点，则过滤该 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1.2.2 其他过滤条件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（1）Litho 站点判断：判断 PirunLoop 中是否存在 capability =LithoCapability 且含有 Reticle 信息的站点。若无则过滤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（2）Specify 判断：判断 lot 是否在 r2r_litho_whitelist（匹配 productid，layer，lotid）中，若在则沿用现有 Specify Lot 处理。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（3）同 Foup Pilot 判断：从表 rtd_r2r_litho_context_ovlcd 和 rtd_r2r_lot_history 获取 Litho Pilot，判断同 Foup 中是否有 Litho Pilot，若有则过滤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（4）FutureHold 判断：从表 fabfutureaction 获取 PirunLoop 中每个站点的 FutureAction 信息，判断 Loop 中是否存在 FutureHold，若有则过滤 Lot。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（5）RC 判断：判断 PirunLoop 中是否存在 RC站点，若有则过滤 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 R2R条件判断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获取lot在可作业机台的R2R 状态，并判断lot是否存在多路径。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1.3.1 可作业机台获取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1.2 中 Lot 的 Litho 站点，经 TransferMarco 判断后，若 Lot 在 Litho 站点能 Transfer 则同时拿取对厂 Litho 机台。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机台厂别从表 rtd_r2r_litho_add_setting 中获取 Lot 在机台的 Pi_split flag 和 pi_splitcnt。若 Lot 不存在 Pi_split flag = 'Y' 的机台，则过滤 Lot。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将剩余 lot 在 Litho 站点的机台经过 EQPStatus、LCC、Capability、Recipe、PPID、Global Reason 判断，若存在卡控则筛除对应机台。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1.3.2 多路径判断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Lot+STN+Reticle 维度从表 rtd_r2r_litho_context_ovl 和 rtd_r2r_litho_context_cd 匹配 R2R 状态，并判断是否存在 R2R Reason。筛选出满足：OVL_Status In(PIRUNON，ON，Fixed)且 CD_Status In(PIRUNON，ON，Fixed)且无 R2R Reason 的 Context (By Lot+STN+Reticle)。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Lot 统计符合上述条件的 Context 数量，若 ContextCount&gt;1，则认为 Lot 存在多路径，过滤该 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 选Lot规则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Context 为 Lot 排序并挑选最优 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1.4.1 AutoPirun Context筛选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1.3 过滤后的 Lot 及 Context 信息，栏位包括 Lot、STN、Reticle、Prod、Layer、Recipe、Pretool、Prereticle、Custom_Context_Value、CD_Status、OVL_Status、Pilot_CD、Pilot_OVL、Pi_split_flag、pi_splitcnt。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筛选出满足 Pi_split_flag='Y'且(Pilot_CD 为 Null 或 Pilot_OVL 为 Null)的 Context，即为需要自动 Pirun 的 Context。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1.4.2 Context内Lot排序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lot 的排序指标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（1）计算 Lot 当前站点距 Litho 站点的剩余 Step 数量，记为 GapToLitho；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（2）判断 Lot 的片数是否大于等于 Pi_splitcnt（默认为4），若是则 SplitCntMatched=1，否则为0；Pi_splitcnt 为空、为0、为负数或大于25时使用默认值4；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（3）若 Lot 存在 prelayer，则从表 r2r_litho_waferhistory 中获取每片 Wafer 的 Chuck 信息；否则从表 fsmaterialassociation 中获取 Wafer 的 Slot 信息。判断 Lot 是否满足包含 C1/C2（或 Slot 奇/偶）各大于等于两片，若是则 RequiredChuckCount=1，否则为0；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（4）判断 Lot 是否为空扣/空 Lp Lot，若是则 BulletLot=1，否则为0；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（5）若 Lot RemainQ 有值且大于0，则指标 RemainQ 为 lot 剩余 Qtime，否则为9999；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（6）若 Lot 在表 quota_applyinfo 中且 KeyLot=1 且 Status=CONFIRM，则指标 KeyLot=1，否则为0。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按以下优先级对 Lot 排序，并记为 RTDRank：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①Min(GapToLitho)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②Max(SplitCntMatched)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③Max(RequiredChuckCount)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④Max(BulletLot)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⑤Min(RemainQ)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⑥Min(KeyLot)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⑦Min(lotid)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1.4.2 Context 之间排序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Lot 存在多个 Pirun Context时，为实现使用同一 Reticle 的Lot尽量分配到同一机台，不同 Reticle 的 lot 均衡分配，需要对 Context 进行排序。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Context 排序指标：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（1）By Reticle+STN 给 Context 分组，获取 Reticle 当前所在机台信息 ReticleOnSTN，循环前，若 Context 的 STN=ReticleOnSTN，则 ReticleSTNRank=1；循环中，若 Context 与上轮排序第一的 Context 属于同一组，则 ReticleSTNRank=1，否则为0。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（2）统计 Context 内当前可选 Lot 的数量，记作 ContextCandidateCount。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（3）By STN 统计已选择 Pilot 的 Context 数量，记作 ActualSTNPilotCount。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最终按以下优先级对 Lot +Context 排序：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① Max(ReticleSTNRank)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② Min(ContextCandidateCount)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③ Min(ActualSTNPilotCount)</w:t>
            </w:r>
          </w:p>
          <w:p>
            <w:pPr>
              <w:keepNext w:val="0"/>
              <w:spacing w:before="0" w:after="20" w:line="312" w:lineRule="auto"/>
              <w:ind w:left="63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④ Min(RTDRank)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1.4.3 Context 循环挑选 Pilot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将排序第一的 Lot+Context 固定，作为已选 Pilot 的 Context，并去除 lot/Context 与已选 Context 相同的其他 Lot+Context，在更新 ReticleSTNRank、ContextCandidateCount、ActualSTNPilotCount 指标后，进入下一轮循环，直至无可用 Context 或无可用 Lot 后，结束循环。每个 Context 最多选择一个 Pilot。</w:t>
            </w:r>
          </w:p>
          <w:p>
            <w:pPr>
              <w:keepLines/>
              <w:spacing w:before="1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5282738"/>
                  <wp:docPr id="1" name="01_1.4.3_Pilot挑选逻辑" descr="1.4.3 Context 循环挑选 Pilot 逻辑流程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1.4.3_Pilot挑选逻辑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52827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 Pilot选片逻辑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判断 Lot 是否要整批设为 Pilot，不满足的需要选片进行物理分批。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1.5.1 整批设为 Pilot 场景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（1）Lot 生效 BulletLot=1 或 KeyLot=1；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（2）Lot 的 CurCapability=LithoCapability 且 FuLL(RemainQ)；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（3）Lot 的指标 RequiredChuckCount=0；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（4）Lot 的指标 SplitCntMatched=0；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（5）Lot 的片数 componentqty&lt;=6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以上五项为“或”关系，任一项成立时将整批设为 Pilot。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 物理分批选片逻辑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不满足 1.5.1 场景时，Pilot 需要物理分批，Flag:IsNeedSplit 生效 T，并进行选片，规则如下：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1.5.2.1 Wafer 分组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Lot 的 Wafer 分为以下层级：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（1）Group 层：按 Waferid 编号，Waferid #1-#10 的 Wafer 划入 Group1；Waferid #11-#25 的 Wafer 划入 Group2。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（2）SubGroup 层：若 Lot 有 Chuck 信息，则 Chuck1（C1）的 Wafer → SubGroup1，Chuck2（C2）的 Wafer → SubGroup2；否则按 SlotMap，奇数 Slot 的 Wafer → SubGroup1，偶数 Slot 的 Wafer → SubGroup2。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（3）GroupRank 赋值：Group1-SubGroup1 =1；Group1-SubGroup2 =2；Group2-SubGroup1 =3；Group2-SubGroup2 =4。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1.5.2.2 Wafer 排序与选择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在 Group + SubGroup 内按 waferid 排序并编号，记为 WaferRank。按以下优先级排序：① MIN(WaferRank)；② MIN(GroupRank)。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选择规则：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Context 对应的 pi_splitcnt 有值，则按排序顺序挑选 pi_splitcnt 片 Wafer 作为 pi_splitwafer；pi_splitcnt 为空、为0、为负数或大于25时，使用默认值4。若选片数大于 Lot 当前可用 Wafer 数，则不执行物理分批，改为整批 Pilot。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将 pi_splitwafer 分批后设为 Pilot。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1.5.3 Merge 站点设定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Lot 有 ADI 站点（不包含 SRC），则 lot 需物理分批时，将第一道 ADI 设为 Merge 站点；否则将最后一道 CD 设为 Merge 站点。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1.6 输出 Report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以上全部计算结果存入 Report：Central_GetLithoR2RAutoPirunInfo，供 AMA 读取执行。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Report 栏位包括：Lot、toolid、productid、layerid、reticleid、prereticle、pretool、custom_context_value、pi_splitwafer、IsNeedSplit、isSTNSite。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2.新增Report：LithoPiLotAutoDoAdhocSorter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获取需要 TransferFoup 的 Pilot。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  Litho Pilot拿取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获取需要 TransferFoup 的 Litho Pilot，判断逻辑如下：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2.1.1 数据获取：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r2r_litho_context_ovl 获取 ovl_status、pilot 栏位信息；从 r2r_litho_context_cd 获取 cd_status、pilot 栏位信息；从 fwlot 中获取 appid、lottype、priority 栏位信息；从 fabcategorymap 中获取 lottype、category 栏位信息。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2.1.2 筛选判断：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筛选出满足 priority&lt;5 且 category='Production' 且（ovl_status='PIRUNON' 或 cd_status='PIRUNON'）的 Pilot，即为需要 TransferFoup 的 Litho Pilot。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2.2 Transfer FOUP判断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2.1 中 LithoPilot 的 Carrier 信息，By Carrier 从 fwlot 中获取所有 Lot，保留 extrastatus='WaitForJobPrep' 的 Lot。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若 LithoPilot 同 Carrier 中存在其他 Lot 时，则该 Pilot 需要 Change Foup。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2.3 Carrier排序规则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对于需 TransferFOUP 的 LithoPilot 进行排序，拿取 LithoPilot 的 RemainQ、Priority、componentqty 指标，并按照 Min(RemainQ)、Min(Priority)、Max(componentqty)、Min(lotid)排序，根据排序建立 AdhocSorterJob。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2.4输出Report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 AMA.TriggerConfig-WatchDog_LithoPiLotAutoDoAdhocSorter 拿取 Switch、Trigger Time Slot、TriggerCount/Time 栏位信息，当 Switch='Y' 且当前时间在 Trigger Time Slot 范围内时，将前 TriggerCount/Time 个需物理分批的 Carrier 结果存入 Report:LithoPiLotAutoDoAdhocSorter 中，栏位包括：Carrier、Pilot、extrastatus、Status、RemainQ、Pieces、Prod、Priority。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3.Rule中新增卡控逻辑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在 Global Macro 中新增对需导 Foup LithoPilot 的卡控；在 LithoRule 中增加子母批 Run 相同机台的卡控。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3.1 Global Macro新增卡控逻辑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拿取 2.1 中的 LithoPilot，当 WatchDog_LithoPiLotAutoDoAdhocSorter 中的 Switch='Y' 且当前时间在 Trigger Time Slot 范围内时，满足以下两种场景的 lot 需卡控 Reason：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（1）若 LithoPilot 在 AdhocSoter 站点（adhocplanname 包含 'UnScheduleSorter'），则 LithoPilot 同 Foup 不在 AdhocSoter 站点的 Other Lot 需要卡控 Reason: WaitPilotChangeFOUP。Remove 规则：当 Other Lot 在 Litho 站点时，不能 Remove；当 Other Lot 在 Barco 站点时，RemainQ&lt;4H 或触发 Qu_0 时，Remove 卡控；当 Other Lot 在非 Litho/Barco 站点时，仅触发 Qu_0 时，Remove 卡控。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（2）若 LithoPilot 不在 AdhocSoter 站点，则 LithoPilot 和同 Foup 不在 AdhocSoter 站点的 Other Lot 都需要卡控 Reason: WaitPilotChangeFOUP。Remove 规则：Other Lot Follow（1），LithoPilot 的 RemainQ&lt;4H 或触发 Qu_0 时，Remove 卡控。</w:t>
            </w:r>
          </w:p>
          <w:p>
            <w:pPr>
              <w:keepLines/>
              <w:spacing w:before="1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217920" cy="5825209"/>
                  <wp:docPr id="2" name="02_3.1_WaitPilotChangeFOUP卡控逻辑" descr="3.1 WaitPilotChangeFOUP 卡控与解除逻辑流程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3.1_WaitPilotChangeFOUP卡控逻辑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58252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 Litho Rule 新增卡控逻辑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3.2.1 R2RAutoPirunControl卡控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针对非Specify Lot，若Pi_SplitFlag='Y'且R2R CD/OVL Status=PIRUNON且Pilot不为Null，则卡控 Reason:R2RAutoPirunControl，否则不卡控。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 Parent&amp;ChildLotNeedRunSameTool卡控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3.2.2.1 判断lot是否有Pretool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从表r2r_litho_context_relation中获取productid、curr_layer、pre_layer栏位信息；从r2r_litho_context_ovl中获取productid、layerid、pretool栏位信息；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By Prod、layer从r2r_litho_context_relation（匹配productid、pre_layer）获取curr_layer，再通过Prod、curr_layer从r2r_litho_context_ovl获取pretool，当lot存在pretool不为空时，则需要后续判断。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3.2.2.2 获取子母批作业机台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表fabfutureaction拿取和lot有FutureMerge关系的子批/母批lot，从表r2r_lot_history中（匹配Lotid、productid、layerid）获取最新一笔子批/母批在待判断lot当前layer的作业机台toolid（按实际作业完成时间、记录ID降序取最新记录）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3.2.2.3 判断是否需卡控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通过r2r_litho_whitelist判断（匹配 productid、layerid、lotid）lot是否为Specify Lot，针对非Specify Lot，若待判断lot的机台与子批/母批作业机台toolid不一致，则卡控Reason：Parent&amp;ChildLotNeedRunSameTool，否则按原逻辑判断。</w:t>
            </w:r>
          </w:p>
          <w:p>
            <w:pPr>
              <w:keepLines/>
              <w:spacing w:before="10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43600" cy="6400801"/>
                  <wp:docPr id="3" name="03_3.2.2_ParentChildLot同机台卡控逻辑" descr="3.2.2 Parent&amp;ChildLotNeedRunSameTool 卡控逻辑流程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3.2.2_ParentChildLot同机台卡控逻辑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00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4.LithoAssign新增卡控逻辑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LithoAssign 增加子母批 Run 相同机台的卡控，并保留原 R2RAutoPirunControl 逻辑。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4.1 R2RAutoPirunControl卡控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针对非Specify Lot，若Pi_SplitFlag='Y'且R2R CD/OVL Status=PIRUNON且Pilot不为Null，则卡控 Reason:R2RAutoPirunControl，否则不卡控。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4.2 Parent&amp;ChildLotNeedRunSameTool卡控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逻辑与 LithoRule 中一致，pretool 获取和子批/母批作业机台获取改为 Central。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二、 AMA新增逻辑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根据 Report:Central_GetLithoR2RAutoPirunInfo 执行物理分批，并将 Pilot 给到 R2R；根据 Report:LithoPiLotAutoDoAdhocSorter执行 TransferFoup。</w:t>
            </w:r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 设置Pilot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Report:Central_GetLithoR2RAutoPirunInfo 栏位信息:Lot、toolid、productid、layerid、reticleid、prereticle、pretool、custom_context_value、pi_splitwafer、IsNeedSplit、isSTNSite。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1.1 整批设为Pilot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 IsNeedSplit=F 时，直接将整批 Lot 传给 R2R。</w:t>
            </w:r>
          </w:p>
          <w:p>
            <w:pPr>
              <w:keepNext/>
              <w:spacing w:before="4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 物理分批Pilot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1.2.1 执行前复核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（1）分批 Lot 属于本厂，即 FAB6 或 FAB8；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（2）Lot 当前状态为 WaitForJobPrep；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（3）Lot 当前站点的 runcardid 为空；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（4）Lot 当前 Capability 为 LithoCapability、L-BARCO-L 或 L-BARCO-S；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（5）CarrierKind='FOUP'；</w:t>
            </w:r>
          </w:p>
          <w:p>
            <w:pPr>
              <w:keepNext w:val="0"/>
              <w:spacing w:before="0" w:after="20" w:line="312" w:lineRule="auto"/>
              <w:ind w:left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（6）Report 中选中的 Wafer 确实存在于该 Lot 中。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仅检查 Wafer 归属关系，不额外检查 Wafer 状态、Slot 或 Chuck。任一复核项不满足时，停止处理该 Lot，记录失败原因并等待下一轮重新计算，不回退为整批 Pilot。</w:t>
            </w:r>
          </w:p>
          <w:p>
            <w:pPr>
              <w:keepNext/>
              <w:spacing w:before="2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1.2.2 空FOUP与MES物理分批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当 IsNeedSplit=T 时，先执行上述六项复核。复核通过后，先获取并预占空 Foup，再给 MES 物理分批接口，将 pi_splitwafer 从 Lot 中分出。若未拿到可用空 Foup，则不执行物理分批，将整批 Lot 传给 R2R；若分批接口 Fail，则立即释放预占的空 Foup，并将整批 Lot 传给 R2R；否则将分出的子批 pilot 传给 R2R。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0380"/>
            </w:tblGrid>
            <w:tr>
              <w:trPr>
                <w:cantSplit/>
              </w:trPr>
              <w:tc>
                <w:tcPr>
                  <w:tcW w:type="dxa" w:w="10380"/>
                  <w:tcMar>
                    <w:top w:w="30" w:type="dxa"/>
                    <w:start w:w="0" w:type="dxa"/>
                    <w:bottom w:w="30" w:type="dxa"/>
                    <w:end w:w="0" w:type="dxa"/>
                  </w:tcMar>
                </w:tcPr>
              </w:tc>
            </w:tr>
          </w:tbl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2. TransferFoup</w:t>
            </w:r>
          </w:p>
          <w:p>
            <w:pPr>
              <w:keepNext w:val="0"/>
              <w:spacing w:before="0" w:after="40" w:line="312" w:lineRule="auto"/>
              <w:ind w:firstLine="420"/>
              <w:jc w:val="both"/>
            </w:pPr>
            <w:r>
              <w:rPr>
                <w:rFonts w:ascii="Times New Roman" w:hAnsi="Times New Roman" w:eastAsia="SimSun" w:cs="Times New Roman"/>
                <w:b w:val="0"/>
                <w:i w:val="0"/>
                <w:color w:val="000000"/>
                <w:sz w:val="21"/>
              </w:rPr>
              <w:t>获取 Report：LithoPiLotAutoDoAdhocSorter 栏位信息，并按顺序给 MES 打 TransferFOUP 接口，将 Pilot 导到空 FOUP 中，若拿取可用的空 Foup 失败或空 Foup 数量为0，或 MES TransferFOUP 接口失败，则在 AMALog 中记录 Fail 信息。</w:t>
            </w:r>
          </w:p>
        </w:tc>
      </w:tr>
      <w:tr>
        <w:trPr>
          <w:cantSplit/>
          <w:trHeight w:val="1531" w:hRule="exact"/>
        </w:trPr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申请部门分管领导意见：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  <w:tr>
        <w:trPr>
          <w:cantSplit/>
          <w:trHeight w:val="1531" w:hRule="exact"/>
        </w:trPr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相关部门意见：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相关部门分管领导意见：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  <w:tr>
        <w:trPr>
          <w:cantSplit/>
          <w:trHeight w:val="1531" w:hRule="exact"/>
        </w:trPr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信息技术部意见：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  <w:tc>
          <w:tcPr>
            <w:tcW w:type="dxa" w:w="5190"/>
            <w:gridSpan w:val="5"/>
            <w:tcMar>
              <w:top w:w="90" w:type="dxa"/>
              <w:start w:w="120" w:type="dxa"/>
              <w:bottom w:w="90" w:type="dxa"/>
              <w:end w:w="120" w:type="dxa"/>
            </w:tcMar>
            <w:vAlign w:val="top"/>
          </w:tcPr>
          <w:p>
            <w:pPr>
              <w:spacing w:before="0" w:after="0"/>
            </w:pPr>
            <w:r/>
          </w:p>
          <w:p>
            <w:pPr>
              <w:keepNext/>
              <w:spacing w:before="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信息技术部分管领导意见：</w:t>
            </w:r>
          </w:p>
          <w:p>
            <w:pPr>
              <w:keepNext/>
              <w:spacing w:before="360" w:after="20" w:line="312" w:lineRule="auto"/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000000"/>
                <w:sz w:val="21"/>
              </w:rPr>
              <w:t>日期：</w:t>
            </w:r>
          </w:p>
        </w:tc>
      </w:tr>
    </w:tbl>
    <w:sectPr w:rsidR="00FC693F" w:rsidRPr="0006063C" w:rsidSect="00034616">
      <w:pgSz w:w="11906" w:h="16838"/>
      <w:pgMar w:top="720" w:right="720" w:bottom="720" w:left="7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60" w:lineRule="auto"/>
    </w:pPr>
    <w:rPr>
      <w:rFonts w:ascii="Times New Roman" w:hAnsi="Times New Roman" w:eastAsia="SimSu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LithoAutoPiRun 新增需求申请单</dc:title>
  <dc:subject>逻辑分批调整为物理分批</dc:subject>
  <dc:creator>制造部</dc:creator>
  <cp:keywords>LithoAutoPiRun, RTD, AMA, Pilot, FOUP, 物理分批</cp:keywords>
  <dc:description>generated by python-docx</dc:description>
  <cp:lastModifiedBy>Codex</cp:lastModifiedBy>
  <cp:revision>1</cp:revision>
  <dcterms:created xsi:type="dcterms:W3CDTF">2013-12-23T23:15:00Z</dcterms:created>
  <dcterms:modified xsi:type="dcterms:W3CDTF">2013-12-23T23:15:00Z</dcterms:modified>
  <cp:category/>
</cp:coreProperties>
</file>