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s7lab42gvdiw" w:id="0"/>
      <w:bookmarkEnd w:id="0"/>
      <w:r w:rsidDel="00000000" w:rsidR="00000000" w:rsidRPr="00000000">
        <w:rPr>
          <w:b w:val="1"/>
          <w:bCs w:val="1"/>
          <w:sz w:val="46"/>
          <w:szCs w:val="46"/>
          <w:rtl w:val="0"/>
        </w:rPr>
        <w:t xml:space="preserve">CareSync</w:t>
      </w:r>
      <w:r w:rsidDel="00000000" w:rsidR="00000000" w:rsidRPr="00000000">
        <w:drawing>
          <wp:anchor allowOverlap="1" behindDoc="0" distB="114300" distT="114300" distL="114300" distR="114300" hidden="0" layoutInCell="1" locked="0" relativeHeight="0" simplePos="0">
            <wp:simplePos x="0" y="0"/>
            <wp:positionH relativeFrom="column">
              <wp:posOffset>1366438</wp:posOffset>
            </wp:positionH>
            <wp:positionV relativeFrom="paragraph">
              <wp:posOffset>323850</wp:posOffset>
            </wp:positionV>
            <wp:extent cx="432735" cy="319088"/>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2735" cy="319088"/>
                    </a:xfrm>
                    <a:prstGeom prst="rect"/>
                    <a:ln/>
                  </pic:spPr>
                </pic:pic>
              </a:graphicData>
            </a:graphic>
          </wp:anchor>
        </w:drawing>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8idr4ldqcu8l" w:id="1"/>
      <w:bookmarkEnd w:id="1"/>
      <w:r w:rsidDel="00000000" w:rsidR="00000000" w:rsidRPr="00000000">
        <w:rPr>
          <w:b w:val="1"/>
          <w:bCs w:val="1"/>
          <w:sz w:val="34"/>
          <w:szCs w:val="34"/>
          <w:rtl w:val="0"/>
        </w:rPr>
        <w:t xml:space="preserve">Role-Based Hospital Workflow Management System</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yh5pqcn17c4d" w:id="2"/>
      <w:bookmarkEnd w:id="2"/>
      <w:r w:rsidDel="00000000" w:rsidR="00000000" w:rsidRPr="00000000">
        <w:rPr>
          <w:b w:val="1"/>
          <w:bCs w:val="1"/>
          <w:sz w:val="34"/>
          <w:szCs w:val="34"/>
          <w:rtl w:val="0"/>
        </w:rPr>
        <w:t xml:space="preserve">1. Project Title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CareSync – Enterprise Role-Based Hospital Workflow Management System</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dlaf92acve2m" w:id="3"/>
      <w:bookmarkEnd w:id="3"/>
      <w:r w:rsidDel="00000000" w:rsidR="00000000" w:rsidRPr="00000000">
        <w:rPr>
          <w:b w:val="1"/>
          <w:bCs w:val="1"/>
          <w:sz w:val="34"/>
          <w:szCs w:val="34"/>
          <w:rtl w:val="0"/>
        </w:rPr>
        <w:t xml:space="preserve">2. Description</w:t>
      </w:r>
    </w:p>
    <w:p w:rsidR="00000000" w:rsidDel="00000000" w:rsidP="00000000" w:rsidRDefault="00000000" w:rsidRPr="00000000" w14:paraId="00000009">
      <w:pPr>
        <w:spacing w:after="240" w:before="240" w:lineRule="auto"/>
        <w:rPr/>
      </w:pPr>
      <w:r w:rsidDel="00000000" w:rsidR="00000000" w:rsidRPr="00000000">
        <w:rPr>
          <w:rtl w:val="0"/>
        </w:rPr>
        <w:t xml:space="preserve">CareSync is a full-stack hospital workflow management system designed to centralize patient operations and improve coordination across departments.</w:t>
      </w:r>
    </w:p>
    <w:p w:rsidR="00000000" w:rsidDel="00000000" w:rsidP="00000000" w:rsidRDefault="00000000" w:rsidRPr="00000000" w14:paraId="0000000A">
      <w:pPr>
        <w:spacing w:after="240" w:before="240" w:lineRule="auto"/>
        <w:rPr/>
      </w:pPr>
      <w:r w:rsidDel="00000000" w:rsidR="00000000" w:rsidRPr="00000000">
        <w:rPr>
          <w:rtl w:val="0"/>
        </w:rPr>
        <w:t xml:space="preserve">The platform provides role-based dashboards for Admin, Doctor, Nurse, Laboratory Staff, and Receptionist. It enables structured tracking of patient workflows categorized into Active, Pending, and Delayed states to improve accountability and reduce operational bottlenecks.</w:t>
      </w:r>
    </w:p>
    <w:p w:rsidR="00000000" w:rsidDel="00000000" w:rsidP="00000000" w:rsidRDefault="00000000" w:rsidRPr="00000000" w14:paraId="0000000B">
      <w:pPr>
        <w:spacing w:after="240" w:before="240" w:lineRule="auto"/>
        <w:rPr/>
      </w:pPr>
      <w:r w:rsidDel="00000000" w:rsidR="00000000" w:rsidRPr="00000000">
        <w:rPr>
          <w:rtl w:val="0"/>
        </w:rPr>
        <w:t xml:space="preserve">Key features include:</w:t>
      </w:r>
    </w:p>
    <w:p w:rsidR="00000000" w:rsidDel="00000000" w:rsidP="00000000" w:rsidRDefault="00000000" w:rsidRPr="00000000" w14:paraId="0000000C">
      <w:pPr>
        <w:numPr>
          <w:ilvl w:val="0"/>
          <w:numId w:val="5"/>
        </w:numPr>
        <w:spacing w:after="0" w:afterAutospacing="0" w:before="240" w:lineRule="auto"/>
        <w:ind w:left="720" w:hanging="360"/>
      </w:pPr>
      <w:r w:rsidDel="00000000" w:rsidR="00000000" w:rsidRPr="00000000">
        <w:rPr>
          <w:rtl w:val="0"/>
        </w:rPr>
        <w:t xml:space="preserve">Role-Based Access Control (RBAC)</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rtl w:val="0"/>
        </w:rPr>
        <w:t xml:space="preserve">Secure authentication using JSON Web Token (JWT)</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rtl w:val="0"/>
        </w:rPr>
        <w:t xml:space="preserve">Patient lifecycle timeline tracking</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rtl w:val="0"/>
        </w:rPr>
        <w:t xml:space="preserve">Doctor-specialization-based patient mapping</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rtl w:val="0"/>
        </w:rPr>
        <w:t xml:space="preserve">Report and diagnostic management</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Multilingual voice-enabled navigation</w:t>
      </w:r>
    </w:p>
    <w:p w:rsidR="00000000" w:rsidDel="00000000" w:rsidP="00000000" w:rsidRDefault="00000000" w:rsidRPr="00000000" w14:paraId="00000012">
      <w:pPr>
        <w:numPr>
          <w:ilvl w:val="0"/>
          <w:numId w:val="5"/>
        </w:numPr>
        <w:spacing w:after="240" w:before="0" w:beforeAutospacing="0" w:lineRule="auto"/>
        <w:ind w:left="720" w:hanging="360"/>
      </w:pPr>
      <w:r w:rsidDel="00000000" w:rsidR="00000000" w:rsidRPr="00000000">
        <w:rPr>
          <w:rtl w:val="0"/>
        </w:rPr>
        <w:t xml:space="preserve">Real-time workflow visibility</w:t>
      </w:r>
    </w:p>
    <w:p w:rsidR="00000000" w:rsidDel="00000000" w:rsidP="00000000" w:rsidRDefault="00000000" w:rsidRPr="00000000" w14:paraId="00000013">
      <w:pPr>
        <w:spacing w:after="240" w:before="240" w:lineRule="auto"/>
        <w:rPr/>
      </w:pPr>
      <w:r w:rsidDel="00000000" w:rsidR="00000000" w:rsidRPr="00000000">
        <w:rPr>
          <w:rtl w:val="0"/>
        </w:rPr>
        <w:t xml:space="preserve">The system is built using a scalable three-tier architecture and production-ready security practices.</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x0iwnoh9j0ud" w:id="4"/>
      <w:bookmarkEnd w:id="4"/>
      <w:r w:rsidDel="00000000" w:rsidR="00000000" w:rsidRPr="00000000">
        <w:rPr>
          <w:b w:val="1"/>
          <w:bCs w:val="1"/>
          <w:sz w:val="34"/>
          <w:szCs w:val="34"/>
          <w:rtl w:val="0"/>
        </w:rPr>
        <w:t xml:space="preserve">3. Tech Stack Used</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vd6ok0rwms5g" w:id="5"/>
      <w:bookmarkEnd w:id="5"/>
      <w:r w:rsidDel="00000000" w:rsidR="00000000" w:rsidRPr="00000000">
        <w:rPr>
          <w:b w:val="1"/>
          <w:bCs w:val="1"/>
          <w:color w:val="000000"/>
          <w:sz w:val="26"/>
          <w:szCs w:val="26"/>
          <w:rtl w:val="0"/>
        </w:rPr>
        <w:t xml:space="preserve">Frontend</w:t>
      </w:r>
    </w:p>
    <w:p w:rsidR="00000000" w:rsidDel="00000000" w:rsidP="00000000" w:rsidRDefault="00000000" w:rsidRPr="00000000" w14:paraId="00000017">
      <w:pPr>
        <w:numPr>
          <w:ilvl w:val="0"/>
          <w:numId w:val="8"/>
        </w:numPr>
        <w:spacing w:after="0" w:afterAutospacing="0" w:before="240" w:lineRule="auto"/>
        <w:ind w:left="720" w:hanging="360"/>
      </w:pPr>
      <w:r w:rsidDel="00000000" w:rsidR="00000000" w:rsidRPr="00000000">
        <w:rPr>
          <w:rtl w:val="0"/>
        </w:rPr>
        <w:t xml:space="preserve">React.js (Vite)</w:t>
      </w:r>
    </w:p>
    <w:p w:rsidR="00000000" w:rsidDel="00000000" w:rsidP="00000000" w:rsidRDefault="00000000" w:rsidRPr="00000000" w14:paraId="00000018">
      <w:pPr>
        <w:numPr>
          <w:ilvl w:val="0"/>
          <w:numId w:val="8"/>
        </w:numPr>
        <w:spacing w:after="0" w:afterAutospacing="0" w:before="0" w:beforeAutospacing="0" w:lineRule="auto"/>
        <w:ind w:left="720" w:hanging="360"/>
      </w:pPr>
      <w:r w:rsidDel="00000000" w:rsidR="00000000" w:rsidRPr="00000000">
        <w:rPr>
          <w:rtl w:val="0"/>
        </w:rPr>
        <w:t xml:space="preserve">Tailwind CSS</w:t>
      </w:r>
    </w:p>
    <w:p w:rsidR="00000000" w:rsidDel="00000000" w:rsidP="00000000" w:rsidRDefault="00000000" w:rsidRPr="00000000" w14:paraId="00000019">
      <w:pPr>
        <w:numPr>
          <w:ilvl w:val="0"/>
          <w:numId w:val="8"/>
        </w:numPr>
        <w:spacing w:after="0" w:afterAutospacing="0" w:before="0" w:beforeAutospacing="0" w:lineRule="auto"/>
        <w:ind w:left="720" w:hanging="360"/>
      </w:pPr>
      <w:r w:rsidDel="00000000" w:rsidR="00000000" w:rsidRPr="00000000">
        <w:rPr>
          <w:rtl w:val="0"/>
        </w:rPr>
        <w:t xml:space="preserve">ShadCN UI</w:t>
      </w:r>
    </w:p>
    <w:p w:rsidR="00000000" w:rsidDel="00000000" w:rsidP="00000000" w:rsidRDefault="00000000" w:rsidRPr="00000000" w14:paraId="0000001A">
      <w:pPr>
        <w:numPr>
          <w:ilvl w:val="0"/>
          <w:numId w:val="8"/>
        </w:numPr>
        <w:spacing w:after="240" w:before="0" w:beforeAutospacing="0" w:lineRule="auto"/>
        <w:ind w:left="720" w:hanging="360"/>
      </w:pPr>
      <w:r w:rsidDel="00000000" w:rsidR="00000000" w:rsidRPr="00000000">
        <w:rPr>
          <w:rtl w:val="0"/>
        </w:rPr>
        <w:t xml:space="preserve">Framer Motion</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vyvc2wsibfhf" w:id="6"/>
      <w:bookmarkEnd w:id="6"/>
      <w:r w:rsidDel="00000000" w:rsidR="00000000" w:rsidRPr="00000000">
        <w:rPr>
          <w:b w:val="1"/>
          <w:bCs w:val="1"/>
          <w:color w:val="000000"/>
          <w:sz w:val="26"/>
          <w:szCs w:val="26"/>
          <w:rtl w:val="0"/>
        </w:rPr>
        <w:t xml:space="preserve">Backend</w:t>
      </w:r>
    </w:p>
    <w:p w:rsidR="00000000" w:rsidDel="00000000" w:rsidP="00000000" w:rsidRDefault="00000000" w:rsidRPr="00000000" w14:paraId="0000001C">
      <w:pPr>
        <w:numPr>
          <w:ilvl w:val="0"/>
          <w:numId w:val="6"/>
        </w:numPr>
        <w:spacing w:after="0" w:afterAutospacing="0" w:before="240" w:lineRule="auto"/>
        <w:ind w:left="720" w:hanging="360"/>
      </w:pPr>
      <w:r w:rsidDel="00000000" w:rsidR="00000000" w:rsidRPr="00000000">
        <w:rPr>
          <w:rtl w:val="0"/>
        </w:rPr>
        <w:t xml:space="preserve">Node.js</w:t>
      </w:r>
    </w:p>
    <w:p w:rsidR="00000000" w:rsidDel="00000000" w:rsidP="00000000" w:rsidRDefault="00000000" w:rsidRPr="00000000" w14:paraId="0000001D">
      <w:pPr>
        <w:numPr>
          <w:ilvl w:val="0"/>
          <w:numId w:val="6"/>
        </w:numPr>
        <w:spacing w:after="240" w:before="0" w:beforeAutospacing="0" w:lineRule="auto"/>
        <w:ind w:left="720" w:hanging="360"/>
      </w:pPr>
      <w:r w:rsidDel="00000000" w:rsidR="00000000" w:rsidRPr="00000000">
        <w:rPr>
          <w:rtl w:val="0"/>
        </w:rPr>
        <w:t xml:space="preserve">Express.js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kagv264vfch9" w:id="7"/>
      <w:bookmarkEnd w:id="7"/>
      <w:r w:rsidDel="00000000" w:rsidR="00000000" w:rsidRPr="00000000">
        <w:rPr>
          <w:b w:val="1"/>
          <w:bCs w:val="1"/>
          <w:color w:val="000000"/>
          <w:sz w:val="26"/>
          <w:szCs w:val="26"/>
          <w:rtl w:val="0"/>
        </w:rPr>
        <w:t xml:space="preserve">Database</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rtl w:val="0"/>
        </w:rPr>
        <w:t xml:space="preserve">MongoDB</w:t>
      </w:r>
    </w:p>
    <w:p w:rsidR="00000000" w:rsidDel="00000000" w:rsidP="00000000" w:rsidRDefault="00000000" w:rsidRPr="00000000" w14:paraId="00000020">
      <w:pPr>
        <w:numPr>
          <w:ilvl w:val="0"/>
          <w:numId w:val="1"/>
        </w:numPr>
        <w:spacing w:after="240" w:before="0" w:beforeAutospacing="0" w:lineRule="auto"/>
        <w:ind w:left="720" w:hanging="360"/>
      </w:pPr>
      <w:r w:rsidDel="00000000" w:rsidR="00000000" w:rsidRPr="00000000">
        <w:rPr>
          <w:rtl w:val="0"/>
        </w:rPr>
        <w:t xml:space="preserve">Mongoose Object Data Modeling (ODM)</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8fhn0svavou3" w:id="8"/>
      <w:bookmarkEnd w:id="8"/>
      <w:r w:rsidDel="00000000" w:rsidR="00000000" w:rsidRPr="00000000">
        <w:rPr>
          <w:b w:val="1"/>
          <w:bCs w:val="1"/>
          <w:color w:val="000000"/>
          <w:sz w:val="26"/>
          <w:szCs w:val="26"/>
          <w:rtl w:val="0"/>
        </w:rPr>
        <w:t xml:space="preserve">Security</w:t>
      </w:r>
    </w:p>
    <w:p w:rsidR="00000000" w:rsidDel="00000000" w:rsidP="00000000" w:rsidRDefault="00000000" w:rsidRPr="00000000" w14:paraId="00000022">
      <w:pPr>
        <w:numPr>
          <w:ilvl w:val="0"/>
          <w:numId w:val="3"/>
        </w:numPr>
        <w:spacing w:after="0" w:afterAutospacing="0" w:before="240" w:lineRule="auto"/>
        <w:ind w:left="720" w:hanging="360"/>
      </w:pPr>
      <w:r w:rsidDel="00000000" w:rsidR="00000000" w:rsidRPr="00000000">
        <w:rPr>
          <w:rtl w:val="0"/>
        </w:rPr>
        <w:t xml:space="preserve">JSON Web Token (JWT) Authentication</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Role-Based Access Control (RBAC)</w:t>
      </w:r>
    </w:p>
    <w:p w:rsidR="00000000" w:rsidDel="00000000" w:rsidP="00000000" w:rsidRDefault="00000000" w:rsidRPr="00000000" w14:paraId="00000024">
      <w:pPr>
        <w:numPr>
          <w:ilvl w:val="0"/>
          <w:numId w:val="3"/>
        </w:numPr>
        <w:spacing w:after="240" w:before="0" w:beforeAutospacing="0" w:lineRule="auto"/>
        <w:ind w:left="720" w:hanging="360"/>
      </w:pPr>
      <w:r w:rsidDel="00000000" w:rsidR="00000000" w:rsidRPr="00000000">
        <w:rPr>
          <w:rtl w:val="0"/>
        </w:rPr>
        <w:t xml:space="preserve">bcrypt Password Hashing</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jfvu981wwksl" w:id="9"/>
      <w:bookmarkEnd w:id="9"/>
      <w:r w:rsidDel="00000000" w:rsidR="00000000" w:rsidRPr="00000000">
        <w:rPr>
          <w:b w:val="1"/>
          <w:bCs w:val="1"/>
          <w:sz w:val="34"/>
          <w:szCs w:val="34"/>
          <w:rtl w:val="0"/>
        </w:rPr>
        <w:t xml:space="preserve">5. Dependencies</w:t>
      </w:r>
    </w:p>
    <w:p w:rsidR="00000000" w:rsidDel="00000000" w:rsidP="00000000" w:rsidRDefault="00000000" w:rsidRPr="00000000" w14:paraId="00000027">
      <w:pPr>
        <w:spacing w:after="240" w:before="240" w:lineRule="auto"/>
        <w:rPr/>
      </w:pPr>
      <w:r w:rsidDel="00000000" w:rsidR="00000000" w:rsidRPr="00000000">
        <w:rPr>
          <w:rtl w:val="0"/>
        </w:rPr>
        <w:t xml:space="preserve">Major dependencies include:</w:t>
      </w:r>
    </w:p>
    <w:p w:rsidR="00000000" w:rsidDel="00000000" w:rsidP="00000000" w:rsidRDefault="00000000" w:rsidRPr="00000000" w14:paraId="00000028">
      <w:pPr>
        <w:spacing w:after="240" w:before="240" w:lineRule="auto"/>
        <w:rPr/>
      </w:pPr>
      <w:r w:rsidDel="00000000" w:rsidR="00000000" w:rsidRPr="00000000">
        <w:rPr>
          <w:rtl w:val="0"/>
        </w:rPr>
        <w:t xml:space="preserve">Frontend:</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rtl w:val="0"/>
        </w:rPr>
        <w:t xml:space="preserve">react</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tl w:val="0"/>
        </w:rPr>
        <w:t xml:space="preserve">react-router-dom</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tailwindcss</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axios</w:t>
      </w:r>
    </w:p>
    <w:p w:rsidR="00000000" w:rsidDel="00000000" w:rsidP="00000000" w:rsidRDefault="00000000" w:rsidRPr="00000000" w14:paraId="0000002D">
      <w:pPr>
        <w:numPr>
          <w:ilvl w:val="0"/>
          <w:numId w:val="2"/>
        </w:numPr>
        <w:spacing w:after="240" w:before="0" w:beforeAutospacing="0" w:lineRule="auto"/>
        <w:ind w:left="720" w:hanging="360"/>
      </w:pPr>
      <w:r w:rsidDel="00000000" w:rsidR="00000000" w:rsidRPr="00000000">
        <w:rPr>
          <w:rtl w:val="0"/>
        </w:rPr>
        <w:t xml:space="preserve">framer-motion</w:t>
      </w:r>
    </w:p>
    <w:p w:rsidR="00000000" w:rsidDel="00000000" w:rsidP="00000000" w:rsidRDefault="00000000" w:rsidRPr="00000000" w14:paraId="0000002E">
      <w:pPr>
        <w:spacing w:after="240" w:before="240" w:lineRule="auto"/>
        <w:rPr/>
      </w:pPr>
      <w:r w:rsidDel="00000000" w:rsidR="00000000" w:rsidRPr="00000000">
        <w:rPr>
          <w:rtl w:val="0"/>
        </w:rPr>
        <w:t xml:space="preserve">Backend:</w:t>
      </w:r>
    </w:p>
    <w:p w:rsidR="00000000" w:rsidDel="00000000" w:rsidP="00000000" w:rsidRDefault="00000000" w:rsidRPr="00000000" w14:paraId="0000002F">
      <w:pPr>
        <w:numPr>
          <w:ilvl w:val="0"/>
          <w:numId w:val="4"/>
        </w:numPr>
        <w:spacing w:after="0" w:afterAutospacing="0" w:before="240" w:lineRule="auto"/>
        <w:ind w:left="720" w:hanging="360"/>
      </w:pPr>
      <w:r w:rsidDel="00000000" w:rsidR="00000000" w:rsidRPr="00000000">
        <w:rPr>
          <w:rtl w:val="0"/>
        </w:rPr>
        <w:t xml:space="preserve">express</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rtl w:val="0"/>
        </w:rPr>
        <w:t xml:space="preserve">mongoose</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rtl w:val="0"/>
        </w:rPr>
        <w:t xml:space="preserve">jsonwebtoken(JWT)</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rtl w:val="0"/>
        </w:rPr>
        <w:t xml:space="preserve">bcryptjs</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rtl w:val="0"/>
        </w:rPr>
        <w:t xml:space="preserve">cors</w:t>
      </w:r>
    </w:p>
    <w:p w:rsidR="00000000" w:rsidDel="00000000" w:rsidP="00000000" w:rsidRDefault="00000000" w:rsidRPr="00000000" w14:paraId="00000034">
      <w:pPr>
        <w:numPr>
          <w:ilvl w:val="0"/>
          <w:numId w:val="4"/>
        </w:numPr>
        <w:spacing w:after="240" w:before="0" w:beforeAutospacing="0" w:lineRule="auto"/>
        <w:ind w:left="720" w:hanging="360"/>
      </w:pPr>
      <w:r w:rsidDel="00000000" w:rsidR="00000000" w:rsidRPr="00000000">
        <w:rPr>
          <w:rtl w:val="0"/>
        </w:rPr>
        <w:t xml:space="preserve">dotenv</w:t>
      </w:r>
    </w:p>
    <w:p w:rsidR="00000000" w:rsidDel="00000000" w:rsidP="00000000" w:rsidRDefault="00000000" w:rsidRPr="00000000" w14:paraId="00000035">
      <w:pPr>
        <w:spacing w:after="240" w:before="240" w:lineRule="auto"/>
        <w:rPr/>
      </w:pPr>
      <w:r w:rsidDel="00000000" w:rsidR="00000000" w:rsidRPr="00000000">
        <w:rPr>
          <w:rtl w:val="0"/>
        </w:rPr>
        <w:t xml:space="preserve">Refer to </w:t>
      </w:r>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t xml:space="preserve"> for full dependency details.</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3r1df6uy82ny" w:id="10"/>
      <w:bookmarkEnd w:id="10"/>
      <w:r w:rsidDel="00000000" w:rsidR="00000000" w:rsidRPr="00000000">
        <w:rPr>
          <w:b w:val="1"/>
          <w:bCs w:val="1"/>
          <w:sz w:val="34"/>
          <w:szCs w:val="34"/>
          <w:rtl w:val="0"/>
        </w:rPr>
        <w:t xml:space="preserve">6. Important Instructions</w:t>
      </w:r>
    </w:p>
    <w:p w:rsidR="00000000" w:rsidDel="00000000" w:rsidP="00000000" w:rsidRDefault="00000000" w:rsidRPr="00000000" w14:paraId="00000038">
      <w:pPr>
        <w:numPr>
          <w:ilvl w:val="0"/>
          <w:numId w:val="7"/>
        </w:numPr>
        <w:spacing w:after="0" w:afterAutospacing="0" w:before="240" w:lineRule="auto"/>
        <w:ind w:left="720" w:hanging="360"/>
      </w:pPr>
      <w:r w:rsidDel="00000000" w:rsidR="00000000" w:rsidRPr="00000000">
        <w:rPr>
          <w:rtl w:val="0"/>
        </w:rPr>
        <w:t xml:space="preserve">Ensure MongoDB is running locally or use MongoDB Atlas.</w:t>
      </w:r>
    </w:p>
    <w:p w:rsidR="00000000" w:rsidDel="00000000" w:rsidP="00000000" w:rsidRDefault="00000000" w:rsidRPr="00000000" w14:paraId="00000039">
      <w:pPr>
        <w:numPr>
          <w:ilvl w:val="0"/>
          <w:numId w:val="7"/>
        </w:numPr>
        <w:spacing w:after="0" w:afterAutospacing="0" w:before="0" w:beforeAutospacing="0" w:lineRule="auto"/>
        <w:ind w:left="720" w:hanging="360"/>
      </w:pPr>
      <w:r w:rsidDel="00000000" w:rsidR="00000000" w:rsidRPr="00000000">
        <w:rPr>
          <w:rtl w:val="0"/>
        </w:rPr>
        <w:t xml:space="preserve">Configure environment variables correctly before running.</w:t>
      </w:r>
    </w:p>
    <w:p w:rsidR="00000000" w:rsidDel="00000000" w:rsidP="00000000" w:rsidRDefault="00000000" w:rsidRPr="00000000" w14:paraId="0000003A">
      <w:pPr>
        <w:numPr>
          <w:ilvl w:val="0"/>
          <w:numId w:val="7"/>
        </w:numPr>
        <w:spacing w:after="0" w:afterAutospacing="0" w:before="0" w:beforeAutospacing="0" w:lineRule="auto"/>
        <w:ind w:left="720" w:hanging="360"/>
      </w:pPr>
      <w:r w:rsidDel="00000000" w:rsidR="00000000" w:rsidRPr="00000000">
        <w:rPr>
          <w:rtl w:val="0"/>
        </w:rPr>
        <w:t xml:space="preserve">Seed initial user roles (Admin, Doctor, etc.) before testing dashboards.</w:t>
      </w:r>
    </w:p>
    <w:p w:rsidR="00000000" w:rsidDel="00000000" w:rsidP="00000000" w:rsidRDefault="00000000" w:rsidRPr="00000000" w14:paraId="0000003B">
      <w:pPr>
        <w:numPr>
          <w:ilvl w:val="0"/>
          <w:numId w:val="7"/>
        </w:numPr>
        <w:spacing w:after="240" w:before="0" w:beforeAutospacing="0" w:lineRule="auto"/>
        <w:ind w:left="720" w:hanging="360"/>
      </w:pPr>
      <w:r w:rsidDel="00000000" w:rsidR="00000000" w:rsidRPr="00000000">
        <w:rPr>
          <w:rtl w:val="0"/>
        </w:rPr>
        <w:t xml:space="preserve">Use HTTPS and secure environment management in production deployment.</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pPr>
      <w:bookmarkStart w:colFirst="0" w:colLast="0" w:name="_kvic9ocdsa6h" w:id="11"/>
      <w:bookmarkEnd w:id="11"/>
      <w:r w:rsidDel="00000000" w:rsidR="00000000" w:rsidRPr="00000000">
        <w:rPr>
          <w:b w:val="1"/>
          <w:bCs w:val="1"/>
          <w:sz w:val="34"/>
          <w:szCs w:val="34"/>
          <w:rtl w:val="0"/>
        </w:rPr>
        <w:t xml:space="preserve">7. Demo Video (MVP)</w:t>
        <w:br w:type="textWrapping"/>
      </w:r>
      <w:hyperlink r:id="rId7">
        <w:r w:rsidDel="00000000" w:rsidR="00000000" w:rsidRPr="00000000">
          <w:rPr>
            <w:b w:val="1"/>
            <w:bCs w:val="1"/>
            <w:color w:val="1155cc"/>
            <w:sz w:val="34"/>
            <w:szCs w:val="34"/>
            <w:u w:val="single"/>
            <w:rtl w:val="0"/>
          </w:rPr>
          <w:t xml:space="preserve">CareSync – Healthcare Dashboard - Personal - Microsoft_ Edge 2026-02-12 18-17-15.mp4 - Google Drive</w:t>
        </w:r>
      </w:hyperlink>
      <w:r w:rsidDel="00000000" w:rsidR="00000000" w:rsidRPr="00000000">
        <w:rPr>
          <w:b w:val="1"/>
          <w:bCs w:val="1"/>
          <w:sz w:val="34"/>
          <w:szCs w:val="34"/>
          <w:rtl w:val="0"/>
        </w:rPr>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d7xseg5adwee" w:id="12"/>
      <w:bookmarkEnd w:id="12"/>
      <w:r w:rsidDel="00000000" w:rsidR="00000000" w:rsidRPr="00000000">
        <w:rPr>
          <w:b w:val="1"/>
          <w:bCs w:val="1"/>
          <w:sz w:val="34"/>
          <w:szCs w:val="34"/>
          <w:rtl w:val="0"/>
        </w:rPr>
        <w:t xml:space="preserve">8. Demo Images (MVP)</w:t>
      </w:r>
    </w:p>
    <w:p w:rsidR="00000000" w:rsidDel="00000000" w:rsidP="00000000" w:rsidRDefault="00000000" w:rsidRPr="00000000" w14:paraId="0000003F">
      <w:pPr>
        <w:rPr>
          <w:rFonts w:ascii="Comic Sans MS" w:cs="Comic Sans MS" w:eastAsia="Comic Sans MS" w:hAnsi="Comic Sans MS"/>
          <w:b w:val="1"/>
          <w:bCs w:val="1"/>
          <w:highlight w:val="yellow"/>
        </w:rPr>
      </w:pPr>
      <w:r w:rsidDel="00000000" w:rsidR="00000000" w:rsidRPr="00000000">
        <w:rPr>
          <w:rFonts w:ascii="Comic Sans MS" w:cs="Comic Sans MS" w:eastAsia="Comic Sans MS" w:hAnsi="Comic Sans MS"/>
          <w:b w:val="1"/>
          <w:bCs w:val="1"/>
          <w:highlight w:val="yellow"/>
        </w:rPr>
        <w:drawing>
          <wp:inline distB="114300" distT="114300" distL="114300" distR="114300">
            <wp:extent cx="5943600" cy="27051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705100"/>
                    </a:xfrm>
                    <a:prstGeom prst="rect"/>
                    <a:ln/>
                  </pic:spPr>
                </pic:pic>
              </a:graphicData>
            </a:graphic>
          </wp:inline>
        </w:drawing>
      </w:r>
      <w:r w:rsidDel="00000000" w:rsidR="00000000" w:rsidRPr="00000000">
        <w:rPr>
          <w:rFonts w:ascii="Comic Sans MS" w:cs="Comic Sans MS" w:eastAsia="Comic Sans MS" w:hAnsi="Comic Sans MS"/>
          <w:b w:val="1"/>
          <w:bCs w:val="1"/>
          <w:highlight w:val="yellow"/>
          <w:rtl w:val="0"/>
        </w:rPr>
        <w:br w:type="textWrapping"/>
        <w:t xml:space="preserve">If we chose the language the labels will be displayed in the chosen language you can even call the doctor by clicking the call icon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rive.google.com/file/d/1U_av19F3vZZgALlg5aNCYQWscQVUgXRV/view"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