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F6F76" w14:textId="77777777" w:rsidR="00650ED2" w:rsidRPr="00237DC6" w:rsidRDefault="00650ED2" w:rsidP="00650ED2">
      <w:pPr>
        <w:pStyle w:val="Title"/>
        <w:jc w:val="center"/>
        <w:rPr>
          <w:rFonts w:ascii="Calibri" w:eastAsia="Calibri" w:hAnsi="Calibri" w:cs="Calibri"/>
          <w:lang w:val="es-ES"/>
        </w:rPr>
      </w:pPr>
    </w:p>
    <w:p w14:paraId="4673C348" w14:textId="5F82A605" w:rsidR="00650ED2" w:rsidRPr="00237DC6" w:rsidRDefault="001D17A7" w:rsidP="00650ED2">
      <w:pPr>
        <w:pStyle w:val="Title"/>
        <w:jc w:val="center"/>
        <w:rPr>
          <w:rFonts w:ascii="Calibri" w:eastAsia="Calibri" w:hAnsi="Calibri" w:cs="Calibri"/>
          <w:lang w:val="es-ES"/>
        </w:rPr>
      </w:pPr>
      <w:r>
        <w:rPr>
          <w:rFonts w:ascii="Calibri" w:eastAsia="Calibri" w:hAnsi="Calibri" w:cs="Calibri"/>
          <w:lang w:val="es-ES"/>
        </w:rPr>
        <w:t>Análisis de APIs con SonarQube</w:t>
      </w:r>
    </w:p>
    <w:p w14:paraId="62176A96" w14:textId="77777777" w:rsidR="00650ED2" w:rsidRPr="00237DC6" w:rsidRDefault="00650ED2" w:rsidP="00650ED2">
      <w:pPr>
        <w:rPr>
          <w:rFonts w:eastAsia="Calibri" w:cs="Calibri"/>
          <w:lang w:val="es-ES"/>
        </w:rPr>
      </w:pPr>
    </w:p>
    <w:p w14:paraId="3760D6A2" w14:textId="25869EC8" w:rsidR="00650ED2" w:rsidRPr="00237DC6" w:rsidRDefault="00650ED2" w:rsidP="00650ED2">
      <w:pPr>
        <w:pStyle w:val="Subtitle"/>
        <w:jc w:val="center"/>
        <w:rPr>
          <w:rFonts w:ascii="Calibri" w:eastAsia="Calibri" w:hAnsi="Calibri" w:cs="Calibri"/>
          <w:lang w:val="es-ES"/>
        </w:rPr>
      </w:pPr>
      <w:bookmarkStart w:id="0" w:name="_heading=h.gjdgxs" w:colFirst="0" w:colLast="0"/>
      <w:bookmarkEnd w:id="0"/>
      <w:r w:rsidRPr="00237DC6">
        <w:rPr>
          <w:rFonts w:ascii="Calibri" w:eastAsia="Calibri" w:hAnsi="Calibri" w:cs="Calibri"/>
          <w:lang w:val="es-ES"/>
        </w:rPr>
        <w:t xml:space="preserve">Este documento describe </w:t>
      </w:r>
      <w:r w:rsidR="001D17A7">
        <w:rPr>
          <w:rFonts w:ascii="Calibri" w:eastAsia="Calibri" w:hAnsi="Calibri" w:cs="Calibri"/>
          <w:lang w:val="es-ES"/>
        </w:rPr>
        <w:t>las distintas reglas disponibles para analizar APIs con SonarQube</w:t>
      </w:r>
      <w:r w:rsidR="00305107">
        <w:rPr>
          <w:rFonts w:ascii="Calibri" w:eastAsia="Calibri" w:hAnsi="Calibri" w:cs="Calibri"/>
          <w:lang w:val="es-ES"/>
        </w:rPr>
        <w:t xml:space="preserve"> y su proceso de instalación</w:t>
      </w:r>
    </w:p>
    <w:p w14:paraId="1916CC09" w14:textId="77777777" w:rsidR="00650ED2" w:rsidRPr="00237DC6" w:rsidRDefault="00650ED2" w:rsidP="00650ED2">
      <w:pPr>
        <w:jc w:val="center"/>
        <w:rPr>
          <w:rFonts w:eastAsia="Calibri" w:cs="Calibri"/>
          <w:sz w:val="32"/>
          <w:szCs w:val="32"/>
          <w:lang w:val="es-ES"/>
        </w:rPr>
      </w:pPr>
      <w:bookmarkStart w:id="1" w:name="_heading=h.30j0zll" w:colFirst="0" w:colLast="0"/>
      <w:bookmarkEnd w:id="1"/>
    </w:p>
    <w:p w14:paraId="1A9E3E2D" w14:textId="77777777" w:rsidR="00650ED2" w:rsidRPr="00237DC6" w:rsidRDefault="00650ED2" w:rsidP="00650ED2">
      <w:pPr>
        <w:rPr>
          <w:rFonts w:eastAsia="Calibri" w:cs="Calibri"/>
          <w:sz w:val="32"/>
          <w:szCs w:val="32"/>
          <w:lang w:val="es-ES"/>
        </w:rPr>
      </w:pPr>
    </w:p>
    <w:p w14:paraId="43C41412" w14:textId="77777777" w:rsidR="00650ED2" w:rsidRPr="00237DC6" w:rsidRDefault="00650ED2" w:rsidP="00650ED2">
      <w:pPr>
        <w:jc w:val="center"/>
        <w:rPr>
          <w:rFonts w:eastAsia="Calibri" w:cs="Calibri"/>
          <w:sz w:val="32"/>
          <w:szCs w:val="32"/>
          <w:lang w:val="es-ES"/>
        </w:rPr>
      </w:pPr>
    </w:p>
    <w:p w14:paraId="5442DA91" w14:textId="77777777" w:rsidR="00650ED2" w:rsidRPr="00237DC6" w:rsidRDefault="00650ED2" w:rsidP="00650ED2">
      <w:pPr>
        <w:ind w:firstLine="720"/>
        <w:rPr>
          <w:rFonts w:eastAsia="Calibri" w:cs="Calibri"/>
        </w:rPr>
      </w:pPr>
      <w:r w:rsidRPr="00237DC6">
        <w:rPr>
          <w:rFonts w:eastAsia="Calibri" w:cs="Calibri"/>
          <w:noProof/>
          <w:lang w:val="es-ES"/>
        </w:rPr>
        <w:drawing>
          <wp:inline distT="0" distB="0" distL="0" distR="0" wp14:anchorId="6465559D" wp14:editId="1E924852">
            <wp:extent cx="2030730" cy="664845"/>
            <wp:effectExtent l="0" t="0" r="0" b="0"/>
            <wp:docPr id="3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030730" cy="664845"/>
                    </a:xfrm>
                    <a:prstGeom prst="rect">
                      <a:avLst/>
                    </a:prstGeom>
                    <a:ln/>
                  </pic:spPr>
                </pic:pic>
              </a:graphicData>
            </a:graphic>
          </wp:inline>
        </w:drawing>
      </w:r>
      <w:r w:rsidRPr="00237DC6">
        <w:rPr>
          <w:rFonts w:eastAsia="Calibri" w:cs="Calibri"/>
          <w:lang w:val="es-ES"/>
        </w:rPr>
        <w:tab/>
      </w:r>
      <w:r w:rsidRPr="00237DC6">
        <w:rPr>
          <w:rFonts w:eastAsia="Calibri" w:cs="Calibri"/>
          <w:lang w:val="es-ES"/>
        </w:rPr>
        <w:tab/>
      </w:r>
      <w:r w:rsidRPr="00237DC6">
        <w:rPr>
          <w:rFonts w:eastAsia="Calibri" w:cs="Calibri"/>
          <w:lang w:val="es-ES"/>
        </w:rPr>
        <w:tab/>
      </w:r>
      <w:r w:rsidRPr="00237DC6">
        <w:rPr>
          <w:rFonts w:eastAsia="Calibri" w:cs="Calibri"/>
          <w:lang w:val="es-ES"/>
        </w:rPr>
        <w:tab/>
      </w:r>
      <w:r w:rsidRPr="00237DC6">
        <w:rPr>
          <w:rFonts w:eastAsia="Calibri" w:cs="Calibri"/>
          <w:noProof/>
          <w:lang w:val="es-ES"/>
        </w:rPr>
        <w:drawing>
          <wp:inline distT="0" distB="0" distL="0" distR="0" wp14:anchorId="6CED34EC" wp14:editId="63143858">
            <wp:extent cx="1342773" cy="688602"/>
            <wp:effectExtent l="0" t="0" r="0" b="0"/>
            <wp:docPr id="36" name="image2.jpg" descr="Image result for prosegur png"/>
            <wp:cNvGraphicFramePr/>
            <a:graphic xmlns:a="http://schemas.openxmlformats.org/drawingml/2006/main">
              <a:graphicData uri="http://schemas.openxmlformats.org/drawingml/2006/picture">
                <pic:pic xmlns:pic="http://schemas.openxmlformats.org/drawingml/2006/picture">
                  <pic:nvPicPr>
                    <pic:cNvPr id="0" name="image2.jpg" descr="Image result for prosegur png"/>
                    <pic:cNvPicPr preferRelativeResize="0"/>
                  </pic:nvPicPr>
                  <pic:blipFill>
                    <a:blip r:embed="rId9"/>
                    <a:srcRect/>
                    <a:stretch>
                      <a:fillRect/>
                    </a:stretch>
                  </pic:blipFill>
                  <pic:spPr>
                    <a:xfrm>
                      <a:off x="0" y="0"/>
                      <a:ext cx="1342773" cy="688602"/>
                    </a:xfrm>
                    <a:prstGeom prst="rect">
                      <a:avLst/>
                    </a:prstGeom>
                    <a:ln/>
                  </pic:spPr>
                </pic:pic>
              </a:graphicData>
            </a:graphic>
          </wp:inline>
        </w:drawing>
      </w:r>
    </w:p>
    <w:p w14:paraId="23C7D953" w14:textId="77777777" w:rsidR="00650ED2" w:rsidRPr="00237DC6" w:rsidRDefault="00650ED2" w:rsidP="00650ED2">
      <w:pPr>
        <w:jc w:val="center"/>
        <w:rPr>
          <w:rFonts w:eastAsia="Calibri" w:cs="Calibri"/>
          <w:sz w:val="32"/>
          <w:szCs w:val="32"/>
        </w:rPr>
      </w:pPr>
    </w:p>
    <w:p w14:paraId="44E9072A" w14:textId="77777777" w:rsidR="00650ED2" w:rsidRPr="00237DC6" w:rsidRDefault="00650ED2" w:rsidP="00650ED2">
      <w:pPr>
        <w:rPr>
          <w:sz w:val="32"/>
          <w:szCs w:val="3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105"/>
        <w:gridCol w:w="5640"/>
      </w:tblGrid>
      <w:tr w:rsidR="00650ED2" w:rsidRPr="00237DC6" w14:paraId="297FA615" w14:textId="77777777" w:rsidTr="00D15976">
        <w:tc>
          <w:tcPr>
            <w:tcW w:w="361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AC4B112" w14:textId="77777777" w:rsidR="00650ED2" w:rsidRPr="00237DC6" w:rsidRDefault="00650ED2" w:rsidP="00D15976">
            <w:pPr>
              <w:widowControl w:val="0"/>
              <w:rPr>
                <w:b/>
                <w:color w:val="1C1C1C"/>
                <w:sz w:val="32"/>
                <w:szCs w:val="32"/>
              </w:rPr>
            </w:pPr>
            <w:r w:rsidRPr="00237DC6">
              <w:rPr>
                <w:b/>
                <w:color w:val="1C1C1C"/>
                <w:sz w:val="32"/>
                <w:szCs w:val="32"/>
              </w:rPr>
              <w:t>Prepared by</w:t>
            </w:r>
          </w:p>
        </w:tc>
        <w:tc>
          <w:tcPr>
            <w:tcW w:w="5745"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6C9DF13" w14:textId="77777777" w:rsidR="00650ED2" w:rsidRPr="00237DC6" w:rsidRDefault="00650ED2" w:rsidP="00D15976">
            <w:pPr>
              <w:widowControl w:val="0"/>
              <w:rPr>
                <w:color w:val="1C1C1C"/>
                <w:sz w:val="32"/>
                <w:szCs w:val="32"/>
              </w:rPr>
            </w:pPr>
            <w:r w:rsidRPr="00237DC6">
              <w:rPr>
                <w:color w:val="1C1C1C"/>
                <w:sz w:val="32"/>
                <w:szCs w:val="32"/>
              </w:rPr>
              <w:t>Deloitte</w:t>
            </w:r>
          </w:p>
        </w:tc>
      </w:tr>
      <w:tr w:rsidR="00650ED2" w:rsidRPr="00237DC6" w14:paraId="6DF4BDEE" w14:textId="77777777" w:rsidTr="00D15976">
        <w:tc>
          <w:tcPr>
            <w:tcW w:w="3720"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211346BA" w14:textId="3E0FA67E" w:rsidR="00650ED2" w:rsidRPr="00237DC6" w:rsidRDefault="006D3805" w:rsidP="00D15976">
            <w:pPr>
              <w:widowControl w:val="0"/>
              <w:rPr>
                <w:b/>
                <w:color w:val="1C1C1C"/>
                <w:sz w:val="22"/>
                <w:szCs w:val="22"/>
              </w:rPr>
            </w:pPr>
            <w:r>
              <w:rPr>
                <w:b/>
                <w:color w:val="1C1C1C"/>
                <w:sz w:val="22"/>
                <w:szCs w:val="22"/>
              </w:rPr>
              <w:t>Consultant</w:t>
            </w:r>
          </w:p>
        </w:tc>
        <w:tc>
          <w:tcPr>
            <w:tcW w:w="564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B8D11E7" w14:textId="7972FC32" w:rsidR="00650ED2" w:rsidRPr="00237DC6" w:rsidRDefault="006D3805" w:rsidP="00D15976">
            <w:pPr>
              <w:widowControl w:val="0"/>
              <w:rPr>
                <w:color w:val="1C1C1C"/>
                <w:sz w:val="22"/>
                <w:szCs w:val="22"/>
              </w:rPr>
            </w:pPr>
            <w:r>
              <w:rPr>
                <w:color w:val="1C1C1C"/>
                <w:sz w:val="22"/>
                <w:szCs w:val="22"/>
              </w:rPr>
              <w:t>Ángel Fernández Jabalera</w:t>
            </w:r>
          </w:p>
        </w:tc>
      </w:tr>
      <w:tr w:rsidR="00650ED2" w:rsidRPr="00237DC6" w14:paraId="43049148" w14:textId="77777777" w:rsidTr="00D15976">
        <w:tc>
          <w:tcPr>
            <w:tcW w:w="3720"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61274CC5" w14:textId="4B4214DB" w:rsidR="00650ED2" w:rsidRPr="00237DC6" w:rsidRDefault="006D3805" w:rsidP="00D15976">
            <w:pPr>
              <w:widowControl w:val="0"/>
              <w:rPr>
                <w:b/>
                <w:color w:val="1C1C1C"/>
                <w:sz w:val="22"/>
                <w:szCs w:val="22"/>
              </w:rPr>
            </w:pPr>
            <w:r>
              <w:rPr>
                <w:b/>
                <w:color w:val="1C1C1C"/>
                <w:sz w:val="22"/>
                <w:szCs w:val="22"/>
              </w:rPr>
              <w:t>Senior Consultant</w:t>
            </w:r>
          </w:p>
        </w:tc>
        <w:tc>
          <w:tcPr>
            <w:tcW w:w="564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3BB8FE67" w14:textId="4126F7CA" w:rsidR="00650ED2" w:rsidRPr="00237DC6" w:rsidRDefault="006D3805" w:rsidP="00D15976">
            <w:pPr>
              <w:widowControl w:val="0"/>
              <w:rPr>
                <w:color w:val="1C1C1C"/>
                <w:sz w:val="22"/>
                <w:szCs w:val="22"/>
              </w:rPr>
            </w:pPr>
            <w:r>
              <w:rPr>
                <w:color w:val="1C1C1C"/>
                <w:sz w:val="22"/>
                <w:szCs w:val="22"/>
              </w:rPr>
              <w:t>Cristina Sánchez Ruiz</w:t>
            </w:r>
          </w:p>
        </w:tc>
      </w:tr>
    </w:tbl>
    <w:p w14:paraId="21464529" w14:textId="77777777" w:rsidR="00650ED2" w:rsidRPr="00237DC6" w:rsidRDefault="00650ED2" w:rsidP="00650ED2">
      <w:pPr>
        <w:rPr>
          <w:sz w:val="32"/>
          <w:szCs w:val="32"/>
        </w:rPr>
      </w:pPr>
    </w:p>
    <w:p w14:paraId="1FD7ECBF" w14:textId="77777777" w:rsidR="00650ED2" w:rsidRPr="00237DC6" w:rsidRDefault="00650ED2" w:rsidP="00650ED2">
      <w:pPr>
        <w:rPr>
          <w:rFonts w:eastAsia="Calibri" w:cs="Calibri"/>
          <w:sz w:val="32"/>
          <w:szCs w:val="32"/>
        </w:rPr>
      </w:pPr>
    </w:p>
    <w:p w14:paraId="39A20D5D" w14:textId="77777777" w:rsidR="00650ED2" w:rsidRPr="00237DC6" w:rsidRDefault="00650ED2" w:rsidP="00650ED2">
      <w:pPr>
        <w:jc w:val="center"/>
        <w:rPr>
          <w:rFonts w:eastAsia="Calibri" w:cs="Calibri"/>
          <w:sz w:val="32"/>
          <w:szCs w:val="32"/>
        </w:rPr>
      </w:pPr>
    </w:p>
    <w:p w14:paraId="18E7888C" w14:textId="77777777" w:rsidR="00650ED2" w:rsidRPr="00237DC6" w:rsidRDefault="00650ED2" w:rsidP="00650ED2">
      <w:pPr>
        <w:jc w:val="center"/>
        <w:rPr>
          <w:rFonts w:eastAsia="Calibri" w:cs="Calibri"/>
          <w:sz w:val="32"/>
          <w:szCs w:val="32"/>
        </w:rPr>
      </w:pPr>
    </w:p>
    <w:p w14:paraId="056E1B96" w14:textId="77777777" w:rsidR="00650ED2" w:rsidRPr="00237DC6" w:rsidRDefault="00650ED2" w:rsidP="00650ED2">
      <w:pPr>
        <w:jc w:val="center"/>
        <w:rPr>
          <w:rFonts w:eastAsia="Calibri" w:cs="Calibri"/>
          <w:sz w:val="32"/>
          <w:szCs w:val="32"/>
        </w:rPr>
      </w:pPr>
    </w:p>
    <w:tbl>
      <w:tblPr>
        <w:tblW w:w="9360" w:type="dxa"/>
        <w:jc w:val="center"/>
        <w:tblBorders>
          <w:insideV w:val="single" w:sz="4" w:space="0" w:color="000000"/>
        </w:tblBorders>
        <w:tblLayout w:type="fixed"/>
        <w:tblLook w:val="0600" w:firstRow="0" w:lastRow="0" w:firstColumn="0" w:lastColumn="0" w:noHBand="1" w:noVBand="1"/>
      </w:tblPr>
      <w:tblGrid>
        <w:gridCol w:w="3615"/>
        <w:gridCol w:w="5745"/>
      </w:tblGrid>
      <w:tr w:rsidR="00650ED2" w:rsidRPr="00237DC6" w14:paraId="4A86C98C" w14:textId="77777777" w:rsidTr="00D15976">
        <w:trPr>
          <w:jc w:val="center"/>
        </w:trPr>
        <w:tc>
          <w:tcPr>
            <w:tcW w:w="3615" w:type="dxa"/>
            <w:tcMar>
              <w:top w:w="100" w:type="dxa"/>
              <w:left w:w="100" w:type="dxa"/>
              <w:bottom w:w="100" w:type="dxa"/>
              <w:right w:w="100" w:type="dxa"/>
            </w:tcMar>
          </w:tcPr>
          <w:p w14:paraId="6C24E9DC" w14:textId="77777777" w:rsidR="00650ED2" w:rsidRPr="00237DC6" w:rsidRDefault="00650ED2" w:rsidP="00D15976">
            <w:pPr>
              <w:widowControl w:val="0"/>
              <w:rPr>
                <w:rFonts w:eastAsia="Calibri" w:cs="Calibri"/>
                <w:b/>
                <w:color w:val="1C1C1C"/>
              </w:rPr>
            </w:pPr>
            <w:r w:rsidRPr="00237DC6">
              <w:rPr>
                <w:rFonts w:eastAsia="Calibri" w:cs="Calibri"/>
                <w:b/>
                <w:color w:val="1C1C1C"/>
              </w:rPr>
              <w:t>Version:</w:t>
            </w:r>
          </w:p>
        </w:tc>
        <w:tc>
          <w:tcPr>
            <w:tcW w:w="5745" w:type="dxa"/>
            <w:tcMar>
              <w:top w:w="100" w:type="dxa"/>
              <w:left w:w="100" w:type="dxa"/>
              <w:bottom w:w="100" w:type="dxa"/>
              <w:right w:w="100" w:type="dxa"/>
            </w:tcMar>
          </w:tcPr>
          <w:p w14:paraId="5F2C88BE" w14:textId="590B1F77" w:rsidR="00650ED2" w:rsidRPr="00237DC6" w:rsidRDefault="00650ED2" w:rsidP="00D15976">
            <w:pPr>
              <w:widowControl w:val="0"/>
              <w:rPr>
                <w:rFonts w:eastAsia="Calibri" w:cs="Calibri"/>
                <w:color w:val="1C1C1C"/>
              </w:rPr>
            </w:pPr>
            <w:r w:rsidRPr="00237DC6">
              <w:rPr>
                <w:rFonts w:eastAsia="Calibri" w:cs="Calibri"/>
                <w:color w:val="1C1C1C"/>
              </w:rPr>
              <w:t>1.</w:t>
            </w:r>
            <w:r w:rsidR="00A64921">
              <w:rPr>
                <w:color w:val="1C1C1C"/>
              </w:rPr>
              <w:t>1</w:t>
            </w:r>
          </w:p>
        </w:tc>
      </w:tr>
      <w:tr w:rsidR="00650ED2" w:rsidRPr="00237DC6" w14:paraId="735FF1A8" w14:textId="77777777" w:rsidTr="00D15976">
        <w:trPr>
          <w:jc w:val="center"/>
        </w:trPr>
        <w:tc>
          <w:tcPr>
            <w:tcW w:w="3615" w:type="dxa"/>
            <w:tcMar>
              <w:top w:w="100" w:type="dxa"/>
              <w:left w:w="100" w:type="dxa"/>
              <w:bottom w:w="100" w:type="dxa"/>
              <w:right w:w="100" w:type="dxa"/>
            </w:tcMar>
          </w:tcPr>
          <w:p w14:paraId="2FEEE89C" w14:textId="77777777" w:rsidR="00650ED2" w:rsidRPr="00237DC6" w:rsidRDefault="00650ED2" w:rsidP="00D15976">
            <w:pPr>
              <w:widowControl w:val="0"/>
              <w:rPr>
                <w:rFonts w:eastAsia="Calibri" w:cs="Calibri"/>
                <w:b/>
                <w:color w:val="1C1C1C"/>
              </w:rPr>
            </w:pPr>
            <w:r w:rsidRPr="00237DC6">
              <w:rPr>
                <w:rFonts w:eastAsia="Calibri" w:cs="Calibri"/>
                <w:b/>
                <w:color w:val="1C1C1C"/>
              </w:rPr>
              <w:t>Date:</w:t>
            </w:r>
          </w:p>
        </w:tc>
        <w:tc>
          <w:tcPr>
            <w:tcW w:w="5745" w:type="dxa"/>
            <w:tcMar>
              <w:top w:w="100" w:type="dxa"/>
              <w:left w:w="100" w:type="dxa"/>
              <w:bottom w:w="100" w:type="dxa"/>
              <w:right w:w="100" w:type="dxa"/>
            </w:tcMar>
          </w:tcPr>
          <w:p w14:paraId="7B5E7FF6" w14:textId="46DB4B09" w:rsidR="00650ED2" w:rsidRPr="00237DC6" w:rsidRDefault="00C91E16" w:rsidP="00D15976">
            <w:pPr>
              <w:spacing w:after="120"/>
              <w:rPr>
                <w:rFonts w:eastAsia="Calibri" w:cs="Calibri"/>
                <w:color w:val="1C1C1C"/>
              </w:rPr>
            </w:pPr>
            <w:r>
              <w:rPr>
                <w:color w:val="1C1C1C"/>
              </w:rPr>
              <w:t>0</w:t>
            </w:r>
            <w:r w:rsidR="00A64921">
              <w:rPr>
                <w:color w:val="1C1C1C"/>
              </w:rPr>
              <w:t>7</w:t>
            </w:r>
            <w:r w:rsidR="00650ED2" w:rsidRPr="00237DC6">
              <w:rPr>
                <w:rFonts w:eastAsia="Calibri" w:cs="Calibri"/>
                <w:color w:val="1C1C1C"/>
              </w:rPr>
              <w:t>-</w:t>
            </w:r>
            <w:r>
              <w:rPr>
                <w:color w:val="1C1C1C"/>
              </w:rPr>
              <w:t>10</w:t>
            </w:r>
            <w:r w:rsidR="00650ED2" w:rsidRPr="00237DC6">
              <w:rPr>
                <w:rFonts w:eastAsia="Calibri" w:cs="Calibri"/>
                <w:color w:val="1C1C1C"/>
              </w:rPr>
              <w:t>-2020</w:t>
            </w:r>
          </w:p>
        </w:tc>
      </w:tr>
    </w:tbl>
    <w:p w14:paraId="42C6AC72" w14:textId="77777777" w:rsidR="00650ED2" w:rsidRPr="00237DC6" w:rsidRDefault="00650ED2"/>
    <w:p w14:paraId="5AD27957" w14:textId="77777777" w:rsidR="00650ED2" w:rsidRPr="00237DC6" w:rsidRDefault="00650ED2" w:rsidP="00650ED2">
      <w:r w:rsidRPr="00237DC6">
        <w:br w:type="page"/>
      </w:r>
    </w:p>
    <w:p w14:paraId="5785D5F9" w14:textId="77777777" w:rsidR="00650ED2" w:rsidRPr="00237DC6" w:rsidRDefault="00650ED2" w:rsidP="00650ED2">
      <w:pPr>
        <w:rPr>
          <w:rFonts w:eastAsia="Calibri" w:cs="Calibri"/>
          <w:b/>
          <w:sz w:val="28"/>
          <w:szCs w:val="28"/>
        </w:rPr>
      </w:pPr>
      <w:r w:rsidRPr="00237DC6">
        <w:rPr>
          <w:rFonts w:eastAsia="Calibri" w:cs="Calibri"/>
          <w:b/>
        </w:rPr>
        <w:lastRenderedPageBreak/>
        <w:t>Control de versiones</w:t>
      </w:r>
    </w:p>
    <w:p w14:paraId="446E835B" w14:textId="77777777" w:rsidR="00650ED2" w:rsidRPr="00237DC6" w:rsidRDefault="00650ED2" w:rsidP="00650ED2">
      <w:pPr>
        <w:rPr>
          <w:rFonts w:eastAsia="Calibri" w:cs="Calibri"/>
          <w:color w:val="1C1C1C"/>
        </w:rPr>
      </w:pPr>
      <w:bookmarkStart w:id="2" w:name="_heading=h.1fob9te" w:colFirst="0" w:colLast="0"/>
      <w:bookmarkEnd w:id="2"/>
    </w:p>
    <w:tbl>
      <w:tblPr>
        <w:tblW w:w="9355"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960"/>
        <w:gridCol w:w="1732"/>
        <w:gridCol w:w="1788"/>
        <w:gridCol w:w="4875"/>
      </w:tblGrid>
      <w:tr w:rsidR="00650ED2" w:rsidRPr="00237DC6" w14:paraId="6554C605" w14:textId="77777777" w:rsidTr="00D15976">
        <w:trPr>
          <w:trHeight w:val="20"/>
          <w:jc w:val="center"/>
        </w:trPr>
        <w:tc>
          <w:tcPr>
            <w:tcW w:w="960" w:type="dxa"/>
            <w:shd w:val="clear" w:color="auto" w:fill="D9D9D9"/>
            <w:tcMar>
              <w:top w:w="28" w:type="dxa"/>
              <w:left w:w="57" w:type="dxa"/>
              <w:bottom w:w="28" w:type="dxa"/>
              <w:right w:w="57" w:type="dxa"/>
            </w:tcMar>
            <w:vAlign w:val="center"/>
          </w:tcPr>
          <w:p w14:paraId="5EB201FD" w14:textId="77777777" w:rsidR="00650ED2" w:rsidRPr="00237DC6" w:rsidRDefault="00650ED2" w:rsidP="00D15976">
            <w:pPr>
              <w:keepNext/>
              <w:spacing w:before="60" w:after="60"/>
              <w:jc w:val="center"/>
              <w:rPr>
                <w:rFonts w:eastAsia="Calibri" w:cs="Calibri"/>
                <w:color w:val="1C1C1C"/>
                <w:sz w:val="21"/>
                <w:szCs w:val="21"/>
              </w:rPr>
            </w:pPr>
            <w:r w:rsidRPr="00237DC6">
              <w:rPr>
                <w:rFonts w:eastAsia="Calibri" w:cs="Calibri"/>
                <w:color w:val="292929"/>
                <w:sz w:val="23"/>
                <w:szCs w:val="23"/>
              </w:rPr>
              <w:t>Versión</w:t>
            </w:r>
          </w:p>
        </w:tc>
        <w:tc>
          <w:tcPr>
            <w:tcW w:w="1732" w:type="dxa"/>
            <w:shd w:val="clear" w:color="auto" w:fill="D9D9D9"/>
            <w:tcMar>
              <w:top w:w="28" w:type="dxa"/>
              <w:left w:w="57" w:type="dxa"/>
              <w:bottom w:w="28" w:type="dxa"/>
              <w:right w:w="57" w:type="dxa"/>
            </w:tcMar>
            <w:vAlign w:val="center"/>
          </w:tcPr>
          <w:p w14:paraId="6E032F22" w14:textId="77777777" w:rsidR="00650ED2" w:rsidRPr="00237DC6" w:rsidRDefault="00650ED2" w:rsidP="00D15976">
            <w:pPr>
              <w:keepNext/>
              <w:spacing w:before="60" w:after="60"/>
              <w:jc w:val="center"/>
              <w:rPr>
                <w:rFonts w:eastAsia="Calibri" w:cs="Calibri"/>
                <w:color w:val="1C1C1C"/>
                <w:sz w:val="21"/>
                <w:szCs w:val="21"/>
              </w:rPr>
            </w:pPr>
            <w:r w:rsidRPr="00237DC6">
              <w:rPr>
                <w:rFonts w:eastAsia="Calibri" w:cs="Calibri"/>
                <w:color w:val="292929"/>
                <w:sz w:val="23"/>
                <w:szCs w:val="23"/>
              </w:rPr>
              <w:t>Fecha</w:t>
            </w:r>
          </w:p>
        </w:tc>
        <w:tc>
          <w:tcPr>
            <w:tcW w:w="1788" w:type="dxa"/>
            <w:shd w:val="clear" w:color="auto" w:fill="D9D9D9"/>
            <w:tcMar>
              <w:top w:w="28" w:type="dxa"/>
              <w:left w:w="57" w:type="dxa"/>
              <w:bottom w:w="28" w:type="dxa"/>
              <w:right w:w="57" w:type="dxa"/>
            </w:tcMar>
            <w:vAlign w:val="center"/>
          </w:tcPr>
          <w:p w14:paraId="0B341E98" w14:textId="77777777" w:rsidR="00650ED2" w:rsidRPr="00237DC6" w:rsidRDefault="00650ED2" w:rsidP="00D15976">
            <w:pPr>
              <w:keepNext/>
              <w:spacing w:before="60" w:after="60"/>
              <w:jc w:val="center"/>
              <w:rPr>
                <w:rFonts w:eastAsia="Calibri" w:cs="Calibri"/>
                <w:color w:val="1C1C1C"/>
                <w:sz w:val="21"/>
                <w:szCs w:val="21"/>
              </w:rPr>
            </w:pPr>
            <w:r w:rsidRPr="00237DC6">
              <w:rPr>
                <w:rFonts w:eastAsia="Calibri" w:cs="Calibri"/>
                <w:color w:val="292929"/>
                <w:sz w:val="23"/>
                <w:szCs w:val="23"/>
              </w:rPr>
              <w:t>Actualizado por</w:t>
            </w:r>
          </w:p>
        </w:tc>
        <w:tc>
          <w:tcPr>
            <w:tcW w:w="4875" w:type="dxa"/>
            <w:shd w:val="clear" w:color="auto" w:fill="D9D9D9"/>
            <w:tcMar>
              <w:top w:w="28" w:type="dxa"/>
              <w:left w:w="57" w:type="dxa"/>
              <w:bottom w:w="28" w:type="dxa"/>
              <w:right w:w="57" w:type="dxa"/>
            </w:tcMar>
            <w:vAlign w:val="center"/>
          </w:tcPr>
          <w:p w14:paraId="69866EC7" w14:textId="77777777" w:rsidR="00650ED2" w:rsidRPr="00237DC6" w:rsidRDefault="00650ED2" w:rsidP="00D15976">
            <w:pPr>
              <w:keepNext/>
              <w:spacing w:before="60" w:after="60"/>
              <w:rPr>
                <w:rFonts w:eastAsia="Calibri" w:cs="Calibri"/>
                <w:color w:val="1C1C1C"/>
                <w:sz w:val="21"/>
                <w:szCs w:val="21"/>
              </w:rPr>
            </w:pPr>
            <w:r w:rsidRPr="00237DC6">
              <w:rPr>
                <w:rFonts w:eastAsia="Calibri" w:cs="Calibri"/>
                <w:color w:val="292929"/>
                <w:sz w:val="23"/>
                <w:szCs w:val="23"/>
              </w:rPr>
              <w:t>Descripción</w:t>
            </w:r>
          </w:p>
        </w:tc>
      </w:tr>
      <w:tr w:rsidR="00650ED2" w:rsidRPr="00237DC6" w14:paraId="22621DD6" w14:textId="77777777" w:rsidTr="00D15976">
        <w:trPr>
          <w:trHeight w:val="20"/>
          <w:jc w:val="center"/>
        </w:trPr>
        <w:tc>
          <w:tcPr>
            <w:tcW w:w="960" w:type="dxa"/>
            <w:tcMar>
              <w:top w:w="28" w:type="dxa"/>
              <w:left w:w="57" w:type="dxa"/>
              <w:bottom w:w="28" w:type="dxa"/>
              <w:right w:w="57" w:type="dxa"/>
            </w:tcMar>
            <w:vAlign w:val="center"/>
          </w:tcPr>
          <w:p w14:paraId="003DA615" w14:textId="77777777" w:rsidR="00650ED2" w:rsidRPr="00237DC6" w:rsidRDefault="00650ED2" w:rsidP="00D15976">
            <w:pPr>
              <w:spacing w:before="60" w:after="60"/>
              <w:jc w:val="center"/>
              <w:rPr>
                <w:rFonts w:eastAsia="Calibri" w:cs="Calibri"/>
                <w:color w:val="1C1C1C"/>
              </w:rPr>
            </w:pPr>
            <w:r w:rsidRPr="00237DC6">
              <w:rPr>
                <w:rFonts w:eastAsia="Calibri" w:cs="Calibri"/>
                <w:color w:val="1C1C1C"/>
              </w:rPr>
              <w:t>1.0</w:t>
            </w:r>
          </w:p>
        </w:tc>
        <w:tc>
          <w:tcPr>
            <w:tcW w:w="1732" w:type="dxa"/>
            <w:tcMar>
              <w:top w:w="28" w:type="dxa"/>
              <w:left w:w="57" w:type="dxa"/>
              <w:bottom w:w="28" w:type="dxa"/>
              <w:right w:w="57" w:type="dxa"/>
            </w:tcMar>
            <w:vAlign w:val="center"/>
          </w:tcPr>
          <w:p w14:paraId="58191532" w14:textId="46A3CC4F" w:rsidR="00650ED2" w:rsidRPr="00237DC6" w:rsidRDefault="00C91E16" w:rsidP="00D15976">
            <w:pPr>
              <w:spacing w:before="60" w:after="60"/>
              <w:jc w:val="center"/>
              <w:rPr>
                <w:rFonts w:eastAsia="Calibri" w:cs="Calibri"/>
                <w:color w:val="1C1C1C"/>
              </w:rPr>
            </w:pPr>
            <w:r>
              <w:rPr>
                <w:rFonts w:eastAsia="Calibri" w:cs="Calibri"/>
                <w:color w:val="1C1C1C"/>
              </w:rPr>
              <w:t>01</w:t>
            </w:r>
            <w:r w:rsidR="00650ED2" w:rsidRPr="00237DC6">
              <w:rPr>
                <w:rFonts w:eastAsia="Calibri" w:cs="Calibri"/>
                <w:color w:val="1C1C1C"/>
              </w:rPr>
              <w:t>/</w:t>
            </w:r>
            <w:r>
              <w:rPr>
                <w:rFonts w:eastAsia="Calibri" w:cs="Calibri"/>
                <w:color w:val="1C1C1C"/>
              </w:rPr>
              <w:t>10</w:t>
            </w:r>
            <w:r w:rsidR="00650ED2" w:rsidRPr="00237DC6">
              <w:rPr>
                <w:rFonts w:eastAsia="Calibri" w:cs="Calibri"/>
                <w:color w:val="1C1C1C"/>
              </w:rPr>
              <w:t>/2020</w:t>
            </w:r>
          </w:p>
        </w:tc>
        <w:tc>
          <w:tcPr>
            <w:tcW w:w="1788" w:type="dxa"/>
            <w:tcMar>
              <w:top w:w="28" w:type="dxa"/>
              <w:left w:w="57" w:type="dxa"/>
              <w:bottom w:w="28" w:type="dxa"/>
              <w:right w:w="57" w:type="dxa"/>
            </w:tcMar>
            <w:vAlign w:val="center"/>
          </w:tcPr>
          <w:p w14:paraId="554F0764" w14:textId="0EFCDF3F" w:rsidR="00650ED2" w:rsidRPr="00237DC6" w:rsidRDefault="000F5DED" w:rsidP="00D15976">
            <w:pPr>
              <w:spacing w:before="60" w:after="60"/>
              <w:jc w:val="center"/>
              <w:rPr>
                <w:rFonts w:eastAsia="Calibri" w:cs="Calibri"/>
                <w:color w:val="1C1C1C"/>
              </w:rPr>
            </w:pPr>
            <w:r>
              <w:rPr>
                <w:rFonts w:eastAsia="Calibri" w:cs="Calibri"/>
                <w:color w:val="1C1C1C"/>
              </w:rPr>
              <w:t>Ángel</w:t>
            </w:r>
          </w:p>
        </w:tc>
        <w:tc>
          <w:tcPr>
            <w:tcW w:w="4875" w:type="dxa"/>
            <w:tcMar>
              <w:top w:w="28" w:type="dxa"/>
              <w:left w:w="57" w:type="dxa"/>
              <w:bottom w:w="28" w:type="dxa"/>
              <w:right w:w="57" w:type="dxa"/>
            </w:tcMar>
            <w:vAlign w:val="center"/>
          </w:tcPr>
          <w:p w14:paraId="53DB6297" w14:textId="77777777" w:rsidR="00650ED2" w:rsidRPr="00237DC6" w:rsidRDefault="00650ED2" w:rsidP="00D15976">
            <w:pPr>
              <w:spacing w:before="60" w:after="60"/>
              <w:rPr>
                <w:rFonts w:eastAsia="Calibri" w:cs="Calibri"/>
                <w:color w:val="1C1C1C"/>
              </w:rPr>
            </w:pPr>
            <w:r w:rsidRPr="00237DC6">
              <w:rPr>
                <w:rFonts w:eastAsia="Calibri" w:cs="Calibri"/>
                <w:color w:val="1C1C1C"/>
              </w:rPr>
              <w:t>Versión inicial</w:t>
            </w:r>
          </w:p>
        </w:tc>
      </w:tr>
      <w:tr w:rsidR="003A6196" w:rsidRPr="00042C8D" w14:paraId="7D13B860" w14:textId="77777777" w:rsidTr="00D15976">
        <w:trPr>
          <w:trHeight w:val="20"/>
          <w:jc w:val="center"/>
        </w:trPr>
        <w:tc>
          <w:tcPr>
            <w:tcW w:w="960" w:type="dxa"/>
            <w:tcMar>
              <w:top w:w="28" w:type="dxa"/>
              <w:left w:w="57" w:type="dxa"/>
              <w:bottom w:w="28" w:type="dxa"/>
              <w:right w:w="57" w:type="dxa"/>
            </w:tcMar>
            <w:vAlign w:val="center"/>
          </w:tcPr>
          <w:p w14:paraId="291F728F" w14:textId="724D6C27" w:rsidR="003A6196" w:rsidRPr="00237DC6" w:rsidRDefault="003A6196" w:rsidP="003A6196">
            <w:pPr>
              <w:spacing w:before="60" w:after="60"/>
              <w:jc w:val="center"/>
              <w:rPr>
                <w:rFonts w:eastAsia="Calibri" w:cs="Calibri"/>
                <w:color w:val="1C1C1C"/>
              </w:rPr>
            </w:pPr>
            <w:r w:rsidRPr="00237DC6">
              <w:rPr>
                <w:rFonts w:eastAsia="Calibri" w:cs="Calibri"/>
                <w:color w:val="1C1C1C"/>
              </w:rPr>
              <w:t>1.</w:t>
            </w:r>
            <w:r>
              <w:rPr>
                <w:rFonts w:eastAsia="Calibri" w:cs="Calibri"/>
                <w:color w:val="1C1C1C"/>
              </w:rPr>
              <w:t>1</w:t>
            </w:r>
          </w:p>
        </w:tc>
        <w:tc>
          <w:tcPr>
            <w:tcW w:w="1732" w:type="dxa"/>
            <w:tcMar>
              <w:top w:w="28" w:type="dxa"/>
              <w:left w:w="57" w:type="dxa"/>
              <w:bottom w:w="28" w:type="dxa"/>
              <w:right w:w="57" w:type="dxa"/>
            </w:tcMar>
            <w:vAlign w:val="center"/>
          </w:tcPr>
          <w:p w14:paraId="367AAD4B" w14:textId="18899E6F" w:rsidR="003A6196" w:rsidRPr="00237DC6" w:rsidRDefault="003A6196" w:rsidP="003A6196">
            <w:pPr>
              <w:spacing w:before="60" w:after="60"/>
              <w:jc w:val="center"/>
              <w:rPr>
                <w:rFonts w:eastAsia="Calibri" w:cs="Calibri"/>
                <w:color w:val="1C1C1C"/>
              </w:rPr>
            </w:pPr>
            <w:r>
              <w:rPr>
                <w:rFonts w:eastAsia="Calibri" w:cs="Calibri"/>
                <w:color w:val="1C1C1C"/>
              </w:rPr>
              <w:t>07</w:t>
            </w:r>
            <w:r w:rsidRPr="00237DC6">
              <w:rPr>
                <w:rFonts w:eastAsia="Calibri" w:cs="Calibri"/>
                <w:color w:val="1C1C1C"/>
              </w:rPr>
              <w:t>/</w:t>
            </w:r>
            <w:r>
              <w:rPr>
                <w:rFonts w:eastAsia="Calibri" w:cs="Calibri"/>
                <w:color w:val="1C1C1C"/>
              </w:rPr>
              <w:t>10</w:t>
            </w:r>
            <w:r w:rsidRPr="00237DC6">
              <w:rPr>
                <w:rFonts w:eastAsia="Calibri" w:cs="Calibri"/>
                <w:color w:val="1C1C1C"/>
              </w:rPr>
              <w:t>/2020</w:t>
            </w:r>
          </w:p>
        </w:tc>
        <w:tc>
          <w:tcPr>
            <w:tcW w:w="1788" w:type="dxa"/>
            <w:tcMar>
              <w:top w:w="28" w:type="dxa"/>
              <w:left w:w="57" w:type="dxa"/>
              <w:bottom w:w="28" w:type="dxa"/>
              <w:right w:w="57" w:type="dxa"/>
            </w:tcMar>
            <w:vAlign w:val="center"/>
          </w:tcPr>
          <w:p w14:paraId="1B56EBD1" w14:textId="4BA365B2" w:rsidR="003A6196" w:rsidRPr="00237DC6" w:rsidRDefault="003A6196" w:rsidP="003A6196">
            <w:pPr>
              <w:spacing w:before="60" w:after="60"/>
              <w:jc w:val="center"/>
              <w:rPr>
                <w:rFonts w:eastAsia="Calibri" w:cs="Calibri"/>
                <w:color w:val="1C1C1C"/>
              </w:rPr>
            </w:pPr>
            <w:r>
              <w:rPr>
                <w:rFonts w:eastAsia="Calibri" w:cs="Calibri"/>
                <w:color w:val="1C1C1C"/>
              </w:rPr>
              <w:t>Ángel</w:t>
            </w:r>
          </w:p>
        </w:tc>
        <w:tc>
          <w:tcPr>
            <w:tcW w:w="4875" w:type="dxa"/>
            <w:tcMar>
              <w:top w:w="28" w:type="dxa"/>
              <w:left w:w="57" w:type="dxa"/>
              <w:bottom w:w="28" w:type="dxa"/>
              <w:right w:w="57" w:type="dxa"/>
            </w:tcMar>
            <w:vAlign w:val="center"/>
          </w:tcPr>
          <w:p w14:paraId="70A17508" w14:textId="63F2A83C" w:rsidR="003A6196" w:rsidRPr="003A6196" w:rsidRDefault="003A6196" w:rsidP="003A6196">
            <w:pPr>
              <w:spacing w:before="60" w:after="60"/>
              <w:rPr>
                <w:rFonts w:eastAsia="Calibri" w:cs="Calibri"/>
                <w:color w:val="1C1C1C"/>
                <w:lang w:val="es-ES"/>
              </w:rPr>
            </w:pPr>
            <w:r w:rsidRPr="003A6196">
              <w:rPr>
                <w:rFonts w:eastAsia="Calibri" w:cs="Calibri"/>
                <w:color w:val="1C1C1C"/>
                <w:lang w:val="es-ES"/>
              </w:rPr>
              <w:t xml:space="preserve">Se añade información </w:t>
            </w:r>
            <w:r w:rsidR="00A12EA4">
              <w:rPr>
                <w:rFonts w:eastAsia="Calibri" w:cs="Calibri"/>
                <w:color w:val="1C1C1C"/>
                <w:lang w:val="es-ES"/>
              </w:rPr>
              <w:t xml:space="preserve">sobre </w:t>
            </w:r>
            <w:r w:rsidRPr="003A6196">
              <w:rPr>
                <w:rFonts w:eastAsia="Calibri" w:cs="Calibri"/>
                <w:color w:val="1C1C1C"/>
                <w:lang w:val="es-ES"/>
              </w:rPr>
              <w:t xml:space="preserve">Quality </w:t>
            </w:r>
            <w:r w:rsidR="00A12EA4">
              <w:rPr>
                <w:rFonts w:eastAsia="Calibri" w:cs="Calibri"/>
                <w:color w:val="1C1C1C"/>
                <w:lang w:val="es-ES"/>
              </w:rPr>
              <w:t>p</w:t>
            </w:r>
            <w:r>
              <w:rPr>
                <w:rFonts w:eastAsia="Calibri" w:cs="Calibri"/>
                <w:color w:val="1C1C1C"/>
                <w:lang w:val="es-ES"/>
              </w:rPr>
              <w:t>rofile</w:t>
            </w:r>
            <w:r w:rsidR="00A12EA4">
              <w:rPr>
                <w:rFonts w:eastAsia="Calibri" w:cs="Calibri"/>
                <w:color w:val="1C1C1C"/>
                <w:lang w:val="es-ES"/>
              </w:rPr>
              <w:t xml:space="preserve"> y las modificaciones que realiza la instalación del plugin Mulesoft Catalyst Sonar en SonarQube.</w:t>
            </w:r>
          </w:p>
        </w:tc>
      </w:tr>
      <w:tr w:rsidR="003A6196" w:rsidRPr="00042C8D" w14:paraId="383DE2B0" w14:textId="77777777" w:rsidTr="00D15976">
        <w:trPr>
          <w:trHeight w:val="20"/>
          <w:jc w:val="center"/>
        </w:trPr>
        <w:tc>
          <w:tcPr>
            <w:tcW w:w="960" w:type="dxa"/>
            <w:tcMar>
              <w:top w:w="28" w:type="dxa"/>
              <w:left w:w="57" w:type="dxa"/>
              <w:bottom w:w="28" w:type="dxa"/>
              <w:right w:w="57" w:type="dxa"/>
            </w:tcMar>
            <w:vAlign w:val="center"/>
          </w:tcPr>
          <w:p w14:paraId="78954078" w14:textId="4F29E292" w:rsidR="003A6196" w:rsidRPr="003A6196" w:rsidRDefault="003A6196" w:rsidP="003A6196">
            <w:pPr>
              <w:spacing w:before="60" w:after="60"/>
              <w:jc w:val="center"/>
              <w:rPr>
                <w:rFonts w:eastAsia="Calibri" w:cs="Calibri"/>
                <w:color w:val="1C1C1C"/>
                <w:lang w:val="es-ES"/>
              </w:rPr>
            </w:pPr>
          </w:p>
        </w:tc>
        <w:tc>
          <w:tcPr>
            <w:tcW w:w="1732" w:type="dxa"/>
            <w:tcMar>
              <w:top w:w="28" w:type="dxa"/>
              <w:left w:w="57" w:type="dxa"/>
              <w:bottom w:w="28" w:type="dxa"/>
              <w:right w:w="57" w:type="dxa"/>
            </w:tcMar>
            <w:vAlign w:val="center"/>
          </w:tcPr>
          <w:p w14:paraId="10D736B4" w14:textId="14E5CB4A" w:rsidR="003A6196" w:rsidRPr="003A6196" w:rsidRDefault="003A6196" w:rsidP="003A6196">
            <w:pPr>
              <w:spacing w:before="60" w:after="60"/>
              <w:jc w:val="center"/>
              <w:rPr>
                <w:rFonts w:eastAsia="Calibri" w:cs="Calibri"/>
                <w:color w:val="1C1C1C"/>
                <w:lang w:val="es-ES"/>
              </w:rPr>
            </w:pPr>
          </w:p>
        </w:tc>
        <w:tc>
          <w:tcPr>
            <w:tcW w:w="1788" w:type="dxa"/>
            <w:tcMar>
              <w:top w:w="28" w:type="dxa"/>
              <w:left w:w="57" w:type="dxa"/>
              <w:bottom w:w="28" w:type="dxa"/>
              <w:right w:w="57" w:type="dxa"/>
            </w:tcMar>
            <w:vAlign w:val="center"/>
          </w:tcPr>
          <w:p w14:paraId="2B5A5BA7" w14:textId="4EB49DF7" w:rsidR="003A6196" w:rsidRPr="003A6196" w:rsidRDefault="003A6196" w:rsidP="003A6196">
            <w:pPr>
              <w:spacing w:before="60" w:after="60"/>
              <w:jc w:val="center"/>
              <w:rPr>
                <w:rFonts w:eastAsia="Calibri" w:cs="Calibri"/>
                <w:color w:val="1C1C1C"/>
                <w:lang w:val="es-ES"/>
              </w:rPr>
            </w:pPr>
          </w:p>
        </w:tc>
        <w:tc>
          <w:tcPr>
            <w:tcW w:w="4875" w:type="dxa"/>
            <w:tcMar>
              <w:top w:w="28" w:type="dxa"/>
              <w:left w:w="57" w:type="dxa"/>
              <w:bottom w:w="28" w:type="dxa"/>
              <w:right w:w="57" w:type="dxa"/>
            </w:tcMar>
            <w:vAlign w:val="center"/>
          </w:tcPr>
          <w:p w14:paraId="447ADB5A" w14:textId="2845120B" w:rsidR="003A6196" w:rsidRPr="002D2466" w:rsidRDefault="003A6196" w:rsidP="003A6196">
            <w:pPr>
              <w:spacing w:before="60" w:after="60"/>
              <w:rPr>
                <w:rFonts w:eastAsia="Calibri" w:cs="Calibri"/>
                <w:color w:val="1C1C1C"/>
                <w:lang w:val="es-ES"/>
              </w:rPr>
            </w:pPr>
          </w:p>
        </w:tc>
      </w:tr>
      <w:tr w:rsidR="003A6196" w:rsidRPr="00042C8D" w14:paraId="702A2264" w14:textId="77777777" w:rsidTr="00D15976">
        <w:trPr>
          <w:trHeight w:val="20"/>
          <w:jc w:val="center"/>
        </w:trPr>
        <w:tc>
          <w:tcPr>
            <w:tcW w:w="960" w:type="dxa"/>
            <w:tcMar>
              <w:top w:w="28" w:type="dxa"/>
              <w:left w:w="57" w:type="dxa"/>
              <w:bottom w:w="28" w:type="dxa"/>
              <w:right w:w="57" w:type="dxa"/>
            </w:tcMar>
            <w:vAlign w:val="center"/>
          </w:tcPr>
          <w:p w14:paraId="392E4F5B" w14:textId="77777777" w:rsidR="003A6196" w:rsidRPr="002D2466" w:rsidRDefault="003A6196" w:rsidP="003A6196">
            <w:pPr>
              <w:spacing w:before="60" w:after="60"/>
              <w:rPr>
                <w:rFonts w:eastAsia="Calibri" w:cs="Calibri"/>
                <w:color w:val="1C1C1C"/>
                <w:lang w:val="es-ES"/>
              </w:rPr>
            </w:pPr>
          </w:p>
        </w:tc>
        <w:tc>
          <w:tcPr>
            <w:tcW w:w="1732" w:type="dxa"/>
            <w:tcMar>
              <w:top w:w="28" w:type="dxa"/>
              <w:left w:w="57" w:type="dxa"/>
              <w:bottom w:w="28" w:type="dxa"/>
              <w:right w:w="57" w:type="dxa"/>
            </w:tcMar>
            <w:vAlign w:val="center"/>
          </w:tcPr>
          <w:p w14:paraId="40A73298" w14:textId="77777777" w:rsidR="003A6196" w:rsidRPr="002D2466" w:rsidRDefault="003A6196" w:rsidP="003A6196">
            <w:pPr>
              <w:spacing w:before="60" w:after="60"/>
              <w:rPr>
                <w:rFonts w:eastAsia="Calibri" w:cs="Calibri"/>
                <w:color w:val="1C1C1C"/>
                <w:lang w:val="es-ES"/>
              </w:rPr>
            </w:pPr>
          </w:p>
        </w:tc>
        <w:tc>
          <w:tcPr>
            <w:tcW w:w="1788" w:type="dxa"/>
            <w:tcMar>
              <w:top w:w="28" w:type="dxa"/>
              <w:left w:w="57" w:type="dxa"/>
              <w:bottom w:w="28" w:type="dxa"/>
              <w:right w:w="57" w:type="dxa"/>
            </w:tcMar>
            <w:vAlign w:val="center"/>
          </w:tcPr>
          <w:p w14:paraId="694CD792" w14:textId="77777777" w:rsidR="003A6196" w:rsidRPr="002D2466" w:rsidRDefault="003A6196" w:rsidP="003A6196">
            <w:pPr>
              <w:spacing w:before="60" w:after="60"/>
              <w:rPr>
                <w:rFonts w:eastAsia="Calibri" w:cs="Calibri"/>
                <w:color w:val="1C1C1C"/>
                <w:lang w:val="es-ES"/>
              </w:rPr>
            </w:pPr>
          </w:p>
        </w:tc>
        <w:tc>
          <w:tcPr>
            <w:tcW w:w="4875" w:type="dxa"/>
            <w:tcMar>
              <w:top w:w="28" w:type="dxa"/>
              <w:left w:w="57" w:type="dxa"/>
              <w:bottom w:w="28" w:type="dxa"/>
              <w:right w:w="57" w:type="dxa"/>
            </w:tcMar>
            <w:vAlign w:val="center"/>
          </w:tcPr>
          <w:p w14:paraId="43F6DA86" w14:textId="77777777" w:rsidR="003A6196" w:rsidRPr="002D2466" w:rsidRDefault="003A6196" w:rsidP="003A6196">
            <w:pPr>
              <w:spacing w:before="60" w:after="60"/>
              <w:rPr>
                <w:rFonts w:eastAsia="Calibri" w:cs="Calibri"/>
                <w:color w:val="1C1C1C"/>
                <w:lang w:val="es-ES"/>
              </w:rPr>
            </w:pPr>
          </w:p>
        </w:tc>
      </w:tr>
    </w:tbl>
    <w:p w14:paraId="1B763CC2" w14:textId="77777777" w:rsidR="00650ED2" w:rsidRPr="002D2466" w:rsidRDefault="00650ED2" w:rsidP="00650ED2">
      <w:pPr>
        <w:rPr>
          <w:rFonts w:eastAsia="Calibri" w:cs="Calibri"/>
          <w:lang w:val="es-ES"/>
        </w:rPr>
      </w:pPr>
      <w:bookmarkStart w:id="3" w:name="_heading=h.3znysh7" w:colFirst="0" w:colLast="0"/>
      <w:bookmarkEnd w:id="3"/>
    </w:p>
    <w:p w14:paraId="22059DA5" w14:textId="77777777" w:rsidR="00650ED2" w:rsidRPr="002D2466" w:rsidRDefault="00650ED2" w:rsidP="00650ED2">
      <w:pPr>
        <w:rPr>
          <w:rFonts w:eastAsia="Calibri" w:cs="Calibri"/>
          <w:lang w:val="es-ES"/>
        </w:rPr>
      </w:pPr>
      <w:r w:rsidRPr="002D2466">
        <w:rPr>
          <w:lang w:val="es-ES"/>
        </w:rPr>
        <w:br w:type="page"/>
      </w:r>
    </w:p>
    <w:sdt>
      <w:sdtPr>
        <w:rPr>
          <w:rFonts w:ascii="Calibri" w:eastAsia="Times New Roman" w:hAnsi="Calibri" w:cs="Times New Roman"/>
          <w:color w:val="auto"/>
          <w:sz w:val="24"/>
          <w:szCs w:val="24"/>
          <w:lang w:val="es-ES" w:eastAsia="es-ES"/>
        </w:rPr>
        <w:id w:val="1805731751"/>
        <w:docPartObj>
          <w:docPartGallery w:val="Table of Contents"/>
          <w:docPartUnique/>
        </w:docPartObj>
      </w:sdtPr>
      <w:sdtEndPr>
        <w:rPr>
          <w:b/>
          <w:bCs/>
          <w:noProof/>
        </w:rPr>
      </w:sdtEndPr>
      <w:sdtContent>
        <w:p w14:paraId="4C7D7B23" w14:textId="77777777" w:rsidR="002668FE" w:rsidRPr="00237DC6" w:rsidRDefault="002668FE">
          <w:pPr>
            <w:pStyle w:val="TOCHeading"/>
            <w:rPr>
              <w:lang w:val="es-ES"/>
            </w:rPr>
          </w:pPr>
          <w:r w:rsidRPr="00237DC6">
            <w:rPr>
              <w:lang w:val="es-ES"/>
            </w:rPr>
            <w:t>Contenido</w:t>
          </w:r>
        </w:p>
        <w:p w14:paraId="04E9D066" w14:textId="77777777" w:rsidR="002668FE" w:rsidRPr="00237DC6" w:rsidRDefault="002668FE" w:rsidP="002668FE">
          <w:pPr>
            <w:rPr>
              <w:lang w:val="es-ES" w:eastAsia="en-US"/>
            </w:rPr>
          </w:pPr>
        </w:p>
        <w:p w14:paraId="472829DC" w14:textId="173A3C96" w:rsidR="00D82E4E" w:rsidRDefault="002668FE">
          <w:pPr>
            <w:pStyle w:val="TOC1"/>
            <w:tabs>
              <w:tab w:val="left" w:pos="480"/>
              <w:tab w:val="right" w:leader="dot" w:pos="9770"/>
            </w:tabs>
            <w:rPr>
              <w:rFonts w:asciiTheme="minorHAnsi" w:eastAsiaTheme="minorEastAsia" w:hAnsiTheme="minorHAnsi" w:cstheme="minorBidi"/>
              <w:noProof/>
              <w:sz w:val="22"/>
              <w:szCs w:val="22"/>
              <w:lang w:val="es-ES"/>
            </w:rPr>
          </w:pPr>
          <w:r w:rsidRPr="00237DC6">
            <w:rPr>
              <w:lang w:val="es-ES"/>
            </w:rPr>
            <w:fldChar w:fldCharType="begin"/>
          </w:r>
          <w:r w:rsidRPr="00237DC6">
            <w:rPr>
              <w:lang w:val="es-ES"/>
            </w:rPr>
            <w:instrText xml:space="preserve"> TOC \o "1-3" \h \z \u </w:instrText>
          </w:r>
          <w:r w:rsidRPr="00237DC6">
            <w:rPr>
              <w:lang w:val="es-ES"/>
            </w:rPr>
            <w:fldChar w:fldCharType="separate"/>
          </w:r>
          <w:hyperlink w:anchor="_Toc52983925" w:history="1">
            <w:r w:rsidR="00D82E4E" w:rsidRPr="00893224">
              <w:rPr>
                <w:rStyle w:val="Hyperlink"/>
                <w:rFonts w:eastAsia="Arial"/>
                <w:b/>
                <w:bCs/>
                <w:noProof/>
                <w:lang w:val="es-ES"/>
              </w:rPr>
              <w:t>1.</w:t>
            </w:r>
            <w:r w:rsidR="00D82E4E">
              <w:rPr>
                <w:rFonts w:asciiTheme="minorHAnsi" w:eastAsiaTheme="minorEastAsia" w:hAnsiTheme="minorHAnsi" w:cstheme="minorBidi"/>
                <w:noProof/>
                <w:sz w:val="22"/>
                <w:szCs w:val="22"/>
                <w:lang w:val="es-ES"/>
              </w:rPr>
              <w:tab/>
            </w:r>
            <w:r w:rsidR="00D82E4E" w:rsidRPr="00893224">
              <w:rPr>
                <w:rStyle w:val="Hyperlink"/>
                <w:rFonts w:eastAsia="Arial"/>
                <w:b/>
                <w:bCs/>
                <w:noProof/>
                <w:lang w:val="es-ES"/>
              </w:rPr>
              <w:t>Introducción</w:t>
            </w:r>
            <w:r w:rsidR="00D82E4E">
              <w:rPr>
                <w:noProof/>
                <w:webHidden/>
              </w:rPr>
              <w:tab/>
            </w:r>
            <w:r w:rsidR="00D82E4E">
              <w:rPr>
                <w:noProof/>
                <w:webHidden/>
              </w:rPr>
              <w:fldChar w:fldCharType="begin"/>
            </w:r>
            <w:r w:rsidR="00D82E4E">
              <w:rPr>
                <w:noProof/>
                <w:webHidden/>
              </w:rPr>
              <w:instrText xml:space="preserve"> PAGEREF _Toc52983925 \h </w:instrText>
            </w:r>
            <w:r w:rsidR="00D82E4E">
              <w:rPr>
                <w:noProof/>
                <w:webHidden/>
              </w:rPr>
            </w:r>
            <w:r w:rsidR="00D82E4E">
              <w:rPr>
                <w:noProof/>
                <w:webHidden/>
              </w:rPr>
              <w:fldChar w:fldCharType="separate"/>
            </w:r>
            <w:r w:rsidR="00D82E4E">
              <w:rPr>
                <w:noProof/>
                <w:webHidden/>
              </w:rPr>
              <w:t>4</w:t>
            </w:r>
            <w:r w:rsidR="00D82E4E">
              <w:rPr>
                <w:noProof/>
                <w:webHidden/>
              </w:rPr>
              <w:fldChar w:fldCharType="end"/>
            </w:r>
          </w:hyperlink>
        </w:p>
        <w:p w14:paraId="6ADAC080" w14:textId="03986BB9" w:rsidR="00D82E4E" w:rsidRDefault="00042C8D">
          <w:pPr>
            <w:pStyle w:val="TOC1"/>
            <w:tabs>
              <w:tab w:val="left" w:pos="480"/>
              <w:tab w:val="right" w:leader="dot" w:pos="9770"/>
            </w:tabs>
            <w:rPr>
              <w:rFonts w:asciiTheme="minorHAnsi" w:eastAsiaTheme="minorEastAsia" w:hAnsiTheme="minorHAnsi" w:cstheme="minorBidi"/>
              <w:noProof/>
              <w:sz w:val="22"/>
              <w:szCs w:val="22"/>
              <w:lang w:val="es-ES"/>
            </w:rPr>
          </w:pPr>
          <w:hyperlink w:anchor="_Toc52983926" w:history="1">
            <w:r w:rsidR="00D82E4E" w:rsidRPr="00893224">
              <w:rPr>
                <w:rStyle w:val="Hyperlink"/>
                <w:rFonts w:eastAsia="Arial"/>
                <w:b/>
                <w:bCs/>
                <w:noProof/>
                <w:lang w:val="es-ES"/>
              </w:rPr>
              <w:t>2.</w:t>
            </w:r>
            <w:r w:rsidR="00D82E4E">
              <w:rPr>
                <w:rFonts w:asciiTheme="minorHAnsi" w:eastAsiaTheme="minorEastAsia" w:hAnsiTheme="minorHAnsi" w:cstheme="minorBidi"/>
                <w:noProof/>
                <w:sz w:val="22"/>
                <w:szCs w:val="22"/>
                <w:lang w:val="es-ES"/>
              </w:rPr>
              <w:tab/>
            </w:r>
            <w:r w:rsidR="00D82E4E" w:rsidRPr="00893224">
              <w:rPr>
                <w:rStyle w:val="Hyperlink"/>
                <w:rFonts w:eastAsia="Arial"/>
                <w:b/>
                <w:bCs/>
                <w:noProof/>
                <w:lang w:val="es-ES"/>
              </w:rPr>
              <w:t>Instalación de SonarQube</w:t>
            </w:r>
            <w:r w:rsidR="00D82E4E">
              <w:rPr>
                <w:noProof/>
                <w:webHidden/>
              </w:rPr>
              <w:tab/>
            </w:r>
            <w:r w:rsidR="00D82E4E">
              <w:rPr>
                <w:noProof/>
                <w:webHidden/>
              </w:rPr>
              <w:fldChar w:fldCharType="begin"/>
            </w:r>
            <w:r w:rsidR="00D82E4E">
              <w:rPr>
                <w:noProof/>
                <w:webHidden/>
              </w:rPr>
              <w:instrText xml:space="preserve"> PAGEREF _Toc52983926 \h </w:instrText>
            </w:r>
            <w:r w:rsidR="00D82E4E">
              <w:rPr>
                <w:noProof/>
                <w:webHidden/>
              </w:rPr>
            </w:r>
            <w:r w:rsidR="00D82E4E">
              <w:rPr>
                <w:noProof/>
                <w:webHidden/>
              </w:rPr>
              <w:fldChar w:fldCharType="separate"/>
            </w:r>
            <w:r w:rsidR="00D82E4E">
              <w:rPr>
                <w:noProof/>
                <w:webHidden/>
              </w:rPr>
              <w:t>5</w:t>
            </w:r>
            <w:r w:rsidR="00D82E4E">
              <w:rPr>
                <w:noProof/>
                <w:webHidden/>
              </w:rPr>
              <w:fldChar w:fldCharType="end"/>
            </w:r>
          </w:hyperlink>
        </w:p>
        <w:p w14:paraId="6517D7B3" w14:textId="1BB60FE7" w:rsidR="00D82E4E" w:rsidRDefault="00042C8D">
          <w:pPr>
            <w:pStyle w:val="TOC1"/>
            <w:tabs>
              <w:tab w:val="left" w:pos="660"/>
              <w:tab w:val="right" w:leader="dot" w:pos="9770"/>
            </w:tabs>
            <w:rPr>
              <w:rFonts w:asciiTheme="minorHAnsi" w:eastAsiaTheme="minorEastAsia" w:hAnsiTheme="minorHAnsi" w:cstheme="minorBidi"/>
              <w:noProof/>
              <w:sz w:val="22"/>
              <w:szCs w:val="22"/>
              <w:lang w:val="es-ES"/>
            </w:rPr>
          </w:pPr>
          <w:hyperlink w:anchor="_Toc52983927" w:history="1">
            <w:r w:rsidR="00D82E4E" w:rsidRPr="00893224">
              <w:rPr>
                <w:rStyle w:val="Hyperlink"/>
                <w:rFonts w:eastAsia="Arial"/>
                <w:b/>
                <w:bCs/>
                <w:noProof/>
                <w:lang w:val="es-ES"/>
              </w:rPr>
              <w:t>2.1.</w:t>
            </w:r>
            <w:r w:rsidR="00D82E4E">
              <w:rPr>
                <w:rFonts w:asciiTheme="minorHAnsi" w:eastAsiaTheme="minorEastAsia" w:hAnsiTheme="minorHAnsi" w:cstheme="minorBidi"/>
                <w:noProof/>
                <w:sz w:val="22"/>
                <w:szCs w:val="22"/>
                <w:lang w:val="es-ES"/>
              </w:rPr>
              <w:tab/>
            </w:r>
            <w:r w:rsidR="00D82E4E" w:rsidRPr="00893224">
              <w:rPr>
                <w:rStyle w:val="Hyperlink"/>
                <w:rFonts w:eastAsia="Arial"/>
                <w:b/>
                <w:bCs/>
                <w:noProof/>
                <w:lang w:val="es-ES"/>
              </w:rPr>
              <w:t>Instalación SonarQube server</w:t>
            </w:r>
            <w:r w:rsidR="00D82E4E">
              <w:rPr>
                <w:noProof/>
                <w:webHidden/>
              </w:rPr>
              <w:tab/>
            </w:r>
            <w:r w:rsidR="00D82E4E">
              <w:rPr>
                <w:noProof/>
                <w:webHidden/>
              </w:rPr>
              <w:fldChar w:fldCharType="begin"/>
            </w:r>
            <w:r w:rsidR="00D82E4E">
              <w:rPr>
                <w:noProof/>
                <w:webHidden/>
              </w:rPr>
              <w:instrText xml:space="preserve"> PAGEREF _Toc52983927 \h </w:instrText>
            </w:r>
            <w:r w:rsidR="00D82E4E">
              <w:rPr>
                <w:noProof/>
                <w:webHidden/>
              </w:rPr>
            </w:r>
            <w:r w:rsidR="00D82E4E">
              <w:rPr>
                <w:noProof/>
                <w:webHidden/>
              </w:rPr>
              <w:fldChar w:fldCharType="separate"/>
            </w:r>
            <w:r w:rsidR="00D82E4E">
              <w:rPr>
                <w:noProof/>
                <w:webHidden/>
              </w:rPr>
              <w:t>5</w:t>
            </w:r>
            <w:r w:rsidR="00D82E4E">
              <w:rPr>
                <w:noProof/>
                <w:webHidden/>
              </w:rPr>
              <w:fldChar w:fldCharType="end"/>
            </w:r>
          </w:hyperlink>
        </w:p>
        <w:p w14:paraId="5EBAC8C4" w14:textId="32478E70" w:rsidR="00D82E4E" w:rsidRDefault="00042C8D">
          <w:pPr>
            <w:pStyle w:val="TOC1"/>
            <w:tabs>
              <w:tab w:val="left" w:pos="660"/>
              <w:tab w:val="right" w:leader="dot" w:pos="9770"/>
            </w:tabs>
            <w:rPr>
              <w:rFonts w:asciiTheme="minorHAnsi" w:eastAsiaTheme="minorEastAsia" w:hAnsiTheme="minorHAnsi" w:cstheme="minorBidi"/>
              <w:noProof/>
              <w:sz w:val="22"/>
              <w:szCs w:val="22"/>
              <w:lang w:val="es-ES"/>
            </w:rPr>
          </w:pPr>
          <w:hyperlink w:anchor="_Toc52983928" w:history="1">
            <w:r w:rsidR="00D82E4E" w:rsidRPr="00893224">
              <w:rPr>
                <w:rStyle w:val="Hyperlink"/>
                <w:rFonts w:eastAsia="Arial"/>
                <w:b/>
                <w:bCs/>
                <w:noProof/>
                <w:lang w:val="es-ES"/>
              </w:rPr>
              <w:t>2.2.</w:t>
            </w:r>
            <w:r w:rsidR="00D82E4E">
              <w:rPr>
                <w:rFonts w:asciiTheme="minorHAnsi" w:eastAsiaTheme="minorEastAsia" w:hAnsiTheme="minorHAnsi" w:cstheme="minorBidi"/>
                <w:noProof/>
                <w:sz w:val="22"/>
                <w:szCs w:val="22"/>
                <w:lang w:val="es-ES"/>
              </w:rPr>
              <w:tab/>
            </w:r>
            <w:r w:rsidR="00D82E4E" w:rsidRPr="00893224">
              <w:rPr>
                <w:rStyle w:val="Hyperlink"/>
                <w:rFonts w:eastAsia="Arial"/>
                <w:b/>
                <w:bCs/>
                <w:noProof/>
                <w:lang w:val="es-ES"/>
              </w:rPr>
              <w:t>Instalación Mulesoft Catalyst Sonar Plugin</w:t>
            </w:r>
            <w:r w:rsidR="00D82E4E">
              <w:rPr>
                <w:noProof/>
                <w:webHidden/>
              </w:rPr>
              <w:tab/>
            </w:r>
            <w:r w:rsidR="00D82E4E">
              <w:rPr>
                <w:noProof/>
                <w:webHidden/>
              </w:rPr>
              <w:fldChar w:fldCharType="begin"/>
            </w:r>
            <w:r w:rsidR="00D82E4E">
              <w:rPr>
                <w:noProof/>
                <w:webHidden/>
              </w:rPr>
              <w:instrText xml:space="preserve"> PAGEREF _Toc52983928 \h </w:instrText>
            </w:r>
            <w:r w:rsidR="00D82E4E">
              <w:rPr>
                <w:noProof/>
                <w:webHidden/>
              </w:rPr>
            </w:r>
            <w:r w:rsidR="00D82E4E">
              <w:rPr>
                <w:noProof/>
                <w:webHidden/>
              </w:rPr>
              <w:fldChar w:fldCharType="separate"/>
            </w:r>
            <w:r w:rsidR="00D82E4E">
              <w:rPr>
                <w:noProof/>
                <w:webHidden/>
              </w:rPr>
              <w:t>5</w:t>
            </w:r>
            <w:r w:rsidR="00D82E4E">
              <w:rPr>
                <w:noProof/>
                <w:webHidden/>
              </w:rPr>
              <w:fldChar w:fldCharType="end"/>
            </w:r>
          </w:hyperlink>
        </w:p>
        <w:p w14:paraId="3EB4DFC5" w14:textId="2B2367F2" w:rsidR="00D82E4E" w:rsidRDefault="00042C8D">
          <w:pPr>
            <w:pStyle w:val="TOC1"/>
            <w:tabs>
              <w:tab w:val="left" w:pos="660"/>
              <w:tab w:val="right" w:leader="dot" w:pos="9770"/>
            </w:tabs>
            <w:rPr>
              <w:rFonts w:asciiTheme="minorHAnsi" w:eastAsiaTheme="minorEastAsia" w:hAnsiTheme="minorHAnsi" w:cstheme="minorBidi"/>
              <w:noProof/>
              <w:sz w:val="22"/>
              <w:szCs w:val="22"/>
              <w:lang w:val="es-ES"/>
            </w:rPr>
          </w:pPr>
          <w:hyperlink w:anchor="_Toc52983929" w:history="1">
            <w:r w:rsidR="00D82E4E" w:rsidRPr="00893224">
              <w:rPr>
                <w:rStyle w:val="Hyperlink"/>
                <w:rFonts w:eastAsia="Arial"/>
                <w:b/>
                <w:bCs/>
                <w:noProof/>
                <w:lang w:val="es-ES"/>
              </w:rPr>
              <w:t>2.3.</w:t>
            </w:r>
            <w:r w:rsidR="00D82E4E">
              <w:rPr>
                <w:rFonts w:asciiTheme="minorHAnsi" w:eastAsiaTheme="minorEastAsia" w:hAnsiTheme="minorHAnsi" w:cstheme="minorBidi"/>
                <w:noProof/>
                <w:sz w:val="22"/>
                <w:szCs w:val="22"/>
                <w:lang w:val="es-ES"/>
              </w:rPr>
              <w:tab/>
            </w:r>
            <w:r w:rsidR="00D82E4E" w:rsidRPr="00893224">
              <w:rPr>
                <w:rStyle w:val="Hyperlink"/>
                <w:rFonts w:eastAsia="Arial"/>
                <w:b/>
                <w:bCs/>
                <w:noProof/>
                <w:lang w:val="es-ES"/>
              </w:rPr>
              <w:t>Instalación SonarQube Plugin en Anypoint Studio (Opcional)</w:t>
            </w:r>
            <w:r w:rsidR="00D82E4E">
              <w:rPr>
                <w:noProof/>
                <w:webHidden/>
              </w:rPr>
              <w:tab/>
            </w:r>
            <w:r w:rsidR="00D82E4E">
              <w:rPr>
                <w:noProof/>
                <w:webHidden/>
              </w:rPr>
              <w:fldChar w:fldCharType="begin"/>
            </w:r>
            <w:r w:rsidR="00D82E4E">
              <w:rPr>
                <w:noProof/>
                <w:webHidden/>
              </w:rPr>
              <w:instrText xml:space="preserve"> PAGEREF _Toc52983929 \h </w:instrText>
            </w:r>
            <w:r w:rsidR="00D82E4E">
              <w:rPr>
                <w:noProof/>
                <w:webHidden/>
              </w:rPr>
            </w:r>
            <w:r w:rsidR="00D82E4E">
              <w:rPr>
                <w:noProof/>
                <w:webHidden/>
              </w:rPr>
              <w:fldChar w:fldCharType="separate"/>
            </w:r>
            <w:r w:rsidR="00D82E4E">
              <w:rPr>
                <w:noProof/>
                <w:webHidden/>
              </w:rPr>
              <w:t>5</w:t>
            </w:r>
            <w:r w:rsidR="00D82E4E">
              <w:rPr>
                <w:noProof/>
                <w:webHidden/>
              </w:rPr>
              <w:fldChar w:fldCharType="end"/>
            </w:r>
          </w:hyperlink>
        </w:p>
        <w:p w14:paraId="3BF956DE" w14:textId="19A940CB" w:rsidR="00D82E4E" w:rsidRDefault="00042C8D">
          <w:pPr>
            <w:pStyle w:val="TOC1"/>
            <w:tabs>
              <w:tab w:val="left" w:pos="480"/>
              <w:tab w:val="right" w:leader="dot" w:pos="9770"/>
            </w:tabs>
            <w:rPr>
              <w:rFonts w:asciiTheme="minorHAnsi" w:eastAsiaTheme="minorEastAsia" w:hAnsiTheme="minorHAnsi" w:cstheme="minorBidi"/>
              <w:noProof/>
              <w:sz w:val="22"/>
              <w:szCs w:val="22"/>
              <w:lang w:val="es-ES"/>
            </w:rPr>
          </w:pPr>
          <w:hyperlink w:anchor="_Toc52983930" w:history="1">
            <w:r w:rsidR="00D82E4E" w:rsidRPr="00893224">
              <w:rPr>
                <w:rStyle w:val="Hyperlink"/>
                <w:rFonts w:eastAsia="Arial"/>
                <w:b/>
                <w:bCs/>
                <w:noProof/>
                <w:lang w:val="es-ES"/>
              </w:rPr>
              <w:t>3.</w:t>
            </w:r>
            <w:r w:rsidR="00D82E4E">
              <w:rPr>
                <w:rFonts w:asciiTheme="minorHAnsi" w:eastAsiaTheme="minorEastAsia" w:hAnsiTheme="minorHAnsi" w:cstheme="minorBidi"/>
                <w:noProof/>
                <w:sz w:val="22"/>
                <w:szCs w:val="22"/>
                <w:lang w:val="es-ES"/>
              </w:rPr>
              <w:tab/>
            </w:r>
            <w:r w:rsidR="00D82E4E" w:rsidRPr="00893224">
              <w:rPr>
                <w:rStyle w:val="Hyperlink"/>
                <w:rFonts w:eastAsia="Arial"/>
                <w:b/>
                <w:bCs/>
                <w:noProof/>
                <w:lang w:val="es-ES"/>
              </w:rPr>
              <w:t>SonarQube Server</w:t>
            </w:r>
            <w:r w:rsidR="00D82E4E">
              <w:rPr>
                <w:noProof/>
                <w:webHidden/>
              </w:rPr>
              <w:tab/>
            </w:r>
            <w:r w:rsidR="00D82E4E">
              <w:rPr>
                <w:noProof/>
                <w:webHidden/>
              </w:rPr>
              <w:fldChar w:fldCharType="begin"/>
            </w:r>
            <w:r w:rsidR="00D82E4E">
              <w:rPr>
                <w:noProof/>
                <w:webHidden/>
              </w:rPr>
              <w:instrText xml:space="preserve"> PAGEREF _Toc52983930 \h </w:instrText>
            </w:r>
            <w:r w:rsidR="00D82E4E">
              <w:rPr>
                <w:noProof/>
                <w:webHidden/>
              </w:rPr>
            </w:r>
            <w:r w:rsidR="00D82E4E">
              <w:rPr>
                <w:noProof/>
                <w:webHidden/>
              </w:rPr>
              <w:fldChar w:fldCharType="separate"/>
            </w:r>
            <w:r w:rsidR="00D82E4E">
              <w:rPr>
                <w:noProof/>
                <w:webHidden/>
              </w:rPr>
              <w:t>7</w:t>
            </w:r>
            <w:r w:rsidR="00D82E4E">
              <w:rPr>
                <w:noProof/>
                <w:webHidden/>
              </w:rPr>
              <w:fldChar w:fldCharType="end"/>
            </w:r>
          </w:hyperlink>
        </w:p>
        <w:p w14:paraId="6786555E" w14:textId="1EFD0C2E" w:rsidR="00D82E4E" w:rsidRDefault="00042C8D">
          <w:pPr>
            <w:pStyle w:val="TOC1"/>
            <w:tabs>
              <w:tab w:val="left" w:pos="660"/>
              <w:tab w:val="right" w:leader="dot" w:pos="9770"/>
            </w:tabs>
            <w:rPr>
              <w:rFonts w:asciiTheme="minorHAnsi" w:eastAsiaTheme="minorEastAsia" w:hAnsiTheme="minorHAnsi" w:cstheme="minorBidi"/>
              <w:noProof/>
              <w:sz w:val="22"/>
              <w:szCs w:val="22"/>
              <w:lang w:val="es-ES"/>
            </w:rPr>
          </w:pPr>
          <w:hyperlink w:anchor="_Toc52983931" w:history="1">
            <w:r w:rsidR="00D82E4E" w:rsidRPr="00893224">
              <w:rPr>
                <w:rStyle w:val="Hyperlink"/>
                <w:rFonts w:eastAsia="Arial"/>
                <w:b/>
                <w:bCs/>
                <w:noProof/>
                <w:lang w:val="es-ES"/>
              </w:rPr>
              <w:t>3.1.</w:t>
            </w:r>
            <w:r w:rsidR="00D82E4E">
              <w:rPr>
                <w:rFonts w:asciiTheme="minorHAnsi" w:eastAsiaTheme="minorEastAsia" w:hAnsiTheme="minorHAnsi" w:cstheme="minorBidi"/>
                <w:noProof/>
                <w:sz w:val="22"/>
                <w:szCs w:val="22"/>
                <w:lang w:val="es-ES"/>
              </w:rPr>
              <w:tab/>
            </w:r>
            <w:r w:rsidR="00D82E4E" w:rsidRPr="00893224">
              <w:rPr>
                <w:rStyle w:val="Hyperlink"/>
                <w:rFonts w:eastAsia="Arial"/>
                <w:b/>
                <w:bCs/>
                <w:noProof/>
                <w:lang w:val="es-ES"/>
              </w:rPr>
              <w:t>Lenguajes</w:t>
            </w:r>
            <w:r w:rsidR="00D82E4E">
              <w:rPr>
                <w:noProof/>
                <w:webHidden/>
              </w:rPr>
              <w:tab/>
            </w:r>
            <w:r w:rsidR="00D82E4E">
              <w:rPr>
                <w:noProof/>
                <w:webHidden/>
              </w:rPr>
              <w:fldChar w:fldCharType="begin"/>
            </w:r>
            <w:r w:rsidR="00D82E4E">
              <w:rPr>
                <w:noProof/>
                <w:webHidden/>
              </w:rPr>
              <w:instrText xml:space="preserve"> PAGEREF _Toc52983931 \h </w:instrText>
            </w:r>
            <w:r w:rsidR="00D82E4E">
              <w:rPr>
                <w:noProof/>
                <w:webHidden/>
              </w:rPr>
            </w:r>
            <w:r w:rsidR="00D82E4E">
              <w:rPr>
                <w:noProof/>
                <w:webHidden/>
              </w:rPr>
              <w:fldChar w:fldCharType="separate"/>
            </w:r>
            <w:r w:rsidR="00D82E4E">
              <w:rPr>
                <w:noProof/>
                <w:webHidden/>
              </w:rPr>
              <w:t>7</w:t>
            </w:r>
            <w:r w:rsidR="00D82E4E">
              <w:rPr>
                <w:noProof/>
                <w:webHidden/>
              </w:rPr>
              <w:fldChar w:fldCharType="end"/>
            </w:r>
          </w:hyperlink>
        </w:p>
        <w:p w14:paraId="2785E55F" w14:textId="437A8904" w:rsidR="00D82E4E" w:rsidRDefault="00042C8D">
          <w:pPr>
            <w:pStyle w:val="TOC1"/>
            <w:tabs>
              <w:tab w:val="left" w:pos="660"/>
              <w:tab w:val="right" w:leader="dot" w:pos="9770"/>
            </w:tabs>
            <w:rPr>
              <w:rFonts w:asciiTheme="minorHAnsi" w:eastAsiaTheme="minorEastAsia" w:hAnsiTheme="minorHAnsi" w:cstheme="minorBidi"/>
              <w:noProof/>
              <w:sz w:val="22"/>
              <w:szCs w:val="22"/>
              <w:lang w:val="es-ES"/>
            </w:rPr>
          </w:pPr>
          <w:hyperlink w:anchor="_Toc52983932" w:history="1">
            <w:r w:rsidR="00D82E4E" w:rsidRPr="00893224">
              <w:rPr>
                <w:rStyle w:val="Hyperlink"/>
                <w:rFonts w:eastAsia="Arial"/>
                <w:b/>
                <w:bCs/>
                <w:noProof/>
                <w:lang w:val="es-ES"/>
              </w:rPr>
              <w:t>3.2.</w:t>
            </w:r>
            <w:r w:rsidR="00D82E4E">
              <w:rPr>
                <w:rFonts w:asciiTheme="minorHAnsi" w:eastAsiaTheme="minorEastAsia" w:hAnsiTheme="minorHAnsi" w:cstheme="minorBidi"/>
                <w:noProof/>
                <w:sz w:val="22"/>
                <w:szCs w:val="22"/>
                <w:lang w:val="es-ES"/>
              </w:rPr>
              <w:tab/>
            </w:r>
            <w:r w:rsidR="00D82E4E" w:rsidRPr="00893224">
              <w:rPr>
                <w:rStyle w:val="Hyperlink"/>
                <w:rFonts w:eastAsia="Arial"/>
                <w:b/>
                <w:bCs/>
                <w:noProof/>
                <w:lang w:val="es-ES"/>
              </w:rPr>
              <w:t>Quality profiles</w:t>
            </w:r>
            <w:r w:rsidR="00D82E4E">
              <w:rPr>
                <w:noProof/>
                <w:webHidden/>
              </w:rPr>
              <w:tab/>
            </w:r>
            <w:r w:rsidR="00D82E4E">
              <w:rPr>
                <w:noProof/>
                <w:webHidden/>
              </w:rPr>
              <w:fldChar w:fldCharType="begin"/>
            </w:r>
            <w:r w:rsidR="00D82E4E">
              <w:rPr>
                <w:noProof/>
                <w:webHidden/>
              </w:rPr>
              <w:instrText xml:space="preserve"> PAGEREF _Toc52983932 \h </w:instrText>
            </w:r>
            <w:r w:rsidR="00D82E4E">
              <w:rPr>
                <w:noProof/>
                <w:webHidden/>
              </w:rPr>
            </w:r>
            <w:r w:rsidR="00D82E4E">
              <w:rPr>
                <w:noProof/>
                <w:webHidden/>
              </w:rPr>
              <w:fldChar w:fldCharType="separate"/>
            </w:r>
            <w:r w:rsidR="00D82E4E">
              <w:rPr>
                <w:noProof/>
                <w:webHidden/>
              </w:rPr>
              <w:t>7</w:t>
            </w:r>
            <w:r w:rsidR="00D82E4E">
              <w:rPr>
                <w:noProof/>
                <w:webHidden/>
              </w:rPr>
              <w:fldChar w:fldCharType="end"/>
            </w:r>
          </w:hyperlink>
        </w:p>
        <w:p w14:paraId="56BD2868" w14:textId="320DAE3F" w:rsidR="00D82E4E" w:rsidRDefault="00042C8D">
          <w:pPr>
            <w:pStyle w:val="TOC1"/>
            <w:tabs>
              <w:tab w:val="left" w:pos="660"/>
              <w:tab w:val="right" w:leader="dot" w:pos="9770"/>
            </w:tabs>
            <w:rPr>
              <w:rFonts w:asciiTheme="minorHAnsi" w:eastAsiaTheme="minorEastAsia" w:hAnsiTheme="minorHAnsi" w:cstheme="minorBidi"/>
              <w:noProof/>
              <w:sz w:val="22"/>
              <w:szCs w:val="22"/>
              <w:lang w:val="es-ES"/>
            </w:rPr>
          </w:pPr>
          <w:hyperlink w:anchor="_Toc52983933" w:history="1">
            <w:r w:rsidR="00D82E4E" w:rsidRPr="00893224">
              <w:rPr>
                <w:rStyle w:val="Hyperlink"/>
                <w:rFonts w:eastAsia="Arial"/>
                <w:b/>
                <w:bCs/>
                <w:noProof/>
                <w:lang w:val="es-ES"/>
              </w:rPr>
              <w:t>3.3.</w:t>
            </w:r>
            <w:r w:rsidR="00D82E4E">
              <w:rPr>
                <w:rFonts w:asciiTheme="minorHAnsi" w:eastAsiaTheme="minorEastAsia" w:hAnsiTheme="minorHAnsi" w:cstheme="minorBidi"/>
                <w:noProof/>
                <w:sz w:val="22"/>
                <w:szCs w:val="22"/>
                <w:lang w:val="es-ES"/>
              </w:rPr>
              <w:tab/>
            </w:r>
            <w:r w:rsidR="00D82E4E" w:rsidRPr="00893224">
              <w:rPr>
                <w:rStyle w:val="Hyperlink"/>
                <w:rFonts w:eastAsia="Arial"/>
                <w:b/>
                <w:bCs/>
                <w:noProof/>
                <w:lang w:val="es-ES"/>
              </w:rPr>
              <w:t>Tipos de reglas</w:t>
            </w:r>
            <w:r w:rsidR="00D82E4E">
              <w:rPr>
                <w:noProof/>
                <w:webHidden/>
              </w:rPr>
              <w:tab/>
            </w:r>
            <w:r w:rsidR="00D82E4E">
              <w:rPr>
                <w:noProof/>
                <w:webHidden/>
              </w:rPr>
              <w:fldChar w:fldCharType="begin"/>
            </w:r>
            <w:r w:rsidR="00D82E4E">
              <w:rPr>
                <w:noProof/>
                <w:webHidden/>
              </w:rPr>
              <w:instrText xml:space="preserve"> PAGEREF _Toc52983933 \h </w:instrText>
            </w:r>
            <w:r w:rsidR="00D82E4E">
              <w:rPr>
                <w:noProof/>
                <w:webHidden/>
              </w:rPr>
            </w:r>
            <w:r w:rsidR="00D82E4E">
              <w:rPr>
                <w:noProof/>
                <w:webHidden/>
              </w:rPr>
              <w:fldChar w:fldCharType="separate"/>
            </w:r>
            <w:r w:rsidR="00D82E4E">
              <w:rPr>
                <w:noProof/>
                <w:webHidden/>
              </w:rPr>
              <w:t>9</w:t>
            </w:r>
            <w:r w:rsidR="00D82E4E">
              <w:rPr>
                <w:noProof/>
                <w:webHidden/>
              </w:rPr>
              <w:fldChar w:fldCharType="end"/>
            </w:r>
          </w:hyperlink>
        </w:p>
        <w:p w14:paraId="31C3EEC8" w14:textId="5BC68161" w:rsidR="00D82E4E" w:rsidRDefault="00042C8D">
          <w:pPr>
            <w:pStyle w:val="TOC1"/>
            <w:tabs>
              <w:tab w:val="left" w:pos="880"/>
              <w:tab w:val="right" w:leader="dot" w:pos="9770"/>
            </w:tabs>
            <w:rPr>
              <w:rFonts w:asciiTheme="minorHAnsi" w:eastAsiaTheme="minorEastAsia" w:hAnsiTheme="minorHAnsi" w:cstheme="minorBidi"/>
              <w:noProof/>
              <w:sz w:val="22"/>
              <w:szCs w:val="22"/>
              <w:lang w:val="es-ES"/>
            </w:rPr>
          </w:pPr>
          <w:hyperlink w:anchor="_Toc52983934" w:history="1">
            <w:r w:rsidR="00D82E4E" w:rsidRPr="00893224">
              <w:rPr>
                <w:rStyle w:val="Hyperlink"/>
                <w:rFonts w:eastAsia="Arial"/>
                <w:b/>
                <w:bCs/>
                <w:noProof/>
                <w:lang w:val="es-ES"/>
              </w:rPr>
              <w:t>3.3.1.</w:t>
            </w:r>
            <w:r w:rsidR="00D82E4E">
              <w:rPr>
                <w:rFonts w:asciiTheme="minorHAnsi" w:eastAsiaTheme="minorEastAsia" w:hAnsiTheme="minorHAnsi" w:cstheme="minorBidi"/>
                <w:noProof/>
                <w:sz w:val="22"/>
                <w:szCs w:val="22"/>
                <w:lang w:val="es-ES"/>
              </w:rPr>
              <w:tab/>
            </w:r>
            <w:r w:rsidR="00D82E4E" w:rsidRPr="00893224">
              <w:rPr>
                <w:rStyle w:val="Hyperlink"/>
                <w:rFonts w:eastAsia="Arial"/>
                <w:b/>
                <w:bCs/>
                <w:noProof/>
                <w:lang w:val="es-ES"/>
              </w:rPr>
              <w:t>Bugs</w:t>
            </w:r>
            <w:r w:rsidR="00D82E4E">
              <w:rPr>
                <w:noProof/>
                <w:webHidden/>
              </w:rPr>
              <w:tab/>
            </w:r>
            <w:r w:rsidR="00D82E4E">
              <w:rPr>
                <w:noProof/>
                <w:webHidden/>
              </w:rPr>
              <w:fldChar w:fldCharType="begin"/>
            </w:r>
            <w:r w:rsidR="00D82E4E">
              <w:rPr>
                <w:noProof/>
                <w:webHidden/>
              </w:rPr>
              <w:instrText xml:space="preserve"> PAGEREF _Toc52983934 \h </w:instrText>
            </w:r>
            <w:r w:rsidR="00D82E4E">
              <w:rPr>
                <w:noProof/>
                <w:webHidden/>
              </w:rPr>
            </w:r>
            <w:r w:rsidR="00D82E4E">
              <w:rPr>
                <w:noProof/>
                <w:webHidden/>
              </w:rPr>
              <w:fldChar w:fldCharType="separate"/>
            </w:r>
            <w:r w:rsidR="00D82E4E">
              <w:rPr>
                <w:noProof/>
                <w:webHidden/>
              </w:rPr>
              <w:t>9</w:t>
            </w:r>
            <w:r w:rsidR="00D82E4E">
              <w:rPr>
                <w:noProof/>
                <w:webHidden/>
              </w:rPr>
              <w:fldChar w:fldCharType="end"/>
            </w:r>
          </w:hyperlink>
        </w:p>
        <w:p w14:paraId="44AC2FB2" w14:textId="35589396" w:rsidR="00D82E4E" w:rsidRDefault="00042C8D">
          <w:pPr>
            <w:pStyle w:val="TOC1"/>
            <w:tabs>
              <w:tab w:val="left" w:pos="880"/>
              <w:tab w:val="right" w:leader="dot" w:pos="9770"/>
            </w:tabs>
            <w:rPr>
              <w:rFonts w:asciiTheme="minorHAnsi" w:eastAsiaTheme="minorEastAsia" w:hAnsiTheme="minorHAnsi" w:cstheme="minorBidi"/>
              <w:noProof/>
              <w:sz w:val="22"/>
              <w:szCs w:val="22"/>
              <w:lang w:val="es-ES"/>
            </w:rPr>
          </w:pPr>
          <w:hyperlink w:anchor="_Toc52983935" w:history="1">
            <w:r w:rsidR="00D82E4E" w:rsidRPr="00893224">
              <w:rPr>
                <w:rStyle w:val="Hyperlink"/>
                <w:rFonts w:eastAsia="Arial"/>
                <w:b/>
                <w:bCs/>
                <w:noProof/>
                <w:lang w:val="es-ES"/>
              </w:rPr>
              <w:t>3.3.2.</w:t>
            </w:r>
            <w:r w:rsidR="00D82E4E">
              <w:rPr>
                <w:rFonts w:asciiTheme="minorHAnsi" w:eastAsiaTheme="minorEastAsia" w:hAnsiTheme="minorHAnsi" w:cstheme="minorBidi"/>
                <w:noProof/>
                <w:sz w:val="22"/>
                <w:szCs w:val="22"/>
                <w:lang w:val="es-ES"/>
              </w:rPr>
              <w:tab/>
            </w:r>
            <w:r w:rsidR="00D82E4E" w:rsidRPr="00893224">
              <w:rPr>
                <w:rStyle w:val="Hyperlink"/>
                <w:rFonts w:eastAsia="Arial"/>
                <w:b/>
                <w:bCs/>
                <w:noProof/>
                <w:lang w:val="es-ES"/>
              </w:rPr>
              <w:t>Vulnerabilities</w:t>
            </w:r>
            <w:r w:rsidR="00D82E4E">
              <w:rPr>
                <w:noProof/>
                <w:webHidden/>
              </w:rPr>
              <w:tab/>
            </w:r>
            <w:r w:rsidR="00D82E4E">
              <w:rPr>
                <w:noProof/>
                <w:webHidden/>
              </w:rPr>
              <w:fldChar w:fldCharType="begin"/>
            </w:r>
            <w:r w:rsidR="00D82E4E">
              <w:rPr>
                <w:noProof/>
                <w:webHidden/>
              </w:rPr>
              <w:instrText xml:space="preserve"> PAGEREF _Toc52983935 \h </w:instrText>
            </w:r>
            <w:r w:rsidR="00D82E4E">
              <w:rPr>
                <w:noProof/>
                <w:webHidden/>
              </w:rPr>
            </w:r>
            <w:r w:rsidR="00D82E4E">
              <w:rPr>
                <w:noProof/>
                <w:webHidden/>
              </w:rPr>
              <w:fldChar w:fldCharType="separate"/>
            </w:r>
            <w:r w:rsidR="00D82E4E">
              <w:rPr>
                <w:noProof/>
                <w:webHidden/>
              </w:rPr>
              <w:t>10</w:t>
            </w:r>
            <w:r w:rsidR="00D82E4E">
              <w:rPr>
                <w:noProof/>
                <w:webHidden/>
              </w:rPr>
              <w:fldChar w:fldCharType="end"/>
            </w:r>
          </w:hyperlink>
        </w:p>
        <w:p w14:paraId="1CAE8C9E" w14:textId="791B3089" w:rsidR="00D82E4E" w:rsidRDefault="00042C8D">
          <w:pPr>
            <w:pStyle w:val="TOC1"/>
            <w:tabs>
              <w:tab w:val="left" w:pos="880"/>
              <w:tab w:val="right" w:leader="dot" w:pos="9770"/>
            </w:tabs>
            <w:rPr>
              <w:rFonts w:asciiTheme="minorHAnsi" w:eastAsiaTheme="minorEastAsia" w:hAnsiTheme="minorHAnsi" w:cstheme="minorBidi"/>
              <w:noProof/>
              <w:sz w:val="22"/>
              <w:szCs w:val="22"/>
              <w:lang w:val="es-ES"/>
            </w:rPr>
          </w:pPr>
          <w:hyperlink w:anchor="_Toc52983936" w:history="1">
            <w:r w:rsidR="00D82E4E" w:rsidRPr="00893224">
              <w:rPr>
                <w:rStyle w:val="Hyperlink"/>
                <w:rFonts w:eastAsia="Arial"/>
                <w:b/>
                <w:bCs/>
                <w:noProof/>
                <w:lang w:val="es-ES"/>
              </w:rPr>
              <w:t>3.3.3.</w:t>
            </w:r>
            <w:r w:rsidR="00D82E4E">
              <w:rPr>
                <w:rFonts w:asciiTheme="minorHAnsi" w:eastAsiaTheme="minorEastAsia" w:hAnsiTheme="minorHAnsi" w:cstheme="minorBidi"/>
                <w:noProof/>
                <w:sz w:val="22"/>
                <w:szCs w:val="22"/>
                <w:lang w:val="es-ES"/>
              </w:rPr>
              <w:tab/>
            </w:r>
            <w:r w:rsidR="00D82E4E" w:rsidRPr="00893224">
              <w:rPr>
                <w:rStyle w:val="Hyperlink"/>
                <w:rFonts w:eastAsia="Arial"/>
                <w:b/>
                <w:bCs/>
                <w:noProof/>
                <w:lang w:val="es-ES"/>
              </w:rPr>
              <w:t>Code Smell</w:t>
            </w:r>
            <w:r w:rsidR="00D82E4E">
              <w:rPr>
                <w:noProof/>
                <w:webHidden/>
              </w:rPr>
              <w:tab/>
            </w:r>
            <w:r w:rsidR="00D82E4E">
              <w:rPr>
                <w:noProof/>
                <w:webHidden/>
              </w:rPr>
              <w:fldChar w:fldCharType="begin"/>
            </w:r>
            <w:r w:rsidR="00D82E4E">
              <w:rPr>
                <w:noProof/>
                <w:webHidden/>
              </w:rPr>
              <w:instrText xml:space="preserve"> PAGEREF _Toc52983936 \h </w:instrText>
            </w:r>
            <w:r w:rsidR="00D82E4E">
              <w:rPr>
                <w:noProof/>
                <w:webHidden/>
              </w:rPr>
            </w:r>
            <w:r w:rsidR="00D82E4E">
              <w:rPr>
                <w:noProof/>
                <w:webHidden/>
              </w:rPr>
              <w:fldChar w:fldCharType="separate"/>
            </w:r>
            <w:r w:rsidR="00D82E4E">
              <w:rPr>
                <w:noProof/>
                <w:webHidden/>
              </w:rPr>
              <w:t>11</w:t>
            </w:r>
            <w:r w:rsidR="00D82E4E">
              <w:rPr>
                <w:noProof/>
                <w:webHidden/>
              </w:rPr>
              <w:fldChar w:fldCharType="end"/>
            </w:r>
          </w:hyperlink>
        </w:p>
        <w:p w14:paraId="6F5551C7" w14:textId="44612854" w:rsidR="00D82E4E" w:rsidRDefault="00042C8D">
          <w:pPr>
            <w:pStyle w:val="TOC1"/>
            <w:tabs>
              <w:tab w:val="left" w:pos="880"/>
              <w:tab w:val="right" w:leader="dot" w:pos="9770"/>
            </w:tabs>
            <w:rPr>
              <w:rFonts w:asciiTheme="minorHAnsi" w:eastAsiaTheme="minorEastAsia" w:hAnsiTheme="minorHAnsi" w:cstheme="minorBidi"/>
              <w:noProof/>
              <w:sz w:val="22"/>
              <w:szCs w:val="22"/>
              <w:lang w:val="es-ES"/>
            </w:rPr>
          </w:pPr>
          <w:hyperlink w:anchor="_Toc52983937" w:history="1">
            <w:r w:rsidR="00D82E4E" w:rsidRPr="00893224">
              <w:rPr>
                <w:rStyle w:val="Hyperlink"/>
                <w:rFonts w:eastAsia="Arial"/>
                <w:b/>
                <w:bCs/>
                <w:noProof/>
                <w:lang w:val="es-ES"/>
              </w:rPr>
              <w:t>3.3.4.</w:t>
            </w:r>
            <w:r w:rsidR="00D82E4E">
              <w:rPr>
                <w:rFonts w:asciiTheme="minorHAnsi" w:eastAsiaTheme="minorEastAsia" w:hAnsiTheme="minorHAnsi" w:cstheme="minorBidi"/>
                <w:noProof/>
                <w:sz w:val="22"/>
                <w:szCs w:val="22"/>
                <w:lang w:val="es-ES"/>
              </w:rPr>
              <w:tab/>
            </w:r>
            <w:r w:rsidR="00D82E4E" w:rsidRPr="00893224">
              <w:rPr>
                <w:rStyle w:val="Hyperlink"/>
                <w:rFonts w:eastAsia="Arial"/>
                <w:b/>
                <w:bCs/>
                <w:noProof/>
                <w:lang w:val="es-ES"/>
              </w:rPr>
              <w:t>Security Hotspot</w:t>
            </w:r>
            <w:r w:rsidR="00D82E4E">
              <w:rPr>
                <w:noProof/>
                <w:webHidden/>
              </w:rPr>
              <w:tab/>
            </w:r>
            <w:r w:rsidR="00D82E4E">
              <w:rPr>
                <w:noProof/>
                <w:webHidden/>
              </w:rPr>
              <w:fldChar w:fldCharType="begin"/>
            </w:r>
            <w:r w:rsidR="00D82E4E">
              <w:rPr>
                <w:noProof/>
                <w:webHidden/>
              </w:rPr>
              <w:instrText xml:space="preserve"> PAGEREF _Toc52983937 \h </w:instrText>
            </w:r>
            <w:r w:rsidR="00D82E4E">
              <w:rPr>
                <w:noProof/>
                <w:webHidden/>
              </w:rPr>
            </w:r>
            <w:r w:rsidR="00D82E4E">
              <w:rPr>
                <w:noProof/>
                <w:webHidden/>
              </w:rPr>
              <w:fldChar w:fldCharType="separate"/>
            </w:r>
            <w:r w:rsidR="00D82E4E">
              <w:rPr>
                <w:noProof/>
                <w:webHidden/>
              </w:rPr>
              <w:t>12</w:t>
            </w:r>
            <w:r w:rsidR="00D82E4E">
              <w:rPr>
                <w:noProof/>
                <w:webHidden/>
              </w:rPr>
              <w:fldChar w:fldCharType="end"/>
            </w:r>
          </w:hyperlink>
        </w:p>
        <w:p w14:paraId="372F2AF7" w14:textId="6D077828" w:rsidR="00D82E4E" w:rsidRDefault="00042C8D">
          <w:pPr>
            <w:pStyle w:val="TOC1"/>
            <w:tabs>
              <w:tab w:val="left" w:pos="880"/>
              <w:tab w:val="right" w:leader="dot" w:pos="9770"/>
            </w:tabs>
            <w:rPr>
              <w:rFonts w:asciiTheme="minorHAnsi" w:eastAsiaTheme="minorEastAsia" w:hAnsiTheme="minorHAnsi" w:cstheme="minorBidi"/>
              <w:noProof/>
              <w:sz w:val="22"/>
              <w:szCs w:val="22"/>
              <w:lang w:val="es-ES"/>
            </w:rPr>
          </w:pPr>
          <w:hyperlink w:anchor="_Toc52983938" w:history="1">
            <w:r w:rsidR="00D82E4E" w:rsidRPr="00893224">
              <w:rPr>
                <w:rStyle w:val="Hyperlink"/>
                <w:rFonts w:eastAsia="Arial"/>
                <w:b/>
                <w:bCs/>
                <w:noProof/>
                <w:lang w:val="es-ES"/>
              </w:rPr>
              <w:t>3.3.5.</w:t>
            </w:r>
            <w:r w:rsidR="00D82E4E">
              <w:rPr>
                <w:rFonts w:asciiTheme="minorHAnsi" w:eastAsiaTheme="minorEastAsia" w:hAnsiTheme="minorHAnsi" w:cstheme="minorBidi"/>
                <w:noProof/>
                <w:sz w:val="22"/>
                <w:szCs w:val="22"/>
                <w:lang w:val="es-ES"/>
              </w:rPr>
              <w:tab/>
            </w:r>
            <w:r w:rsidR="00D82E4E" w:rsidRPr="00893224">
              <w:rPr>
                <w:rStyle w:val="Hyperlink"/>
                <w:rFonts w:eastAsia="Arial"/>
                <w:b/>
                <w:bCs/>
                <w:noProof/>
                <w:lang w:val="es-ES"/>
              </w:rPr>
              <w:t>Custom Rules</w:t>
            </w:r>
            <w:r w:rsidR="00D82E4E">
              <w:rPr>
                <w:noProof/>
                <w:webHidden/>
              </w:rPr>
              <w:tab/>
            </w:r>
            <w:r w:rsidR="00D82E4E">
              <w:rPr>
                <w:noProof/>
                <w:webHidden/>
              </w:rPr>
              <w:fldChar w:fldCharType="begin"/>
            </w:r>
            <w:r w:rsidR="00D82E4E">
              <w:rPr>
                <w:noProof/>
                <w:webHidden/>
              </w:rPr>
              <w:instrText xml:space="preserve"> PAGEREF _Toc52983938 \h </w:instrText>
            </w:r>
            <w:r w:rsidR="00D82E4E">
              <w:rPr>
                <w:noProof/>
                <w:webHidden/>
              </w:rPr>
            </w:r>
            <w:r w:rsidR="00D82E4E">
              <w:rPr>
                <w:noProof/>
                <w:webHidden/>
              </w:rPr>
              <w:fldChar w:fldCharType="separate"/>
            </w:r>
            <w:r w:rsidR="00D82E4E">
              <w:rPr>
                <w:noProof/>
                <w:webHidden/>
              </w:rPr>
              <w:t>12</w:t>
            </w:r>
            <w:r w:rsidR="00D82E4E">
              <w:rPr>
                <w:noProof/>
                <w:webHidden/>
              </w:rPr>
              <w:fldChar w:fldCharType="end"/>
            </w:r>
          </w:hyperlink>
        </w:p>
        <w:p w14:paraId="15785051" w14:textId="11C4D4E6" w:rsidR="002668FE" w:rsidRPr="00237DC6" w:rsidRDefault="002668FE">
          <w:pPr>
            <w:rPr>
              <w:lang w:val="es-ES"/>
            </w:rPr>
          </w:pPr>
          <w:r w:rsidRPr="00237DC6">
            <w:rPr>
              <w:b/>
              <w:bCs/>
              <w:noProof/>
              <w:lang w:val="es-ES"/>
            </w:rPr>
            <w:fldChar w:fldCharType="end"/>
          </w:r>
        </w:p>
      </w:sdtContent>
    </w:sdt>
    <w:p w14:paraId="43ADDFDC" w14:textId="77777777" w:rsidR="002668FE" w:rsidRPr="00237DC6" w:rsidRDefault="002668FE">
      <w:pPr>
        <w:spacing w:after="160" w:line="259" w:lineRule="auto"/>
        <w:rPr>
          <w:rFonts w:eastAsia="Arial" w:cs="Arial"/>
          <w:b/>
          <w:bCs/>
          <w:szCs w:val="40"/>
          <w:lang w:val="es-ES"/>
        </w:rPr>
      </w:pPr>
      <w:r w:rsidRPr="00237DC6">
        <w:rPr>
          <w:b/>
          <w:bCs/>
          <w:lang w:val="es-ES"/>
        </w:rPr>
        <w:br w:type="page"/>
      </w:r>
    </w:p>
    <w:p w14:paraId="0071C9C0" w14:textId="77777777" w:rsidR="00BB598C" w:rsidRPr="00237DC6" w:rsidRDefault="00650ED2" w:rsidP="0084036F">
      <w:pPr>
        <w:pStyle w:val="Heading1"/>
        <w:numPr>
          <w:ilvl w:val="0"/>
          <w:numId w:val="2"/>
        </w:numPr>
        <w:jc w:val="both"/>
        <w:rPr>
          <w:b/>
          <w:bCs/>
          <w:lang w:val="es-ES"/>
        </w:rPr>
      </w:pPr>
      <w:bookmarkStart w:id="4" w:name="_Toc52983925"/>
      <w:r w:rsidRPr="00237DC6">
        <w:rPr>
          <w:b/>
          <w:bCs/>
          <w:lang w:val="es-ES"/>
        </w:rPr>
        <w:t>Introducción</w:t>
      </w:r>
      <w:bookmarkEnd w:id="4"/>
    </w:p>
    <w:p w14:paraId="491E220D" w14:textId="69B212E6" w:rsidR="00F94C69" w:rsidRDefault="00F94C69" w:rsidP="0084036F">
      <w:pPr>
        <w:jc w:val="both"/>
        <w:rPr>
          <w:lang w:val="es-ES"/>
        </w:rPr>
      </w:pPr>
      <w:r>
        <w:rPr>
          <w:lang w:val="es-ES"/>
        </w:rPr>
        <w:t>El presente documento tiene como objetivos:</w:t>
      </w:r>
    </w:p>
    <w:p w14:paraId="6F8BE1D6" w14:textId="77777777" w:rsidR="00F94C69" w:rsidRDefault="00F94C69" w:rsidP="0084036F">
      <w:pPr>
        <w:jc w:val="both"/>
        <w:rPr>
          <w:lang w:val="es-ES"/>
        </w:rPr>
      </w:pPr>
    </w:p>
    <w:p w14:paraId="5CD0DD76" w14:textId="77777777" w:rsidR="00A64921" w:rsidRDefault="00F94C69" w:rsidP="00A64921">
      <w:pPr>
        <w:pStyle w:val="ListParagraph"/>
        <w:numPr>
          <w:ilvl w:val="0"/>
          <w:numId w:val="10"/>
        </w:numPr>
        <w:jc w:val="both"/>
        <w:rPr>
          <w:rFonts w:ascii="Calibri" w:hAnsi="Calibri" w:cs="Calibri"/>
          <w:sz w:val="24"/>
          <w:szCs w:val="24"/>
        </w:rPr>
      </w:pPr>
      <w:r w:rsidRPr="007E53A8">
        <w:rPr>
          <w:rFonts w:ascii="Calibri" w:hAnsi="Calibri" w:cs="Calibri"/>
          <w:sz w:val="24"/>
          <w:szCs w:val="24"/>
        </w:rPr>
        <w:t>Indicar los pasos seguidos para llevar a cabo la instalación de las herramientas necesarias para el correcto desarrollo de esta prueba de concepto.</w:t>
      </w:r>
    </w:p>
    <w:p w14:paraId="34D40094" w14:textId="0EDA03CF" w:rsidR="00F94C69" w:rsidRPr="00A64921" w:rsidRDefault="00F94C69" w:rsidP="00A64921">
      <w:pPr>
        <w:pStyle w:val="ListParagraph"/>
        <w:numPr>
          <w:ilvl w:val="0"/>
          <w:numId w:val="10"/>
        </w:numPr>
        <w:jc w:val="both"/>
        <w:rPr>
          <w:rFonts w:ascii="Calibri" w:hAnsi="Calibri" w:cs="Calibri"/>
          <w:sz w:val="24"/>
          <w:szCs w:val="24"/>
        </w:rPr>
      </w:pPr>
      <w:r w:rsidRPr="00A64921">
        <w:rPr>
          <w:rFonts w:ascii="Calibri" w:hAnsi="Calibri" w:cs="Calibri"/>
          <w:sz w:val="24"/>
          <w:szCs w:val="24"/>
        </w:rPr>
        <w:t xml:space="preserve">Revisar las distintas reglas ofrecidas por Mulesoft Catalyst para el análisis de APIs Mule. </w:t>
      </w:r>
    </w:p>
    <w:p w14:paraId="74808956" w14:textId="77777777" w:rsidR="0084036F" w:rsidRDefault="0084036F">
      <w:pPr>
        <w:spacing w:after="160" w:line="259" w:lineRule="auto"/>
        <w:rPr>
          <w:rFonts w:eastAsia="Arial" w:cs="Arial"/>
          <w:b/>
          <w:bCs/>
          <w:szCs w:val="40"/>
          <w:lang w:val="es-ES"/>
        </w:rPr>
      </w:pPr>
      <w:r>
        <w:rPr>
          <w:b/>
          <w:bCs/>
          <w:lang w:val="es-ES"/>
        </w:rPr>
        <w:br w:type="page"/>
      </w:r>
    </w:p>
    <w:p w14:paraId="7295B496" w14:textId="54A90DBA" w:rsidR="007E53A8" w:rsidRPr="00237DC6" w:rsidRDefault="00851ECF" w:rsidP="0084036F">
      <w:pPr>
        <w:pStyle w:val="Heading1"/>
        <w:numPr>
          <w:ilvl w:val="0"/>
          <w:numId w:val="2"/>
        </w:numPr>
        <w:jc w:val="both"/>
        <w:rPr>
          <w:b/>
          <w:bCs/>
          <w:lang w:val="es-ES"/>
        </w:rPr>
      </w:pPr>
      <w:bookmarkStart w:id="5" w:name="_Toc52983926"/>
      <w:r>
        <w:rPr>
          <w:b/>
          <w:bCs/>
          <w:lang w:val="es-ES"/>
        </w:rPr>
        <w:t>I</w:t>
      </w:r>
      <w:r w:rsidR="007E53A8">
        <w:rPr>
          <w:b/>
          <w:bCs/>
          <w:lang w:val="es-ES"/>
        </w:rPr>
        <w:t>nstalación de SonarQube</w:t>
      </w:r>
      <w:bookmarkEnd w:id="5"/>
    </w:p>
    <w:p w14:paraId="743DC058" w14:textId="039B9458" w:rsidR="007E53A8" w:rsidRDefault="007E53A8" w:rsidP="0084036F">
      <w:pPr>
        <w:jc w:val="both"/>
        <w:rPr>
          <w:lang w:val="es-ES"/>
        </w:rPr>
      </w:pPr>
      <w:r>
        <w:rPr>
          <w:lang w:val="es-ES"/>
        </w:rPr>
        <w:t xml:space="preserve">SonarQube es una plataforma de código abierto </w:t>
      </w:r>
      <w:r w:rsidR="0084036F">
        <w:rPr>
          <w:lang w:val="es-ES"/>
        </w:rPr>
        <w:t xml:space="preserve">utilizada </w:t>
      </w:r>
      <w:r>
        <w:rPr>
          <w:lang w:val="es-ES"/>
        </w:rPr>
        <w:t xml:space="preserve">para </w:t>
      </w:r>
      <w:r w:rsidR="0084036F">
        <w:rPr>
          <w:lang w:val="es-ES"/>
        </w:rPr>
        <w:t>analizar</w:t>
      </w:r>
      <w:r>
        <w:rPr>
          <w:lang w:val="es-ES"/>
        </w:rPr>
        <w:t xml:space="preserve"> la calidad del código en base a una serie de reglas definidas previamente. Esta herramienta resulta esencial en fases de pruebas puesto que, de forma rápida y estandarizada</w:t>
      </w:r>
      <w:r w:rsidR="0084036F">
        <w:rPr>
          <w:lang w:val="es-ES"/>
        </w:rPr>
        <w:t>,</w:t>
      </w:r>
      <w:r>
        <w:rPr>
          <w:lang w:val="es-ES"/>
        </w:rPr>
        <w:t xml:space="preserve"> puede analizarse el proyecto completo. La instalación de SonarQube para analizar APIs de Mulesoft cuenta con dos fases diferenciadas:</w:t>
      </w:r>
    </w:p>
    <w:p w14:paraId="0008F8DE" w14:textId="5FDA0C31" w:rsidR="007E53A8" w:rsidRDefault="007E53A8" w:rsidP="0084036F">
      <w:pPr>
        <w:pStyle w:val="Heading1"/>
        <w:numPr>
          <w:ilvl w:val="1"/>
          <w:numId w:val="2"/>
        </w:numPr>
        <w:jc w:val="both"/>
        <w:rPr>
          <w:b/>
          <w:bCs/>
          <w:lang w:val="es-ES"/>
        </w:rPr>
      </w:pPr>
      <w:bookmarkStart w:id="6" w:name="_Toc52983927"/>
      <w:r>
        <w:rPr>
          <w:b/>
          <w:bCs/>
          <w:lang w:val="es-ES"/>
        </w:rPr>
        <w:t>Instalación SonarQube server</w:t>
      </w:r>
      <w:bookmarkEnd w:id="6"/>
    </w:p>
    <w:p w14:paraId="4B129415" w14:textId="49978A6D" w:rsidR="00101131" w:rsidRDefault="00101131" w:rsidP="006D70BD">
      <w:pPr>
        <w:ind w:left="360"/>
        <w:jc w:val="both"/>
        <w:rPr>
          <w:lang w:val="es-ES"/>
        </w:rPr>
      </w:pPr>
      <w:r>
        <w:rPr>
          <w:lang w:val="es-ES"/>
        </w:rPr>
        <w:t xml:space="preserve">La instalación de SonarQube </w:t>
      </w:r>
      <w:r w:rsidR="006D70BD">
        <w:rPr>
          <w:lang w:val="es-ES"/>
        </w:rPr>
        <w:t>S</w:t>
      </w:r>
      <w:r>
        <w:rPr>
          <w:lang w:val="es-ES"/>
        </w:rPr>
        <w:t>erver proporcionará el entorno local para realizar los distintos análisis y definir las reglas para estos análisis. Los enlaces de interés para esta instalación son:</w:t>
      </w:r>
    </w:p>
    <w:p w14:paraId="2404FE1C" w14:textId="77777777" w:rsidR="00101131" w:rsidRPr="00101131" w:rsidRDefault="00101131" w:rsidP="00101131">
      <w:pPr>
        <w:rPr>
          <w:sz w:val="12"/>
          <w:szCs w:val="12"/>
          <w:lang w:val="es-ES"/>
        </w:rPr>
      </w:pPr>
    </w:p>
    <w:p w14:paraId="73400ABA" w14:textId="77777777" w:rsidR="007E53A8" w:rsidRPr="0084036F" w:rsidRDefault="007E53A8" w:rsidP="0084036F">
      <w:pPr>
        <w:pStyle w:val="ListParagraph"/>
        <w:numPr>
          <w:ilvl w:val="0"/>
          <w:numId w:val="8"/>
        </w:numPr>
        <w:jc w:val="both"/>
        <w:rPr>
          <w:rFonts w:ascii="Calibri" w:hAnsi="Calibri" w:cs="Calibri"/>
        </w:rPr>
      </w:pPr>
      <w:r w:rsidRPr="0084036F">
        <w:rPr>
          <w:rFonts w:ascii="Calibri" w:hAnsi="Calibri" w:cs="Calibri"/>
        </w:rPr>
        <w:t xml:space="preserve">Descarga de SonarQube: </w:t>
      </w:r>
      <w:hyperlink r:id="rId10" w:history="1">
        <w:r w:rsidRPr="0084036F">
          <w:rPr>
            <w:rStyle w:val="Hyperlink"/>
            <w:rFonts w:ascii="Calibri" w:hAnsi="Calibri" w:cs="Calibri"/>
          </w:rPr>
          <w:t>https://www.sonarqube.org/downloads/</w:t>
        </w:r>
      </w:hyperlink>
    </w:p>
    <w:p w14:paraId="7AE8769B" w14:textId="77777777" w:rsidR="007E53A8" w:rsidRPr="0084036F" w:rsidRDefault="007E53A8" w:rsidP="0084036F">
      <w:pPr>
        <w:pStyle w:val="ListParagraph"/>
        <w:numPr>
          <w:ilvl w:val="0"/>
          <w:numId w:val="8"/>
        </w:numPr>
        <w:jc w:val="both"/>
        <w:rPr>
          <w:rFonts w:ascii="Calibri" w:hAnsi="Calibri" w:cs="Calibri"/>
        </w:rPr>
      </w:pPr>
      <w:r w:rsidRPr="0084036F">
        <w:rPr>
          <w:rFonts w:ascii="Calibri" w:hAnsi="Calibri" w:cs="Calibri"/>
        </w:rPr>
        <w:t xml:space="preserve">Manual de instalación en Linux: </w:t>
      </w:r>
      <w:hyperlink r:id="rId11" w:history="1">
        <w:r w:rsidRPr="0084036F">
          <w:rPr>
            <w:rStyle w:val="Hyperlink"/>
            <w:rFonts w:ascii="Calibri" w:hAnsi="Calibri" w:cs="Calibri"/>
          </w:rPr>
          <w:t>https://www.imaginaformacion.com/tutorial/como-instalar-sonarqube-en-linux/</w:t>
        </w:r>
      </w:hyperlink>
    </w:p>
    <w:p w14:paraId="431B1BA8" w14:textId="598767BC" w:rsidR="007E53A8" w:rsidRDefault="007E53A8" w:rsidP="0084036F">
      <w:pPr>
        <w:pStyle w:val="Heading1"/>
        <w:numPr>
          <w:ilvl w:val="1"/>
          <w:numId w:val="2"/>
        </w:numPr>
        <w:jc w:val="both"/>
        <w:rPr>
          <w:b/>
          <w:bCs/>
          <w:lang w:val="es-ES"/>
        </w:rPr>
      </w:pPr>
      <w:bookmarkStart w:id="7" w:name="_Toc52983928"/>
      <w:r>
        <w:rPr>
          <w:b/>
          <w:bCs/>
          <w:lang w:val="es-ES"/>
        </w:rPr>
        <w:t>Instalación Mulesoft</w:t>
      </w:r>
      <w:r w:rsidR="0084036F">
        <w:rPr>
          <w:b/>
          <w:bCs/>
          <w:lang w:val="es-ES"/>
        </w:rPr>
        <w:t xml:space="preserve"> Catalyst</w:t>
      </w:r>
      <w:r>
        <w:rPr>
          <w:b/>
          <w:bCs/>
          <w:lang w:val="es-ES"/>
        </w:rPr>
        <w:t xml:space="preserve"> Sonar Plugin</w:t>
      </w:r>
      <w:bookmarkEnd w:id="7"/>
    </w:p>
    <w:p w14:paraId="0C116498" w14:textId="2E16F589" w:rsidR="00101131" w:rsidRDefault="00101131" w:rsidP="002355F7">
      <w:pPr>
        <w:ind w:left="360"/>
        <w:jc w:val="both"/>
        <w:rPr>
          <w:lang w:val="es-ES"/>
        </w:rPr>
      </w:pPr>
      <w:r>
        <w:rPr>
          <w:lang w:val="es-ES"/>
        </w:rPr>
        <w:t>La instalación de este plugin en SonarQube es necesario para añadir Mule como lenguaje disponible en el análisis.</w:t>
      </w:r>
      <w:r w:rsidR="00E228B8">
        <w:rPr>
          <w:lang w:val="es-ES"/>
        </w:rPr>
        <w:t xml:space="preserve"> Su instalación no afecta a los proyectos existentes en SonarQube</w:t>
      </w:r>
      <w:r w:rsidR="00223AF5">
        <w:rPr>
          <w:lang w:val="es-ES"/>
        </w:rPr>
        <w:t>,</w:t>
      </w:r>
      <w:r w:rsidR="00E228B8">
        <w:rPr>
          <w:lang w:val="es-ES"/>
        </w:rPr>
        <w:t xml:space="preserve"> ya que, su única funcionalidad</w:t>
      </w:r>
      <w:r w:rsidR="00223AF5">
        <w:rPr>
          <w:lang w:val="es-ES"/>
        </w:rPr>
        <w:t xml:space="preserve"> es</w:t>
      </w:r>
      <w:r w:rsidR="00E228B8">
        <w:rPr>
          <w:lang w:val="es-ES"/>
        </w:rPr>
        <w:t xml:space="preserve"> habilitar Mule como lenguaje disponible para el análisis y añadir </w:t>
      </w:r>
      <w:r w:rsidR="00223AF5">
        <w:rPr>
          <w:lang w:val="es-ES"/>
        </w:rPr>
        <w:t xml:space="preserve">sus </w:t>
      </w:r>
      <w:r w:rsidR="00E228B8">
        <w:rPr>
          <w:lang w:val="es-ES"/>
        </w:rPr>
        <w:t>reglas</w:t>
      </w:r>
      <w:r w:rsidR="00223AF5">
        <w:rPr>
          <w:lang w:val="es-ES"/>
        </w:rPr>
        <w:t xml:space="preserve"> por defecto</w:t>
      </w:r>
      <w:r w:rsidR="00E228B8">
        <w:rPr>
          <w:lang w:val="es-ES"/>
        </w:rPr>
        <w:t xml:space="preserve">. </w:t>
      </w:r>
      <w:r>
        <w:rPr>
          <w:lang w:val="es-ES"/>
        </w:rPr>
        <w:t>Los enlaces de interés para esta instalación son:</w:t>
      </w:r>
    </w:p>
    <w:p w14:paraId="34E5682B" w14:textId="77777777" w:rsidR="00101131" w:rsidRPr="00101131" w:rsidRDefault="00101131" w:rsidP="00101131">
      <w:pPr>
        <w:ind w:left="360"/>
        <w:rPr>
          <w:sz w:val="12"/>
          <w:szCs w:val="12"/>
          <w:lang w:val="es-ES"/>
        </w:rPr>
      </w:pPr>
    </w:p>
    <w:p w14:paraId="0200E5E9" w14:textId="77777777" w:rsidR="007E53A8" w:rsidRDefault="007E53A8" w:rsidP="0084036F">
      <w:pPr>
        <w:pStyle w:val="ListParagraph"/>
        <w:numPr>
          <w:ilvl w:val="0"/>
          <w:numId w:val="8"/>
        </w:numPr>
        <w:jc w:val="both"/>
      </w:pPr>
      <w:r>
        <w:t xml:space="preserve">Descarga del plugin: </w:t>
      </w:r>
      <w:hyperlink r:id="rId12" w:history="1">
        <w:r>
          <w:rPr>
            <w:rStyle w:val="Hyperlink"/>
          </w:rPr>
          <w:t>https://github.com/mulesoft-catalyst/mule-sonarqube-plugin</w:t>
        </w:r>
      </w:hyperlink>
    </w:p>
    <w:p w14:paraId="7780C201" w14:textId="730F9650" w:rsidR="007E53A8" w:rsidRDefault="007E53A8" w:rsidP="0084036F">
      <w:pPr>
        <w:pStyle w:val="ListParagraph"/>
        <w:numPr>
          <w:ilvl w:val="0"/>
          <w:numId w:val="8"/>
        </w:numPr>
        <w:jc w:val="both"/>
      </w:pPr>
      <w:r>
        <w:t xml:space="preserve">Manual de instalación del plugin: </w:t>
      </w:r>
      <w:hyperlink r:id="rId13" w:history="1">
        <w:r w:rsidR="004054D7">
          <w:rPr>
            <w:rStyle w:val="Hyperlink"/>
          </w:rPr>
          <w:t>https://dzone.com/articles/publish-mule4-code-review-and-coverage-to-sonarqub</w:t>
        </w:r>
      </w:hyperlink>
    </w:p>
    <w:p w14:paraId="45171A99" w14:textId="156DBEE9" w:rsidR="00BB09DF" w:rsidRDefault="00447DA7" w:rsidP="0084036F">
      <w:pPr>
        <w:ind w:left="360"/>
        <w:jc w:val="both"/>
        <w:rPr>
          <w:lang w:val="es-ES"/>
        </w:rPr>
      </w:pPr>
      <w:r>
        <w:rPr>
          <w:lang w:val="es-ES"/>
        </w:rPr>
        <w:t xml:space="preserve">Para </w:t>
      </w:r>
      <w:r w:rsidR="00BB09DF">
        <w:rPr>
          <w:lang w:val="es-ES"/>
        </w:rPr>
        <w:t>evitar errores asociados a la instalación de este plugin</w:t>
      </w:r>
      <w:r>
        <w:rPr>
          <w:lang w:val="es-ES"/>
        </w:rPr>
        <w:t xml:space="preserve"> es necesario </w:t>
      </w:r>
      <w:r w:rsidR="00BB09DF">
        <w:rPr>
          <w:lang w:val="es-ES"/>
        </w:rPr>
        <w:t>realizar la siguiente secuencia de acciones:</w:t>
      </w:r>
    </w:p>
    <w:p w14:paraId="25808258" w14:textId="77777777" w:rsidR="00BB09DF" w:rsidRPr="00BB09DF" w:rsidRDefault="00BB09DF" w:rsidP="0084036F">
      <w:pPr>
        <w:ind w:left="360"/>
        <w:jc w:val="both"/>
        <w:rPr>
          <w:sz w:val="12"/>
          <w:szCs w:val="12"/>
          <w:lang w:val="es-ES"/>
        </w:rPr>
      </w:pPr>
    </w:p>
    <w:p w14:paraId="5B37F942" w14:textId="1FC8584C" w:rsidR="00BB09DF" w:rsidRPr="002C126F" w:rsidRDefault="00BB09DF" w:rsidP="002C126F">
      <w:pPr>
        <w:pStyle w:val="ListParagraph"/>
        <w:numPr>
          <w:ilvl w:val="0"/>
          <w:numId w:val="8"/>
        </w:numPr>
        <w:jc w:val="both"/>
      </w:pPr>
      <w:r w:rsidRPr="002C126F">
        <w:t>Iniciar SonarQube</w:t>
      </w:r>
      <w:r w:rsidR="002C126F">
        <w:t xml:space="preserve"> Server</w:t>
      </w:r>
    </w:p>
    <w:p w14:paraId="13A92EBE" w14:textId="577C1835" w:rsidR="00447DA7" w:rsidRPr="002C126F" w:rsidRDefault="00BB09DF" w:rsidP="002C126F">
      <w:pPr>
        <w:pStyle w:val="ListParagraph"/>
        <w:numPr>
          <w:ilvl w:val="0"/>
          <w:numId w:val="8"/>
        </w:numPr>
        <w:jc w:val="both"/>
      </w:pPr>
      <w:r w:rsidRPr="002C126F">
        <w:t xml:space="preserve">Generar </w:t>
      </w:r>
      <w:r w:rsidR="00447DA7" w:rsidRPr="002C126F">
        <w:t xml:space="preserve">el </w:t>
      </w:r>
      <w:r w:rsidR="004054D7" w:rsidRPr="002C126F">
        <w:t xml:space="preserve">fichero </w:t>
      </w:r>
      <w:r w:rsidR="00447DA7" w:rsidRPr="002C126F">
        <w:t>.jar</w:t>
      </w:r>
      <w:r w:rsidR="004054D7" w:rsidRPr="002C126F">
        <w:t xml:space="preserve"> </w:t>
      </w:r>
      <w:r w:rsidR="00CE77A7">
        <w:t xml:space="preserve">siguiendo los pasos del manual de instalación </w:t>
      </w:r>
      <w:r w:rsidRPr="002C126F">
        <w:t xml:space="preserve">e introducirlo en la ruta </w:t>
      </w:r>
      <w:r w:rsidR="004054D7" w:rsidRPr="002C126F">
        <w:rPr>
          <w:i/>
          <w:iCs/>
        </w:rPr>
        <w:t>sonar-home/extensions/plugins</w:t>
      </w:r>
    </w:p>
    <w:p w14:paraId="2806FB1C" w14:textId="6CDB48AD" w:rsidR="00BB09DF" w:rsidRPr="002C126F" w:rsidRDefault="00BB09DF" w:rsidP="002C126F">
      <w:pPr>
        <w:pStyle w:val="ListParagraph"/>
        <w:numPr>
          <w:ilvl w:val="0"/>
          <w:numId w:val="8"/>
        </w:numPr>
        <w:jc w:val="both"/>
      </w:pPr>
      <w:r w:rsidRPr="002C126F">
        <w:t>Reiniciar SonarQube</w:t>
      </w:r>
      <w:r w:rsidR="002C126F">
        <w:t xml:space="preserve"> Server</w:t>
      </w:r>
      <w:r w:rsidRPr="002C126F">
        <w:t xml:space="preserve"> con el comando </w:t>
      </w:r>
      <w:r w:rsidRPr="002C126F">
        <w:rPr>
          <w:i/>
          <w:iCs/>
        </w:rPr>
        <w:t>/etc/init.d/sonar restart</w:t>
      </w:r>
    </w:p>
    <w:p w14:paraId="72383057" w14:textId="0498D525" w:rsidR="00BB09DF" w:rsidRPr="002C126F" w:rsidRDefault="00BB09DF" w:rsidP="002C126F">
      <w:pPr>
        <w:pStyle w:val="ListParagraph"/>
        <w:numPr>
          <w:ilvl w:val="0"/>
          <w:numId w:val="8"/>
        </w:numPr>
        <w:jc w:val="both"/>
      </w:pPr>
      <w:r w:rsidRPr="002C126F">
        <w:t>Introducir los ficheros de reglas para Mule 3 y</w:t>
      </w:r>
      <w:r w:rsidR="00CE77A7">
        <w:t>/o</w:t>
      </w:r>
      <w:r w:rsidRPr="002C126F">
        <w:t xml:space="preserve"> Mule 4</w:t>
      </w:r>
      <w:r w:rsidR="00CE77A7">
        <w:t xml:space="preserve"> en función de las necesidades</w:t>
      </w:r>
      <w:r w:rsidRPr="002C126F">
        <w:t xml:space="preserve"> en la ruta </w:t>
      </w:r>
      <w:r w:rsidRPr="002C126F">
        <w:rPr>
          <w:i/>
          <w:iCs/>
        </w:rPr>
        <w:t>sonar-home/extensions/plugins</w:t>
      </w:r>
    </w:p>
    <w:p w14:paraId="76B3332B" w14:textId="131A133C" w:rsidR="00BB09DF" w:rsidRPr="002C126F" w:rsidRDefault="00BB09DF" w:rsidP="002C126F">
      <w:pPr>
        <w:pStyle w:val="ListParagraph"/>
        <w:numPr>
          <w:ilvl w:val="0"/>
          <w:numId w:val="8"/>
        </w:numPr>
        <w:jc w:val="both"/>
      </w:pPr>
      <w:r w:rsidRPr="002C126F">
        <w:t>Reiniciar de nuevo SonarQube</w:t>
      </w:r>
      <w:r w:rsidR="002C126F">
        <w:t xml:space="preserve"> Server</w:t>
      </w:r>
      <w:r w:rsidRPr="002C126F">
        <w:t xml:space="preserve"> con el comando </w:t>
      </w:r>
      <w:r w:rsidRPr="002C126F">
        <w:rPr>
          <w:i/>
          <w:iCs/>
        </w:rPr>
        <w:t>/etc/init.d/sonar restart</w:t>
      </w:r>
    </w:p>
    <w:p w14:paraId="674D66C6" w14:textId="6A609353" w:rsidR="00BB09DF" w:rsidRPr="00BB09DF" w:rsidRDefault="00BB09DF" w:rsidP="002C126F">
      <w:pPr>
        <w:pStyle w:val="ListParagraph"/>
        <w:numPr>
          <w:ilvl w:val="0"/>
          <w:numId w:val="8"/>
        </w:numPr>
        <w:jc w:val="both"/>
      </w:pPr>
      <w:r w:rsidRPr="00BB09DF">
        <w:t>Tr</w:t>
      </w:r>
      <w:r>
        <w:t>as es</w:t>
      </w:r>
      <w:r w:rsidR="002C126F">
        <w:t>t</w:t>
      </w:r>
      <w:r>
        <w:t xml:space="preserve">o, </w:t>
      </w:r>
      <w:r w:rsidR="002C126F">
        <w:t>el plugin quedaría instalado</w:t>
      </w:r>
      <w:r>
        <w:t xml:space="preserve"> en SonarQube</w:t>
      </w:r>
      <w:r w:rsidR="002C126F">
        <w:t xml:space="preserve"> Server</w:t>
      </w:r>
    </w:p>
    <w:p w14:paraId="219FA092" w14:textId="5C72EF63" w:rsidR="007E53A8" w:rsidRPr="00447DA7" w:rsidRDefault="007E53A8" w:rsidP="0084036F">
      <w:pPr>
        <w:ind w:left="360"/>
        <w:jc w:val="both"/>
        <w:rPr>
          <w:lang w:val="es-ES"/>
        </w:rPr>
      </w:pPr>
      <w:r w:rsidRPr="00305107">
        <w:rPr>
          <w:lang w:val="es-ES"/>
        </w:rPr>
        <w:t xml:space="preserve">Comando para ejecutar análisis: </w:t>
      </w:r>
    </w:p>
    <w:p w14:paraId="03DFC35B" w14:textId="77777777" w:rsidR="007E53A8" w:rsidRPr="00447DA7" w:rsidRDefault="007E53A8" w:rsidP="0084036F">
      <w:pPr>
        <w:jc w:val="both"/>
        <w:rPr>
          <w:lang w:val="es-ES"/>
        </w:rPr>
      </w:pPr>
      <w:r>
        <w:rPr>
          <w:noProof/>
          <w:lang w:val="en-US"/>
        </w:rPr>
        <mc:AlternateContent>
          <mc:Choice Requires="wps">
            <w:drawing>
              <wp:anchor distT="0" distB="0" distL="114300" distR="114300" simplePos="0" relativeHeight="251662336" behindDoc="0" locked="0" layoutInCell="1" allowOverlap="1" wp14:anchorId="187D4906" wp14:editId="1967324A">
                <wp:simplePos x="0" y="0"/>
                <wp:positionH relativeFrom="column">
                  <wp:posOffset>200025</wp:posOffset>
                </wp:positionH>
                <wp:positionV relativeFrom="paragraph">
                  <wp:posOffset>82550</wp:posOffset>
                </wp:positionV>
                <wp:extent cx="5631180" cy="97536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5631180" cy="975360"/>
                        </a:xfrm>
                        <a:prstGeom prst="rect">
                          <a:avLst/>
                        </a:prstGeom>
                        <a:solidFill>
                          <a:schemeClr val="bg1">
                            <a:lumMod val="8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256AB3" w14:textId="77777777" w:rsidR="007E53A8" w:rsidRPr="007E53A8" w:rsidRDefault="007E53A8" w:rsidP="007E53A8">
                            <w:pPr>
                              <w:rPr>
                                <w:color w:val="000000" w:themeColor="text1"/>
                                <w:sz w:val="22"/>
                                <w:szCs w:val="22"/>
                                <w:lang w:val="en-US"/>
                              </w:rPr>
                            </w:pPr>
                            <w:r w:rsidRPr="007E53A8">
                              <w:rPr>
                                <w:color w:val="000000" w:themeColor="text1"/>
                                <w:sz w:val="22"/>
                                <w:szCs w:val="22"/>
                                <w:lang w:val="en-US"/>
                              </w:rPr>
                              <w:t xml:space="preserve">mvn sonar:sonar </w:t>
                            </w:r>
                          </w:p>
                          <w:p w14:paraId="6C7B1636" w14:textId="77777777" w:rsidR="007E53A8" w:rsidRPr="00305107" w:rsidRDefault="007E53A8" w:rsidP="007E53A8">
                            <w:pPr>
                              <w:ind w:firstLine="708"/>
                              <w:rPr>
                                <w:color w:val="000000" w:themeColor="text1"/>
                                <w:sz w:val="22"/>
                                <w:szCs w:val="22"/>
                                <w:lang w:val="en-US"/>
                              </w:rPr>
                            </w:pPr>
                            <w:r w:rsidRPr="00305107">
                              <w:rPr>
                                <w:color w:val="000000" w:themeColor="text1"/>
                                <w:sz w:val="22"/>
                                <w:szCs w:val="22"/>
                                <w:lang w:val="en-US"/>
                              </w:rPr>
                              <w:t xml:space="preserve">-Dsonar.projectKey=projectname </w:t>
                            </w:r>
                          </w:p>
                          <w:p w14:paraId="491016DE" w14:textId="77777777" w:rsidR="007E53A8" w:rsidRPr="00305107" w:rsidRDefault="007E53A8" w:rsidP="007E53A8">
                            <w:pPr>
                              <w:ind w:firstLine="708"/>
                              <w:rPr>
                                <w:color w:val="000000" w:themeColor="text1"/>
                                <w:sz w:val="22"/>
                                <w:szCs w:val="22"/>
                                <w:lang w:val="en-US"/>
                              </w:rPr>
                            </w:pPr>
                            <w:r w:rsidRPr="00305107">
                              <w:rPr>
                                <w:color w:val="000000" w:themeColor="text1"/>
                                <w:sz w:val="22"/>
                                <w:szCs w:val="22"/>
                                <w:lang w:val="en-US"/>
                              </w:rPr>
                              <w:t xml:space="preserve">-Dsonar.host.url=http://localhost:9000 </w:t>
                            </w:r>
                          </w:p>
                          <w:p w14:paraId="094A293B" w14:textId="77777777" w:rsidR="007E53A8" w:rsidRPr="007E53A8" w:rsidRDefault="007E53A8" w:rsidP="007E53A8">
                            <w:pPr>
                              <w:ind w:firstLine="708"/>
                              <w:rPr>
                                <w:color w:val="000000" w:themeColor="text1"/>
                                <w:sz w:val="22"/>
                                <w:szCs w:val="22"/>
                                <w:lang w:val="en-US"/>
                              </w:rPr>
                            </w:pPr>
                            <w:r w:rsidRPr="007E53A8">
                              <w:rPr>
                                <w:color w:val="000000" w:themeColor="text1"/>
                                <w:sz w:val="22"/>
                                <w:szCs w:val="22"/>
                                <w:lang w:val="en-US"/>
                              </w:rPr>
                              <w:t xml:space="preserve">-Dsonar.login=tokenLogin </w:t>
                            </w:r>
                          </w:p>
                          <w:p w14:paraId="7D1C6318" w14:textId="77777777" w:rsidR="007E53A8" w:rsidRPr="00305107" w:rsidRDefault="007E53A8" w:rsidP="007E53A8">
                            <w:pPr>
                              <w:ind w:firstLine="708"/>
                              <w:rPr>
                                <w:color w:val="000000" w:themeColor="text1"/>
                                <w:sz w:val="22"/>
                                <w:szCs w:val="22"/>
                                <w:lang w:val="en-US"/>
                              </w:rPr>
                            </w:pPr>
                            <w:r w:rsidRPr="00305107">
                              <w:rPr>
                                <w:color w:val="000000" w:themeColor="text1"/>
                                <w:sz w:val="22"/>
                                <w:szCs w:val="22"/>
                                <w:lang w:val="en-US"/>
                              </w:rPr>
                              <w:t>-Dsonar.sources=src/main,pom.xml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7D4906" id="Rectangle 2" o:spid="_x0000_s1026" style="position:absolute;left:0;text-align:left;margin-left:15.75pt;margin-top:6.5pt;width:443.4pt;height:76.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" fillcolor="#d8d8d8 [2732]" strokecolor="black [3213]" strokeweight=".5pt">
                <v:textbox>
                  <w:txbxContent>
                    <w:p w14:paraId="2E256AB3" w14:textId="77777777" w:rsidR="007E53A8" w:rsidRPr="007E53A8" w:rsidRDefault="007E53A8" w:rsidP="007E53A8">
                      <w:pPr>
                        <w:rPr>
                          <w:color w:val="000000" w:themeColor="text1"/>
                          <w:sz w:val="22"/>
                          <w:szCs w:val="22"/>
                          <w:lang w:val="en-US"/>
                        </w:rPr>
                      </w:pPr>
                      <w:r w:rsidRPr="007E53A8">
                        <w:rPr>
                          <w:color w:val="000000" w:themeColor="text1"/>
                          <w:sz w:val="22"/>
                          <w:szCs w:val="22"/>
                          <w:lang w:val="en-US"/>
                        </w:rPr>
                        <w:t xml:space="preserve">mvn sonar:sonar </w:t>
                      </w:r>
                    </w:p>
                    <w:p w14:paraId="6C7B1636" w14:textId="77777777" w:rsidR="007E53A8" w:rsidRPr="00305107" w:rsidRDefault="007E53A8" w:rsidP="007E53A8">
                      <w:pPr>
                        <w:ind w:firstLine="708"/>
                        <w:rPr>
                          <w:color w:val="000000" w:themeColor="text1"/>
                          <w:sz w:val="22"/>
                          <w:szCs w:val="22"/>
                          <w:lang w:val="en-US"/>
                        </w:rPr>
                      </w:pPr>
                      <w:r w:rsidRPr="00305107">
                        <w:rPr>
                          <w:color w:val="000000" w:themeColor="text1"/>
                          <w:sz w:val="22"/>
                          <w:szCs w:val="22"/>
                          <w:lang w:val="en-US"/>
                        </w:rPr>
                        <w:t xml:space="preserve">-Dsonar.projectKey=projectname </w:t>
                      </w:r>
                    </w:p>
                    <w:p w14:paraId="491016DE" w14:textId="77777777" w:rsidR="007E53A8" w:rsidRPr="00305107" w:rsidRDefault="007E53A8" w:rsidP="007E53A8">
                      <w:pPr>
                        <w:ind w:firstLine="708"/>
                        <w:rPr>
                          <w:color w:val="000000" w:themeColor="text1"/>
                          <w:sz w:val="22"/>
                          <w:szCs w:val="22"/>
                          <w:lang w:val="en-US"/>
                        </w:rPr>
                      </w:pPr>
                      <w:r w:rsidRPr="00305107">
                        <w:rPr>
                          <w:color w:val="000000" w:themeColor="text1"/>
                          <w:sz w:val="22"/>
                          <w:szCs w:val="22"/>
                          <w:lang w:val="en-US"/>
                        </w:rPr>
                        <w:t xml:space="preserve">-Dsonar.host.url=http://localhost:9000 </w:t>
                      </w:r>
                    </w:p>
                    <w:p w14:paraId="094A293B" w14:textId="77777777" w:rsidR="007E53A8" w:rsidRPr="007E53A8" w:rsidRDefault="007E53A8" w:rsidP="007E53A8">
                      <w:pPr>
                        <w:ind w:firstLine="708"/>
                        <w:rPr>
                          <w:color w:val="000000" w:themeColor="text1"/>
                          <w:sz w:val="22"/>
                          <w:szCs w:val="22"/>
                          <w:lang w:val="en-US"/>
                        </w:rPr>
                      </w:pPr>
                      <w:r w:rsidRPr="007E53A8">
                        <w:rPr>
                          <w:color w:val="000000" w:themeColor="text1"/>
                          <w:sz w:val="22"/>
                          <w:szCs w:val="22"/>
                          <w:lang w:val="en-US"/>
                        </w:rPr>
                        <w:t xml:space="preserve">-Dsonar.login=tokenLogin </w:t>
                      </w:r>
                    </w:p>
                    <w:p w14:paraId="7D1C6318" w14:textId="77777777" w:rsidR="007E53A8" w:rsidRPr="00305107" w:rsidRDefault="007E53A8" w:rsidP="007E53A8">
                      <w:pPr>
                        <w:ind w:firstLine="708"/>
                        <w:rPr>
                          <w:color w:val="000000" w:themeColor="text1"/>
                          <w:sz w:val="22"/>
                          <w:szCs w:val="22"/>
                          <w:lang w:val="en-US"/>
                        </w:rPr>
                      </w:pPr>
                      <w:r w:rsidRPr="00305107">
                        <w:rPr>
                          <w:color w:val="000000" w:themeColor="text1"/>
                          <w:sz w:val="22"/>
                          <w:szCs w:val="22"/>
                          <w:lang w:val="en-US"/>
                        </w:rPr>
                        <w:t>-Dsonar.sources=src/main,pom.xml</w:t>
                      </w:r>
                    </w:p>
                  </w:txbxContent>
                </v:textbox>
              </v:rect>
            </w:pict>
          </mc:Fallback>
        </mc:AlternateContent>
      </w:r>
    </w:p>
    <w:p w14:paraId="3A562405" w14:textId="77777777" w:rsidR="007E53A8" w:rsidRPr="00447DA7" w:rsidRDefault="007E53A8" w:rsidP="0084036F">
      <w:pPr>
        <w:jc w:val="both"/>
        <w:rPr>
          <w:lang w:val="es-ES"/>
        </w:rPr>
      </w:pPr>
    </w:p>
    <w:p w14:paraId="15B0A2DE" w14:textId="77777777" w:rsidR="007E53A8" w:rsidRPr="00447DA7" w:rsidRDefault="007E53A8" w:rsidP="0084036F">
      <w:pPr>
        <w:jc w:val="both"/>
        <w:rPr>
          <w:lang w:val="es-ES"/>
        </w:rPr>
      </w:pPr>
    </w:p>
    <w:p w14:paraId="3464EA54" w14:textId="77777777" w:rsidR="007E53A8" w:rsidRPr="00447DA7" w:rsidRDefault="007E53A8" w:rsidP="0084036F">
      <w:pPr>
        <w:jc w:val="both"/>
        <w:rPr>
          <w:lang w:val="es-ES"/>
        </w:rPr>
      </w:pPr>
    </w:p>
    <w:p w14:paraId="1E7E5D87" w14:textId="77777777" w:rsidR="007E53A8" w:rsidRPr="00447DA7" w:rsidRDefault="007E53A8" w:rsidP="0084036F">
      <w:pPr>
        <w:jc w:val="both"/>
        <w:rPr>
          <w:lang w:val="es-ES"/>
        </w:rPr>
      </w:pPr>
    </w:p>
    <w:p w14:paraId="70D6C2AE" w14:textId="77777777" w:rsidR="007E53A8" w:rsidRPr="00447DA7" w:rsidRDefault="007E53A8" w:rsidP="0084036F">
      <w:pPr>
        <w:jc w:val="both"/>
        <w:rPr>
          <w:lang w:val="es-ES"/>
        </w:rPr>
      </w:pPr>
    </w:p>
    <w:p w14:paraId="79F787B7" w14:textId="6E954CB0" w:rsidR="007E53A8" w:rsidRDefault="007E53A8" w:rsidP="0084036F">
      <w:pPr>
        <w:pStyle w:val="Heading1"/>
        <w:numPr>
          <w:ilvl w:val="1"/>
          <w:numId w:val="2"/>
        </w:numPr>
        <w:jc w:val="both"/>
        <w:rPr>
          <w:b/>
          <w:bCs/>
          <w:lang w:val="es-ES"/>
        </w:rPr>
      </w:pPr>
      <w:bookmarkStart w:id="8" w:name="_Toc52983929"/>
      <w:r>
        <w:rPr>
          <w:b/>
          <w:bCs/>
          <w:lang w:val="es-ES"/>
        </w:rPr>
        <w:t>Instalación SonarQube Plugin en Anypoint Studio</w:t>
      </w:r>
      <w:r w:rsidR="0084036F">
        <w:rPr>
          <w:b/>
          <w:bCs/>
          <w:lang w:val="es-ES"/>
        </w:rPr>
        <w:t xml:space="preserve"> (Opcional)</w:t>
      </w:r>
      <w:bookmarkEnd w:id="8"/>
    </w:p>
    <w:p w14:paraId="70ABF7F1" w14:textId="4E4F58EF" w:rsidR="00101131" w:rsidRDefault="00101131" w:rsidP="00F84E1E">
      <w:pPr>
        <w:ind w:left="360"/>
        <w:jc w:val="both"/>
        <w:rPr>
          <w:lang w:val="es-ES"/>
        </w:rPr>
      </w:pPr>
      <w:r>
        <w:rPr>
          <w:lang w:val="es-ES"/>
        </w:rPr>
        <w:t xml:space="preserve">La instalación de este plugin permite enlazar los proyectos directamente desde Anypoint Studio con SonarQube </w:t>
      </w:r>
      <w:r w:rsidR="00F84E1E">
        <w:rPr>
          <w:lang w:val="es-ES"/>
        </w:rPr>
        <w:t>S</w:t>
      </w:r>
      <w:r>
        <w:rPr>
          <w:lang w:val="es-ES"/>
        </w:rPr>
        <w:t>erver. Los enlaces de interés para esta instalación son:</w:t>
      </w:r>
    </w:p>
    <w:p w14:paraId="3F371A21" w14:textId="77777777" w:rsidR="00101131" w:rsidRPr="00101131" w:rsidRDefault="00101131" w:rsidP="00101131">
      <w:pPr>
        <w:rPr>
          <w:sz w:val="12"/>
          <w:szCs w:val="12"/>
          <w:lang w:val="es-ES"/>
        </w:rPr>
      </w:pPr>
    </w:p>
    <w:p w14:paraId="281E7716" w14:textId="77777777" w:rsidR="007E53A8" w:rsidRDefault="007E53A8" w:rsidP="0084036F">
      <w:pPr>
        <w:pStyle w:val="ListParagraph"/>
        <w:numPr>
          <w:ilvl w:val="0"/>
          <w:numId w:val="8"/>
        </w:numPr>
        <w:jc w:val="both"/>
      </w:pPr>
      <w:r>
        <w:t xml:space="preserve">Descarga del plugin: </w:t>
      </w:r>
      <w:hyperlink r:id="rId14" w:history="1">
        <w:r>
          <w:rPr>
            <w:rStyle w:val="Hyperlink"/>
          </w:rPr>
          <w:t>http://downloads.sonarsource.com/eclipse/eclipse/</w:t>
        </w:r>
      </w:hyperlink>
    </w:p>
    <w:p w14:paraId="5CD96910" w14:textId="1BE3AB2A" w:rsidR="007E53A8" w:rsidRPr="00964CCD" w:rsidRDefault="007E53A8" w:rsidP="0084036F">
      <w:pPr>
        <w:pStyle w:val="ListParagraph"/>
        <w:numPr>
          <w:ilvl w:val="0"/>
          <w:numId w:val="8"/>
        </w:numPr>
        <w:jc w:val="both"/>
      </w:pPr>
      <w:r>
        <w:t xml:space="preserve">Manual de instalación del plugin: </w:t>
      </w:r>
      <w:hyperlink r:id="rId15" w:anchor="_sonarqube_eclipse_plugin_setup" w:history="1">
        <w:r>
          <w:rPr>
            <w:rStyle w:val="Hyperlink"/>
          </w:rPr>
          <w:t>http://mulesoft.github.io/connector-certification-docs/advanced/index.html#_sonarqube_eclipse_plugin_setup</w:t>
        </w:r>
      </w:hyperlink>
    </w:p>
    <w:p w14:paraId="2F86103D" w14:textId="77777777" w:rsidR="0084036F" w:rsidRDefault="0084036F">
      <w:pPr>
        <w:spacing w:after="160" w:line="259" w:lineRule="auto"/>
        <w:rPr>
          <w:rFonts w:eastAsia="Arial" w:cs="Arial"/>
          <w:b/>
          <w:bCs/>
          <w:szCs w:val="40"/>
          <w:lang w:val="es-ES"/>
        </w:rPr>
      </w:pPr>
      <w:r>
        <w:rPr>
          <w:b/>
          <w:bCs/>
          <w:lang w:val="es-ES"/>
        </w:rPr>
        <w:br w:type="page"/>
      </w:r>
    </w:p>
    <w:p w14:paraId="01279670" w14:textId="19460DA4" w:rsidR="00964CCD" w:rsidRDefault="00964CCD" w:rsidP="0084036F">
      <w:pPr>
        <w:pStyle w:val="Heading1"/>
        <w:numPr>
          <w:ilvl w:val="0"/>
          <w:numId w:val="2"/>
        </w:numPr>
        <w:jc w:val="both"/>
        <w:rPr>
          <w:b/>
          <w:bCs/>
          <w:lang w:val="es-ES"/>
        </w:rPr>
      </w:pPr>
      <w:bookmarkStart w:id="9" w:name="_Toc52983930"/>
      <w:r>
        <w:rPr>
          <w:b/>
          <w:bCs/>
          <w:lang w:val="es-ES"/>
        </w:rPr>
        <w:t>SonarQube Server</w:t>
      </w:r>
      <w:bookmarkEnd w:id="9"/>
    </w:p>
    <w:p w14:paraId="706E4760" w14:textId="4C12C340" w:rsidR="00964CCD" w:rsidRPr="0084036F" w:rsidRDefault="0092418A" w:rsidP="0084036F">
      <w:pPr>
        <w:jc w:val="both"/>
        <w:rPr>
          <w:lang w:val="es-ES"/>
        </w:rPr>
      </w:pPr>
      <w:r>
        <w:rPr>
          <w:lang w:val="es-ES"/>
        </w:rPr>
        <w:t xml:space="preserve">SonarQube Server es el entorno en el cual se </w:t>
      </w:r>
      <w:r w:rsidR="0084036F">
        <w:rPr>
          <w:lang w:val="es-ES"/>
        </w:rPr>
        <w:t>llevará a cabo el análisis de código. A</w:t>
      </w:r>
      <w:r>
        <w:rPr>
          <w:lang w:val="es-ES"/>
        </w:rPr>
        <w:t xml:space="preserve">ntes de </w:t>
      </w:r>
      <w:r w:rsidR="0084036F">
        <w:rPr>
          <w:lang w:val="es-ES"/>
        </w:rPr>
        <w:t>realizar el análisis</w:t>
      </w:r>
      <w:r>
        <w:rPr>
          <w:lang w:val="es-ES"/>
        </w:rPr>
        <w:t>, es necesario tener en cuenta varios factores.</w:t>
      </w:r>
      <w:r w:rsidR="0084036F">
        <w:rPr>
          <w:lang w:val="es-ES"/>
        </w:rPr>
        <w:t xml:space="preserve"> </w:t>
      </w:r>
      <w:r>
        <w:rPr>
          <w:lang w:val="es-ES"/>
        </w:rPr>
        <w:t xml:space="preserve">En primer lugar, </w:t>
      </w:r>
      <w:r w:rsidR="008A067E">
        <w:rPr>
          <w:lang w:val="es-ES"/>
        </w:rPr>
        <w:t>se debe</w:t>
      </w:r>
      <w:r>
        <w:rPr>
          <w:lang w:val="es-ES"/>
        </w:rPr>
        <w:t xml:space="preserve"> crear un </w:t>
      </w:r>
      <w:r w:rsidR="008A067E">
        <w:rPr>
          <w:lang w:val="es-ES"/>
        </w:rPr>
        <w:t xml:space="preserve">nuevo proyecto y, tras eso, </w:t>
      </w:r>
      <w:r>
        <w:rPr>
          <w:lang w:val="es-ES"/>
        </w:rPr>
        <w:t>definir el lenguaje</w:t>
      </w:r>
      <w:r w:rsidR="0084036F">
        <w:rPr>
          <w:lang w:val="es-ES"/>
        </w:rPr>
        <w:t xml:space="preserve"> que queremos aplicarle</w:t>
      </w:r>
      <w:r w:rsidR="008A067E">
        <w:rPr>
          <w:lang w:val="es-ES"/>
        </w:rPr>
        <w:t>.</w:t>
      </w:r>
      <w:r>
        <w:rPr>
          <w:lang w:val="es-ES"/>
        </w:rPr>
        <w:t xml:space="preserve"> </w:t>
      </w:r>
      <w:r w:rsidR="008A067E">
        <w:rPr>
          <w:lang w:val="es-ES"/>
        </w:rPr>
        <w:t>U</w:t>
      </w:r>
      <w:r>
        <w:rPr>
          <w:lang w:val="es-ES"/>
        </w:rPr>
        <w:t xml:space="preserve">na vez realizado </w:t>
      </w:r>
      <w:r w:rsidR="0084036F">
        <w:rPr>
          <w:lang w:val="es-ES"/>
        </w:rPr>
        <w:t>el paso anterior</w:t>
      </w:r>
      <w:r>
        <w:rPr>
          <w:lang w:val="es-ES"/>
        </w:rPr>
        <w:t xml:space="preserve">, </w:t>
      </w:r>
      <w:r w:rsidR="00851ECF">
        <w:rPr>
          <w:lang w:val="es-ES"/>
        </w:rPr>
        <w:t xml:space="preserve">es necesario </w:t>
      </w:r>
      <w:r>
        <w:rPr>
          <w:lang w:val="es-ES"/>
        </w:rPr>
        <w:t>definir un “</w:t>
      </w:r>
      <w:r w:rsidR="0084036F">
        <w:rPr>
          <w:lang w:val="es-ES"/>
        </w:rPr>
        <w:t>Q</w:t>
      </w:r>
      <w:r>
        <w:rPr>
          <w:lang w:val="es-ES"/>
        </w:rPr>
        <w:t xml:space="preserve">uality </w:t>
      </w:r>
      <w:r w:rsidR="0084036F">
        <w:rPr>
          <w:lang w:val="es-ES"/>
        </w:rPr>
        <w:t>P</w:t>
      </w:r>
      <w:r>
        <w:rPr>
          <w:lang w:val="es-ES"/>
        </w:rPr>
        <w:t>rofile”</w:t>
      </w:r>
      <w:r w:rsidR="008A067E">
        <w:rPr>
          <w:lang w:val="es-ES"/>
        </w:rPr>
        <w:t>,</w:t>
      </w:r>
      <w:r w:rsidR="0084036F">
        <w:rPr>
          <w:lang w:val="es-ES"/>
        </w:rPr>
        <w:t xml:space="preserve"> el cual nos permitirá definir </w:t>
      </w:r>
      <w:r>
        <w:rPr>
          <w:lang w:val="es-ES"/>
        </w:rPr>
        <w:t>cuáles son las reglas que se van a aplicar al análisis.</w:t>
      </w:r>
    </w:p>
    <w:p w14:paraId="4451D8A1" w14:textId="7357F0B4" w:rsidR="00964CCD" w:rsidRPr="00237DC6" w:rsidRDefault="00964CCD" w:rsidP="0084036F">
      <w:pPr>
        <w:pStyle w:val="Heading1"/>
        <w:numPr>
          <w:ilvl w:val="1"/>
          <w:numId w:val="2"/>
        </w:numPr>
        <w:jc w:val="both"/>
        <w:rPr>
          <w:b/>
          <w:bCs/>
          <w:lang w:val="es-ES"/>
        </w:rPr>
      </w:pPr>
      <w:bookmarkStart w:id="10" w:name="_Toc52983931"/>
      <w:r>
        <w:rPr>
          <w:b/>
          <w:bCs/>
          <w:lang w:val="es-ES"/>
        </w:rPr>
        <w:t>Lenguajes</w:t>
      </w:r>
      <w:bookmarkEnd w:id="10"/>
    </w:p>
    <w:p w14:paraId="60F7D76B" w14:textId="3ABFE422" w:rsidR="00851ECF" w:rsidRDefault="00964CCD" w:rsidP="0084036F">
      <w:pPr>
        <w:ind w:left="360"/>
        <w:jc w:val="both"/>
        <w:rPr>
          <w:lang w:val="es-ES"/>
        </w:rPr>
      </w:pPr>
      <w:r>
        <w:rPr>
          <w:lang w:val="es-ES"/>
        </w:rPr>
        <w:t xml:space="preserve">SonarQube </w:t>
      </w:r>
      <w:r w:rsidR="00851ECF">
        <w:rPr>
          <w:lang w:val="es-ES"/>
        </w:rPr>
        <w:t>es capaz de realizar análisis de código para distintos lenguajes</w:t>
      </w:r>
      <w:r w:rsidR="0084036F">
        <w:rPr>
          <w:lang w:val="es-ES"/>
        </w:rPr>
        <w:t xml:space="preserve">. </w:t>
      </w:r>
      <w:r w:rsidR="00851ECF">
        <w:rPr>
          <w:lang w:val="es-ES"/>
        </w:rPr>
        <w:t xml:space="preserve"> </w:t>
      </w:r>
      <w:r w:rsidR="0084036F">
        <w:rPr>
          <w:lang w:val="es-ES"/>
        </w:rPr>
        <w:t>A</w:t>
      </w:r>
      <w:r w:rsidR="00851ECF">
        <w:rPr>
          <w:lang w:val="es-ES"/>
        </w:rPr>
        <w:t xml:space="preserve"> continuación, se indica la lista de lenguajes soportados:</w:t>
      </w:r>
    </w:p>
    <w:p w14:paraId="0117F611" w14:textId="77777777" w:rsidR="00851ECF" w:rsidRDefault="00851ECF" w:rsidP="0084036F">
      <w:pPr>
        <w:ind w:left="360"/>
        <w:jc w:val="both"/>
        <w:rPr>
          <w:lang w:val="es-ES"/>
        </w:rPr>
      </w:pPr>
    </w:p>
    <w:p w14:paraId="46AF9C52" w14:textId="3466A26E" w:rsidR="00851ECF" w:rsidRDefault="00851ECF" w:rsidP="0084036F">
      <w:pPr>
        <w:ind w:left="360"/>
        <w:jc w:val="center"/>
        <w:rPr>
          <w:lang w:val="es-ES"/>
        </w:rPr>
      </w:pPr>
      <w:r>
        <w:rPr>
          <w:noProof/>
        </w:rPr>
        <mc:AlternateContent>
          <mc:Choice Requires="wps">
            <w:drawing>
              <wp:anchor distT="0" distB="0" distL="114300" distR="114300" simplePos="0" relativeHeight="251664384" behindDoc="0" locked="0" layoutInCell="1" allowOverlap="1" wp14:anchorId="31B19EFE" wp14:editId="46ADBE2F">
                <wp:simplePos x="0" y="0"/>
                <wp:positionH relativeFrom="column">
                  <wp:posOffset>2211704</wp:posOffset>
                </wp:positionH>
                <wp:positionV relativeFrom="paragraph">
                  <wp:posOffset>2164715</wp:posOffset>
                </wp:positionV>
                <wp:extent cx="2011045" cy="190500"/>
                <wp:effectExtent l="0" t="0" r="27305" b="19050"/>
                <wp:wrapNone/>
                <wp:docPr id="4" name="Rectangle 4"/>
                <wp:cNvGraphicFramePr/>
                <a:graphic xmlns:a="http://schemas.openxmlformats.org/drawingml/2006/main">
                  <a:graphicData uri="http://schemas.microsoft.com/office/word/2010/wordprocessingShape">
                    <wps:wsp>
                      <wps:cNvSpPr/>
                      <wps:spPr>
                        <a:xfrm>
                          <a:off x="0" y="0"/>
                          <a:ext cx="2011045"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874C6" id="Rectangle 4" o:spid="_x0000_s1026" style="position:absolute;margin-left:174.15pt;margin-top:170.45pt;width:158.3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" filled="f" strokecolor="red" strokeweight="1pt"/>
            </w:pict>
          </mc:Fallback>
        </mc:AlternateContent>
      </w:r>
      <w:r>
        <w:rPr>
          <w:noProof/>
        </w:rPr>
        <w:drawing>
          <wp:inline distT="0" distB="0" distL="0" distR="0" wp14:anchorId="6561B420" wp14:editId="6A7A0E0D">
            <wp:extent cx="2015230" cy="3688590"/>
            <wp:effectExtent l="19050" t="19050" r="2349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2244" cy="3719732"/>
                    </a:xfrm>
                    <a:prstGeom prst="rect">
                      <a:avLst/>
                    </a:prstGeom>
                    <a:ln w="9525">
                      <a:solidFill>
                        <a:schemeClr val="tx1"/>
                      </a:solidFill>
                    </a:ln>
                  </pic:spPr>
                </pic:pic>
              </a:graphicData>
            </a:graphic>
          </wp:inline>
        </w:drawing>
      </w:r>
    </w:p>
    <w:p w14:paraId="10ACEFC4" w14:textId="77777777" w:rsidR="00851ECF" w:rsidRDefault="00851ECF" w:rsidP="0084036F">
      <w:pPr>
        <w:ind w:left="360"/>
        <w:jc w:val="both"/>
        <w:rPr>
          <w:lang w:val="es-ES"/>
        </w:rPr>
      </w:pPr>
    </w:p>
    <w:p w14:paraId="1719655A" w14:textId="0B364A8F" w:rsidR="00964CCD" w:rsidRDefault="00851ECF" w:rsidP="0084036F">
      <w:pPr>
        <w:ind w:left="360"/>
        <w:jc w:val="both"/>
        <w:rPr>
          <w:lang w:val="es-ES"/>
        </w:rPr>
      </w:pPr>
      <w:r>
        <w:rPr>
          <w:lang w:val="es-ES"/>
        </w:rPr>
        <w:t xml:space="preserve">El número que aparece a la derecha indica la cantidad de reglas disponibles por defecto para cada lenguaje. En este documento se hace referencia al análisis mediante </w:t>
      </w:r>
      <w:r w:rsidRPr="0084036F">
        <w:rPr>
          <w:b/>
          <w:bCs/>
          <w:i/>
          <w:iCs/>
          <w:lang w:val="es-ES"/>
        </w:rPr>
        <w:t>Mule Language</w:t>
      </w:r>
      <w:r w:rsidR="0084036F">
        <w:rPr>
          <w:lang w:val="es-ES"/>
        </w:rPr>
        <w:t>, el cuál ha sido añadido a la lista tras la instalación del plugin Mulesoft Catalyst en SonarQube Server.</w:t>
      </w:r>
    </w:p>
    <w:p w14:paraId="3CD7048D" w14:textId="1FD65C55" w:rsidR="003A6196" w:rsidRDefault="003A6196" w:rsidP="0084036F">
      <w:pPr>
        <w:ind w:left="360"/>
        <w:jc w:val="both"/>
        <w:rPr>
          <w:lang w:val="es-ES"/>
        </w:rPr>
      </w:pPr>
    </w:p>
    <w:p w14:paraId="5604F862" w14:textId="57E741F7" w:rsidR="003A6196" w:rsidRPr="00237DC6" w:rsidRDefault="003A6196" w:rsidP="003A6196">
      <w:pPr>
        <w:pStyle w:val="Heading1"/>
        <w:numPr>
          <w:ilvl w:val="1"/>
          <w:numId w:val="2"/>
        </w:numPr>
        <w:jc w:val="both"/>
        <w:rPr>
          <w:b/>
          <w:bCs/>
          <w:lang w:val="es-ES"/>
        </w:rPr>
      </w:pPr>
      <w:bookmarkStart w:id="11" w:name="_Toc52983932"/>
      <w:r>
        <w:rPr>
          <w:b/>
          <w:bCs/>
          <w:lang w:val="es-ES"/>
        </w:rPr>
        <w:t>Quality profiles</w:t>
      </w:r>
      <w:bookmarkEnd w:id="11"/>
    </w:p>
    <w:p w14:paraId="17B99A1A" w14:textId="19E6CA07" w:rsidR="003A6196" w:rsidRDefault="00D24641" w:rsidP="003A6196">
      <w:pPr>
        <w:ind w:left="360"/>
        <w:jc w:val="both"/>
        <w:rPr>
          <w:lang w:val="es-ES"/>
        </w:rPr>
      </w:pPr>
      <w:r>
        <w:rPr>
          <w:lang w:val="es-ES"/>
        </w:rPr>
        <w:t>Para cada lenguaje</w:t>
      </w:r>
      <w:r w:rsidR="00012FF2">
        <w:rPr>
          <w:lang w:val="es-ES"/>
        </w:rPr>
        <w:t xml:space="preserve"> encontramos</w:t>
      </w:r>
      <w:r w:rsidR="00DF41F5">
        <w:rPr>
          <w:lang w:val="es-ES"/>
        </w:rPr>
        <w:t xml:space="preserve"> definidos</w:t>
      </w:r>
      <w:r>
        <w:rPr>
          <w:lang w:val="es-ES"/>
        </w:rPr>
        <w:t xml:space="preserve"> por defecto una serie de Quality profiles con el conjunto mínimo de reglas que representan buenas práctica</w:t>
      </w:r>
      <w:r w:rsidR="00012FF2">
        <w:rPr>
          <w:lang w:val="es-ES"/>
        </w:rPr>
        <w:t>s. Para</w:t>
      </w:r>
      <w:r>
        <w:rPr>
          <w:lang w:val="es-ES"/>
        </w:rPr>
        <w:t xml:space="preserve"> el caso de Mule aparecen dos:</w:t>
      </w:r>
    </w:p>
    <w:p w14:paraId="2A29A601" w14:textId="77777777" w:rsidR="00D24641" w:rsidRDefault="00D24641" w:rsidP="003A6196">
      <w:pPr>
        <w:ind w:left="360"/>
        <w:jc w:val="both"/>
        <w:rPr>
          <w:lang w:val="es-ES"/>
        </w:rPr>
      </w:pPr>
    </w:p>
    <w:p w14:paraId="7DA0EAD0" w14:textId="1B9ACCEF" w:rsidR="003A6196" w:rsidRDefault="00D24641" w:rsidP="00D24641">
      <w:pPr>
        <w:ind w:left="360"/>
        <w:jc w:val="center"/>
        <w:rPr>
          <w:lang w:val="es-ES"/>
        </w:rPr>
      </w:pPr>
      <w:r>
        <w:rPr>
          <w:noProof/>
        </w:rPr>
        <w:drawing>
          <wp:inline distT="0" distB="0" distL="0" distR="0" wp14:anchorId="68A03A6E" wp14:editId="5E8E7E94">
            <wp:extent cx="5627066" cy="765810"/>
            <wp:effectExtent l="19050" t="19050" r="1206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8709" cy="795974"/>
                    </a:xfrm>
                    <a:prstGeom prst="rect">
                      <a:avLst/>
                    </a:prstGeom>
                    <a:ln w="9525">
                      <a:solidFill>
                        <a:schemeClr val="tx1"/>
                      </a:solidFill>
                    </a:ln>
                  </pic:spPr>
                </pic:pic>
              </a:graphicData>
            </a:graphic>
          </wp:inline>
        </w:drawing>
      </w:r>
    </w:p>
    <w:p w14:paraId="1CB4A626" w14:textId="21191192" w:rsidR="00D24641" w:rsidRDefault="00D24641" w:rsidP="00D24641">
      <w:pPr>
        <w:ind w:left="360"/>
        <w:jc w:val="both"/>
        <w:rPr>
          <w:lang w:val="es-ES"/>
        </w:rPr>
      </w:pPr>
      <w:r>
        <w:rPr>
          <w:lang w:val="es-ES"/>
        </w:rPr>
        <w:t>Para crear una nueva Quality profile se debe copiar una de las existentes</w:t>
      </w:r>
      <w:r w:rsidR="00EC14D2">
        <w:rPr>
          <w:lang w:val="es-ES"/>
        </w:rPr>
        <w:t>:</w:t>
      </w:r>
    </w:p>
    <w:p w14:paraId="48123199" w14:textId="4EE662E2" w:rsidR="00D24641" w:rsidRDefault="00D24641" w:rsidP="00D24641">
      <w:pPr>
        <w:ind w:left="360"/>
        <w:jc w:val="both"/>
        <w:rPr>
          <w:lang w:val="es-ES"/>
        </w:rPr>
      </w:pPr>
    </w:p>
    <w:p w14:paraId="591350CE" w14:textId="59C3C99B" w:rsidR="00D24641" w:rsidRDefault="00EC14D2" w:rsidP="00D24641">
      <w:pPr>
        <w:ind w:left="360"/>
        <w:jc w:val="both"/>
        <w:rPr>
          <w:lang w:val="es-ES"/>
        </w:rPr>
      </w:pPr>
      <w:r>
        <w:rPr>
          <w:noProof/>
        </w:rPr>
        <mc:AlternateContent>
          <mc:Choice Requires="wps">
            <w:drawing>
              <wp:anchor distT="0" distB="0" distL="114300" distR="114300" simplePos="0" relativeHeight="251666432" behindDoc="0" locked="0" layoutInCell="1" allowOverlap="1" wp14:anchorId="3C679E71" wp14:editId="2A83BD34">
                <wp:simplePos x="0" y="0"/>
                <wp:positionH relativeFrom="column">
                  <wp:posOffset>5267325</wp:posOffset>
                </wp:positionH>
                <wp:positionV relativeFrom="paragraph">
                  <wp:posOffset>469900</wp:posOffset>
                </wp:positionV>
                <wp:extent cx="396240" cy="160020"/>
                <wp:effectExtent l="0" t="0" r="22860" b="11430"/>
                <wp:wrapNone/>
                <wp:docPr id="11" name="Rectangle 11"/>
                <wp:cNvGraphicFramePr/>
                <a:graphic xmlns:a="http://schemas.openxmlformats.org/drawingml/2006/main">
                  <a:graphicData uri="http://schemas.microsoft.com/office/word/2010/wordprocessingShape">
                    <wps:wsp>
                      <wps:cNvSpPr/>
                      <wps:spPr>
                        <a:xfrm>
                          <a:off x="0" y="0"/>
                          <a:ext cx="39624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1C7B5" id="Rectangle 11" o:spid="_x0000_s1026" style="position:absolute;margin-left:414.75pt;margin-top:37pt;width:31.2pt;height:1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" filled="f" strokecolor="red" strokeweight="1pt"/>
            </w:pict>
          </mc:Fallback>
        </mc:AlternateContent>
      </w:r>
      <w:r w:rsidR="00D24641">
        <w:rPr>
          <w:noProof/>
        </w:rPr>
        <w:drawing>
          <wp:inline distT="0" distB="0" distL="0" distR="0" wp14:anchorId="1AB67A4D" wp14:editId="09663A14">
            <wp:extent cx="6210300" cy="972820"/>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0300" cy="972820"/>
                    </a:xfrm>
                    <a:prstGeom prst="rect">
                      <a:avLst/>
                    </a:prstGeom>
                    <a:ln w="9525">
                      <a:solidFill>
                        <a:schemeClr val="tx1"/>
                      </a:solidFill>
                    </a:ln>
                  </pic:spPr>
                </pic:pic>
              </a:graphicData>
            </a:graphic>
          </wp:inline>
        </w:drawing>
      </w:r>
    </w:p>
    <w:p w14:paraId="471A28A8" w14:textId="51969DB5" w:rsidR="00EC14D2" w:rsidRDefault="00EC14D2" w:rsidP="00D24641">
      <w:pPr>
        <w:ind w:left="360"/>
        <w:jc w:val="both"/>
        <w:rPr>
          <w:lang w:val="es-ES"/>
        </w:rPr>
      </w:pPr>
    </w:p>
    <w:p w14:paraId="1A2CF914" w14:textId="6E864242" w:rsidR="00EC14D2" w:rsidRDefault="00EC14D2" w:rsidP="00D24641">
      <w:pPr>
        <w:ind w:left="360"/>
        <w:jc w:val="both"/>
        <w:rPr>
          <w:lang w:val="es-ES"/>
        </w:rPr>
      </w:pPr>
      <w:r>
        <w:rPr>
          <w:lang w:val="es-ES"/>
        </w:rPr>
        <w:t>Introducir el nombre deseado:</w:t>
      </w:r>
    </w:p>
    <w:p w14:paraId="1783CA9C" w14:textId="77777777" w:rsidR="00EC14D2" w:rsidRDefault="00EC14D2" w:rsidP="00D24641">
      <w:pPr>
        <w:ind w:left="360"/>
        <w:jc w:val="both"/>
        <w:rPr>
          <w:lang w:val="es-ES"/>
        </w:rPr>
      </w:pPr>
    </w:p>
    <w:p w14:paraId="120D910B" w14:textId="574B558D" w:rsidR="00EC14D2" w:rsidRDefault="00EC14D2" w:rsidP="00EC14D2">
      <w:pPr>
        <w:ind w:left="360"/>
        <w:jc w:val="center"/>
        <w:rPr>
          <w:lang w:val="es-ES"/>
        </w:rPr>
      </w:pPr>
      <w:r>
        <w:rPr>
          <w:noProof/>
        </w:rPr>
        <mc:AlternateContent>
          <mc:Choice Requires="wps">
            <w:drawing>
              <wp:anchor distT="0" distB="0" distL="114300" distR="114300" simplePos="0" relativeHeight="251670528" behindDoc="0" locked="0" layoutInCell="1" allowOverlap="1" wp14:anchorId="001DF3BE" wp14:editId="671B7A73">
                <wp:simplePos x="0" y="0"/>
                <wp:positionH relativeFrom="column">
                  <wp:posOffset>4086225</wp:posOffset>
                </wp:positionH>
                <wp:positionV relativeFrom="paragraph">
                  <wp:posOffset>1457960</wp:posOffset>
                </wp:positionV>
                <wp:extent cx="571500" cy="281940"/>
                <wp:effectExtent l="0" t="0" r="19050" b="22860"/>
                <wp:wrapNone/>
                <wp:docPr id="15" name="Rectangle 15"/>
                <wp:cNvGraphicFramePr/>
                <a:graphic xmlns:a="http://schemas.openxmlformats.org/drawingml/2006/main">
                  <a:graphicData uri="http://schemas.microsoft.com/office/word/2010/wordprocessingShape">
                    <wps:wsp>
                      <wps:cNvSpPr/>
                      <wps:spPr>
                        <a:xfrm>
                          <a:off x="0" y="0"/>
                          <a:ext cx="571500" cy="2819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43C1A" id="Rectangle 15" o:spid="_x0000_s1026" style="position:absolute;margin-left:321.75pt;margin-top:114.8pt;width:45pt;height:2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" filled="f" strokecolor="red" strokeweight="1pt"/>
            </w:pict>
          </mc:Fallback>
        </mc:AlternateContent>
      </w:r>
      <w:r>
        <w:rPr>
          <w:noProof/>
        </w:rPr>
        <w:drawing>
          <wp:inline distT="0" distB="0" distL="0" distR="0" wp14:anchorId="76B863B2" wp14:editId="093EAB5F">
            <wp:extent cx="3941215" cy="177546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9200" cy="1779057"/>
                    </a:xfrm>
                    <a:prstGeom prst="rect">
                      <a:avLst/>
                    </a:prstGeom>
                    <a:ln w="9525">
                      <a:solidFill>
                        <a:schemeClr val="tx1"/>
                      </a:solidFill>
                    </a:ln>
                  </pic:spPr>
                </pic:pic>
              </a:graphicData>
            </a:graphic>
          </wp:inline>
        </w:drawing>
      </w:r>
    </w:p>
    <w:p w14:paraId="27E0B091" w14:textId="321D10C5" w:rsidR="00EC14D2" w:rsidRDefault="00EC14D2" w:rsidP="00EC14D2">
      <w:pPr>
        <w:ind w:left="360"/>
        <w:jc w:val="center"/>
        <w:rPr>
          <w:lang w:val="es-ES"/>
        </w:rPr>
      </w:pPr>
    </w:p>
    <w:p w14:paraId="201927FD" w14:textId="601D4476" w:rsidR="00EC14D2" w:rsidRDefault="00EC14D2" w:rsidP="00EC14D2">
      <w:pPr>
        <w:ind w:left="360"/>
        <w:jc w:val="both"/>
        <w:rPr>
          <w:lang w:val="es-ES"/>
        </w:rPr>
      </w:pPr>
      <w:r>
        <w:rPr>
          <w:lang w:val="es-ES"/>
        </w:rPr>
        <w:t xml:space="preserve">Y, a continuación, definir las reglas que </w:t>
      </w:r>
      <w:r w:rsidR="00012FF2">
        <w:rPr>
          <w:lang w:val="es-ES"/>
        </w:rPr>
        <w:t>necesitamos</w:t>
      </w:r>
      <w:r>
        <w:rPr>
          <w:lang w:val="es-ES"/>
        </w:rPr>
        <w:t xml:space="preserve"> que estén activas:</w:t>
      </w:r>
    </w:p>
    <w:p w14:paraId="613C8587" w14:textId="69DB7218" w:rsidR="00EC14D2" w:rsidRDefault="00EC14D2" w:rsidP="00D24641">
      <w:pPr>
        <w:ind w:left="360"/>
        <w:jc w:val="both"/>
        <w:rPr>
          <w:lang w:val="es-ES"/>
        </w:rPr>
      </w:pPr>
    </w:p>
    <w:p w14:paraId="22B4EBB2" w14:textId="003A7575" w:rsidR="00EC14D2" w:rsidRDefault="00EC14D2" w:rsidP="00EC14D2">
      <w:pPr>
        <w:ind w:left="360"/>
        <w:jc w:val="center"/>
        <w:rPr>
          <w:lang w:val="es-ES"/>
        </w:rPr>
      </w:pPr>
      <w:r>
        <w:rPr>
          <w:noProof/>
        </w:rPr>
        <mc:AlternateContent>
          <mc:Choice Requires="wps">
            <w:drawing>
              <wp:anchor distT="0" distB="0" distL="114300" distR="114300" simplePos="0" relativeHeight="251668480" behindDoc="0" locked="0" layoutInCell="1" allowOverlap="1" wp14:anchorId="7436C04F" wp14:editId="6FDB9E0D">
                <wp:simplePos x="0" y="0"/>
                <wp:positionH relativeFrom="column">
                  <wp:posOffset>3545205</wp:posOffset>
                </wp:positionH>
                <wp:positionV relativeFrom="paragraph">
                  <wp:posOffset>2305685</wp:posOffset>
                </wp:positionV>
                <wp:extent cx="1127760" cy="312420"/>
                <wp:effectExtent l="0" t="0" r="15240" b="11430"/>
                <wp:wrapNone/>
                <wp:docPr id="14" name="Rectangle 14"/>
                <wp:cNvGraphicFramePr/>
                <a:graphic xmlns:a="http://schemas.openxmlformats.org/drawingml/2006/main">
                  <a:graphicData uri="http://schemas.microsoft.com/office/word/2010/wordprocessingShape">
                    <wps:wsp>
                      <wps:cNvSpPr/>
                      <wps:spPr>
                        <a:xfrm>
                          <a:off x="0" y="0"/>
                          <a:ext cx="1127760" cy="3124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5013B" id="Rectangle 14" o:spid="_x0000_s1026" style="position:absolute;margin-left:279.15pt;margin-top:181.55pt;width:88.8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" filled="f" strokecolor="red" strokeweight="1pt"/>
            </w:pict>
          </mc:Fallback>
        </mc:AlternateContent>
      </w:r>
      <w:r>
        <w:rPr>
          <w:noProof/>
        </w:rPr>
        <w:drawing>
          <wp:inline distT="0" distB="0" distL="0" distR="0" wp14:anchorId="21282442" wp14:editId="386E80F4">
            <wp:extent cx="3375620" cy="2811780"/>
            <wp:effectExtent l="19050" t="19050" r="15875"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8224" cy="2822279"/>
                    </a:xfrm>
                    <a:prstGeom prst="rect">
                      <a:avLst/>
                    </a:prstGeom>
                    <a:ln w="9525">
                      <a:solidFill>
                        <a:schemeClr val="tx1"/>
                      </a:solidFill>
                    </a:ln>
                  </pic:spPr>
                </pic:pic>
              </a:graphicData>
            </a:graphic>
          </wp:inline>
        </w:drawing>
      </w:r>
    </w:p>
    <w:p w14:paraId="5DB8C3DF" w14:textId="33AC6592" w:rsidR="00EC14D2" w:rsidRDefault="00EC14D2" w:rsidP="00EC14D2">
      <w:pPr>
        <w:ind w:left="360"/>
        <w:jc w:val="center"/>
        <w:rPr>
          <w:lang w:val="es-ES"/>
        </w:rPr>
      </w:pPr>
    </w:p>
    <w:p w14:paraId="77C16FB2" w14:textId="38F32876" w:rsidR="00EC14D2" w:rsidRDefault="00EC14D2" w:rsidP="00EC14D2">
      <w:pPr>
        <w:ind w:left="360"/>
        <w:jc w:val="both"/>
        <w:rPr>
          <w:lang w:val="es-ES"/>
        </w:rPr>
      </w:pPr>
      <w:r>
        <w:rPr>
          <w:lang w:val="es-ES"/>
        </w:rPr>
        <w:t xml:space="preserve">Una vez creada la nueva Quality profile, se puede definir como </w:t>
      </w:r>
      <w:r w:rsidR="00012FF2">
        <w:rPr>
          <w:lang w:val="es-ES"/>
        </w:rPr>
        <w:t>D</w:t>
      </w:r>
      <w:r>
        <w:rPr>
          <w:lang w:val="es-ES"/>
        </w:rPr>
        <w:t xml:space="preserve">efault para este tipo de análisis, </w:t>
      </w:r>
      <w:r w:rsidR="00012FF2">
        <w:rPr>
          <w:lang w:val="es-ES"/>
        </w:rPr>
        <w:t>es decir, será el conjunto de reglas a aplicar</w:t>
      </w:r>
      <w:r>
        <w:rPr>
          <w:lang w:val="es-ES"/>
        </w:rPr>
        <w:t xml:space="preserve"> por defecto cuando se analice cualquier API</w:t>
      </w:r>
      <w:r w:rsidR="00012FF2">
        <w:rPr>
          <w:lang w:val="es-ES"/>
        </w:rPr>
        <w:t xml:space="preserve"> Mulesoft</w:t>
      </w:r>
      <w:r>
        <w:rPr>
          <w:lang w:val="es-ES"/>
        </w:rPr>
        <w:t xml:space="preserve">. La creación de estas Quality profile </w:t>
      </w:r>
      <w:r w:rsidR="00E228B8">
        <w:rPr>
          <w:lang w:val="es-ES"/>
        </w:rPr>
        <w:t xml:space="preserve">nos permite establecer las reglas que se van a validar en cada análisis, </w:t>
      </w:r>
      <w:r w:rsidR="00223AF5">
        <w:rPr>
          <w:lang w:val="es-ES"/>
        </w:rPr>
        <w:t>siendo,</w:t>
      </w:r>
      <w:r w:rsidR="00E228B8">
        <w:rPr>
          <w:lang w:val="es-ES"/>
        </w:rPr>
        <w:t xml:space="preserve"> por tanto, algo que no afecta a la configuración establecida para otros </w:t>
      </w:r>
      <w:r w:rsidR="00223AF5">
        <w:rPr>
          <w:lang w:val="es-ES"/>
        </w:rPr>
        <w:t xml:space="preserve">análisis en </w:t>
      </w:r>
      <w:r w:rsidR="00E228B8">
        <w:rPr>
          <w:lang w:val="es-ES"/>
        </w:rPr>
        <w:t>lenguajes distintos a Mule</w:t>
      </w:r>
      <w:r w:rsidR="00447DA7">
        <w:rPr>
          <w:lang w:val="es-ES"/>
        </w:rPr>
        <w:t>.</w:t>
      </w:r>
    </w:p>
    <w:p w14:paraId="1F49A31E" w14:textId="77777777" w:rsidR="00D24641" w:rsidRPr="0084036F" w:rsidRDefault="00D24641" w:rsidP="00D24641">
      <w:pPr>
        <w:ind w:left="360"/>
        <w:jc w:val="both"/>
        <w:rPr>
          <w:lang w:val="es-ES"/>
        </w:rPr>
      </w:pPr>
    </w:p>
    <w:p w14:paraId="1629715A" w14:textId="4DBBDAFA" w:rsidR="001D17A7" w:rsidRPr="00237DC6" w:rsidRDefault="001D17A7" w:rsidP="0084036F">
      <w:pPr>
        <w:pStyle w:val="Heading1"/>
        <w:numPr>
          <w:ilvl w:val="1"/>
          <w:numId w:val="2"/>
        </w:numPr>
        <w:jc w:val="both"/>
        <w:rPr>
          <w:b/>
          <w:bCs/>
          <w:lang w:val="es-ES"/>
        </w:rPr>
      </w:pPr>
      <w:bookmarkStart w:id="12" w:name="_Toc52983933"/>
      <w:r>
        <w:rPr>
          <w:b/>
          <w:bCs/>
          <w:lang w:val="es-ES"/>
        </w:rPr>
        <w:t>Tipos de reglas</w:t>
      </w:r>
      <w:bookmarkEnd w:id="12"/>
    </w:p>
    <w:p w14:paraId="5646E09C" w14:textId="7FECFE87" w:rsidR="00C91E16" w:rsidRDefault="001D17A7" w:rsidP="0084036F">
      <w:pPr>
        <w:ind w:left="360"/>
        <w:jc w:val="both"/>
        <w:rPr>
          <w:lang w:val="es-ES"/>
        </w:rPr>
      </w:pPr>
      <w:r>
        <w:rPr>
          <w:lang w:val="es-ES"/>
        </w:rPr>
        <w:t>SonarQube diferencia entre los siguientes tipos de reglas:</w:t>
      </w:r>
    </w:p>
    <w:p w14:paraId="6FDEB3BA" w14:textId="77777777" w:rsidR="001D17A7" w:rsidRPr="00305107" w:rsidRDefault="001D17A7" w:rsidP="0084036F">
      <w:pPr>
        <w:ind w:left="360"/>
        <w:jc w:val="both"/>
        <w:rPr>
          <w:sz w:val="16"/>
          <w:szCs w:val="16"/>
          <w:lang w:val="es-ES"/>
        </w:rPr>
      </w:pPr>
    </w:p>
    <w:p w14:paraId="056DC4DA" w14:textId="671F8A61" w:rsidR="001D17A7" w:rsidRPr="002F6475" w:rsidRDefault="001D17A7" w:rsidP="0084036F">
      <w:pPr>
        <w:pStyle w:val="ListParagraph"/>
        <w:numPr>
          <w:ilvl w:val="0"/>
          <w:numId w:val="8"/>
        </w:numPr>
        <w:ind w:left="1080"/>
        <w:jc w:val="both"/>
        <w:rPr>
          <w:rFonts w:ascii="Calibri" w:hAnsi="Calibri" w:cs="Calibri"/>
          <w:sz w:val="24"/>
          <w:szCs w:val="24"/>
        </w:rPr>
      </w:pPr>
      <w:r w:rsidRPr="002F6475">
        <w:rPr>
          <w:rFonts w:ascii="Calibri" w:hAnsi="Calibri" w:cs="Calibri"/>
          <w:sz w:val="24"/>
          <w:szCs w:val="24"/>
        </w:rPr>
        <w:t>Bugs</w:t>
      </w:r>
    </w:p>
    <w:p w14:paraId="52DFB944" w14:textId="47C81F9B" w:rsidR="001D17A7" w:rsidRPr="002F6475" w:rsidRDefault="001D17A7" w:rsidP="0084036F">
      <w:pPr>
        <w:pStyle w:val="ListParagraph"/>
        <w:numPr>
          <w:ilvl w:val="0"/>
          <w:numId w:val="8"/>
        </w:numPr>
        <w:ind w:left="1080"/>
        <w:jc w:val="both"/>
        <w:rPr>
          <w:rFonts w:ascii="Calibri" w:hAnsi="Calibri" w:cs="Calibri"/>
          <w:sz w:val="24"/>
          <w:szCs w:val="24"/>
        </w:rPr>
      </w:pPr>
      <w:bookmarkStart w:id="13" w:name="_Hlk52537545"/>
      <w:r w:rsidRPr="002F6475">
        <w:rPr>
          <w:rFonts w:ascii="Calibri" w:hAnsi="Calibri" w:cs="Calibri"/>
          <w:sz w:val="24"/>
          <w:szCs w:val="24"/>
        </w:rPr>
        <w:t>Vulnerabilities</w:t>
      </w:r>
      <w:bookmarkEnd w:id="13"/>
    </w:p>
    <w:p w14:paraId="63714743" w14:textId="6DE9BDEC" w:rsidR="001D17A7" w:rsidRPr="002F6475" w:rsidRDefault="001D17A7" w:rsidP="0084036F">
      <w:pPr>
        <w:pStyle w:val="ListParagraph"/>
        <w:numPr>
          <w:ilvl w:val="0"/>
          <w:numId w:val="8"/>
        </w:numPr>
        <w:ind w:left="1080"/>
        <w:jc w:val="both"/>
        <w:rPr>
          <w:rFonts w:ascii="Calibri" w:hAnsi="Calibri" w:cs="Calibri"/>
          <w:sz w:val="24"/>
          <w:szCs w:val="24"/>
        </w:rPr>
      </w:pPr>
      <w:r w:rsidRPr="002F6475">
        <w:rPr>
          <w:rFonts w:ascii="Calibri" w:hAnsi="Calibri" w:cs="Calibri"/>
          <w:sz w:val="24"/>
          <w:szCs w:val="24"/>
        </w:rPr>
        <w:t>Code Smells</w:t>
      </w:r>
    </w:p>
    <w:p w14:paraId="6409FD13" w14:textId="3A1C2308" w:rsidR="001D17A7" w:rsidRDefault="001D17A7" w:rsidP="0084036F">
      <w:pPr>
        <w:pStyle w:val="ListParagraph"/>
        <w:numPr>
          <w:ilvl w:val="0"/>
          <w:numId w:val="8"/>
        </w:numPr>
        <w:ind w:left="1080"/>
        <w:jc w:val="both"/>
        <w:rPr>
          <w:rFonts w:ascii="Calibri" w:hAnsi="Calibri" w:cs="Calibri"/>
          <w:sz w:val="24"/>
          <w:szCs w:val="24"/>
        </w:rPr>
      </w:pPr>
      <w:r w:rsidRPr="002F6475">
        <w:rPr>
          <w:rFonts w:ascii="Calibri" w:hAnsi="Calibri" w:cs="Calibri"/>
          <w:sz w:val="24"/>
          <w:szCs w:val="24"/>
        </w:rPr>
        <w:t>Security Hotspot</w:t>
      </w:r>
      <w:r w:rsidR="009915F9" w:rsidRPr="002F6475">
        <w:rPr>
          <w:rFonts w:ascii="Calibri" w:hAnsi="Calibri" w:cs="Calibri"/>
          <w:sz w:val="24"/>
          <w:szCs w:val="24"/>
        </w:rPr>
        <w:t>s</w:t>
      </w:r>
    </w:p>
    <w:p w14:paraId="6478C6F7" w14:textId="685F0261" w:rsidR="004D5DB8" w:rsidRPr="002F6475" w:rsidRDefault="004D5DB8" w:rsidP="0084036F">
      <w:pPr>
        <w:pStyle w:val="ListParagraph"/>
        <w:numPr>
          <w:ilvl w:val="0"/>
          <w:numId w:val="8"/>
        </w:numPr>
        <w:ind w:left="1080"/>
        <w:jc w:val="both"/>
        <w:rPr>
          <w:rFonts w:ascii="Calibri" w:hAnsi="Calibri" w:cs="Calibri"/>
          <w:sz w:val="24"/>
          <w:szCs w:val="24"/>
        </w:rPr>
      </w:pPr>
      <w:r>
        <w:rPr>
          <w:rFonts w:ascii="Calibri" w:hAnsi="Calibri" w:cs="Calibri"/>
          <w:sz w:val="24"/>
          <w:szCs w:val="24"/>
        </w:rPr>
        <w:t>Custom Rules</w:t>
      </w:r>
    </w:p>
    <w:p w14:paraId="7356C30D" w14:textId="5DF2DDD9" w:rsidR="00650ED2" w:rsidRDefault="001D17A7" w:rsidP="0084036F">
      <w:pPr>
        <w:pStyle w:val="Heading1"/>
        <w:numPr>
          <w:ilvl w:val="2"/>
          <w:numId w:val="2"/>
        </w:numPr>
        <w:jc w:val="both"/>
        <w:rPr>
          <w:b/>
          <w:bCs/>
          <w:lang w:val="es-ES"/>
        </w:rPr>
      </w:pPr>
      <w:bookmarkStart w:id="14" w:name="_Toc52983934"/>
      <w:r>
        <w:rPr>
          <w:b/>
          <w:bCs/>
          <w:lang w:val="es-ES"/>
        </w:rPr>
        <w:t>Bugs</w:t>
      </w:r>
      <w:bookmarkEnd w:id="14"/>
    </w:p>
    <w:p w14:paraId="3E928AD1" w14:textId="13E4B421" w:rsidR="00051FF1" w:rsidRDefault="004D5DB8" w:rsidP="0084036F">
      <w:pPr>
        <w:ind w:left="708"/>
        <w:jc w:val="both"/>
        <w:rPr>
          <w:lang w:val="es-ES"/>
        </w:rPr>
      </w:pPr>
      <w:bookmarkStart w:id="15" w:name="_Hlk52536255"/>
      <w:r>
        <w:rPr>
          <w:lang w:val="es-ES"/>
        </w:rPr>
        <w:t>Las reglas asociadas al tipo Bug que aparecen po</w:t>
      </w:r>
      <w:r w:rsidR="00051FF1" w:rsidRPr="00901AC7">
        <w:rPr>
          <w:lang w:val="es-ES"/>
        </w:rPr>
        <w:t>r</w:t>
      </w:r>
      <w:r w:rsidR="00051FF1">
        <w:rPr>
          <w:lang w:val="es-ES"/>
        </w:rPr>
        <w:t xml:space="preserve"> defecto</w:t>
      </w:r>
      <w:r>
        <w:rPr>
          <w:lang w:val="es-ES"/>
        </w:rPr>
        <w:t xml:space="preserve"> son: </w:t>
      </w:r>
    </w:p>
    <w:bookmarkEnd w:id="15"/>
    <w:p w14:paraId="09E02348" w14:textId="10D841A4" w:rsidR="00667DD7" w:rsidRPr="00305107" w:rsidRDefault="00051FF1" w:rsidP="0084036F">
      <w:pPr>
        <w:ind w:left="708"/>
        <w:jc w:val="both"/>
        <w:rPr>
          <w:rFonts w:eastAsia="Arial" w:cs="Arial"/>
          <w:b/>
          <w:bCs/>
          <w:sz w:val="16"/>
          <w:szCs w:val="20"/>
          <w:lang w:val="es-ES"/>
        </w:rPr>
      </w:pPr>
      <w:r>
        <w:rPr>
          <w:rFonts w:eastAsia="Arial" w:cs="Arial"/>
          <w:b/>
          <w:bCs/>
          <w:szCs w:val="32"/>
          <w:lang w:val="es-ES"/>
        </w:rPr>
        <w:t xml:space="preserve"> </w:t>
      </w:r>
    </w:p>
    <w:p w14:paraId="19DDE360" w14:textId="78876A65" w:rsidR="00F442EB" w:rsidRDefault="00667DD7" w:rsidP="00F442EB">
      <w:pPr>
        <w:ind w:left="708"/>
        <w:jc w:val="center"/>
        <w:rPr>
          <w:sz w:val="6"/>
          <w:szCs w:val="6"/>
          <w:lang w:val="es-ES"/>
        </w:rPr>
      </w:pPr>
      <w:r>
        <w:rPr>
          <w:noProof/>
        </w:rPr>
        <w:drawing>
          <wp:inline distT="0" distB="0" distL="0" distR="0" wp14:anchorId="5B2D65AE" wp14:editId="3DFE7C19">
            <wp:extent cx="5608320" cy="2436638"/>
            <wp:effectExtent l="19050" t="19050" r="11430" b="209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0305" cy="2441845"/>
                    </a:xfrm>
                    <a:prstGeom prst="rect">
                      <a:avLst/>
                    </a:prstGeom>
                    <a:ln w="9525">
                      <a:solidFill>
                        <a:schemeClr val="tx1"/>
                      </a:solidFill>
                    </a:ln>
                  </pic:spPr>
                </pic:pic>
              </a:graphicData>
            </a:graphic>
          </wp:inline>
        </w:drawing>
      </w:r>
    </w:p>
    <w:p w14:paraId="7E09A231" w14:textId="77777777" w:rsidR="00F442EB" w:rsidRPr="0084036F" w:rsidRDefault="00F442EB" w:rsidP="0084036F">
      <w:pPr>
        <w:ind w:left="708"/>
        <w:jc w:val="center"/>
        <w:rPr>
          <w:lang w:val="es-ES"/>
        </w:rPr>
      </w:pPr>
    </w:p>
    <w:p w14:paraId="3FCD6D97" w14:textId="02D49AE3" w:rsidR="004D5DB8" w:rsidRPr="004D5DB8" w:rsidRDefault="004D5DB8" w:rsidP="0084036F">
      <w:pPr>
        <w:ind w:left="708"/>
        <w:jc w:val="both"/>
        <w:rPr>
          <w:lang w:val="en-US"/>
        </w:rPr>
      </w:pPr>
      <w:r w:rsidRPr="004D5DB8">
        <w:rPr>
          <w:b/>
          <w:bCs/>
          <w:u w:val="single"/>
          <w:lang w:val="en-US"/>
        </w:rPr>
        <w:t>Ejemplo</w:t>
      </w:r>
      <w:r w:rsidRPr="004D5DB8">
        <w:rPr>
          <w:lang w:val="en-US"/>
        </w:rPr>
        <w:t xml:space="preserve">: </w:t>
      </w:r>
      <w:r w:rsidRPr="004D5DB8">
        <w:rPr>
          <w:i/>
          <w:iCs/>
          <w:lang w:val="en-US"/>
        </w:rPr>
        <w:t>HTTP Status codes should have been propertly set inside the exception handler</w:t>
      </w:r>
    </w:p>
    <w:p w14:paraId="50438153" w14:textId="77777777" w:rsidR="004D5DB8" w:rsidRPr="004D5DB8" w:rsidRDefault="004D5DB8" w:rsidP="0084036F">
      <w:pPr>
        <w:ind w:left="708"/>
        <w:jc w:val="both"/>
        <w:rPr>
          <w:lang w:val="en-US"/>
        </w:rPr>
      </w:pPr>
    </w:p>
    <w:p w14:paraId="08E5A586" w14:textId="300C725C" w:rsidR="00C91E16" w:rsidRDefault="004D5DB8" w:rsidP="0084036F">
      <w:pPr>
        <w:ind w:left="708"/>
        <w:jc w:val="both"/>
        <w:rPr>
          <w:lang w:val="es-ES"/>
        </w:rPr>
      </w:pPr>
      <w:r>
        <w:rPr>
          <w:lang w:val="es-ES"/>
        </w:rPr>
        <w:t>A</w:t>
      </w:r>
      <w:r w:rsidR="00F442EB">
        <w:rPr>
          <w:lang w:val="es-ES"/>
        </w:rPr>
        <w:t xml:space="preserve">lerta generada por SonarQube cuando no se controlan de forma correcta todos los errores asociados a un HTTP Request en un </w:t>
      </w:r>
      <w:r>
        <w:rPr>
          <w:lang w:val="es-ES"/>
        </w:rPr>
        <w:t xml:space="preserve">componente </w:t>
      </w:r>
      <w:r w:rsidR="00F442EB">
        <w:rPr>
          <w:lang w:val="es-ES"/>
        </w:rPr>
        <w:t>Error Handler</w:t>
      </w:r>
      <w:r w:rsidR="00667DD7">
        <w:rPr>
          <w:lang w:val="es-ES"/>
        </w:rPr>
        <w:t>:</w:t>
      </w:r>
    </w:p>
    <w:p w14:paraId="3B4B846A" w14:textId="71A08176" w:rsidR="00667DD7" w:rsidRDefault="00667DD7" w:rsidP="00F442EB">
      <w:pPr>
        <w:ind w:left="348"/>
        <w:jc w:val="both"/>
        <w:rPr>
          <w:sz w:val="16"/>
          <w:szCs w:val="16"/>
          <w:lang w:val="es-ES"/>
        </w:rPr>
      </w:pPr>
    </w:p>
    <w:p w14:paraId="35938806" w14:textId="77777777" w:rsidR="00F442EB" w:rsidRPr="00305107" w:rsidRDefault="00F442EB" w:rsidP="0084036F">
      <w:pPr>
        <w:ind w:left="348"/>
        <w:jc w:val="both"/>
        <w:rPr>
          <w:sz w:val="16"/>
          <w:szCs w:val="16"/>
          <w:lang w:val="es-ES"/>
        </w:rPr>
      </w:pPr>
    </w:p>
    <w:p w14:paraId="5B07A5CC" w14:textId="085E140C" w:rsidR="00667DD7" w:rsidRDefault="00667DD7" w:rsidP="0084036F">
      <w:pPr>
        <w:spacing w:after="160" w:line="259" w:lineRule="auto"/>
        <w:ind w:left="708"/>
        <w:jc w:val="center"/>
        <w:rPr>
          <w:b/>
          <w:bCs/>
          <w:lang w:val="es-ES"/>
        </w:rPr>
      </w:pPr>
      <w:r>
        <w:rPr>
          <w:noProof/>
        </w:rPr>
        <w:drawing>
          <wp:inline distT="0" distB="0" distL="0" distR="0" wp14:anchorId="7DD087E6" wp14:editId="72EB4D72">
            <wp:extent cx="5539740" cy="2390140"/>
            <wp:effectExtent l="19050" t="19050" r="22860" b="101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0111" cy="2398929"/>
                    </a:xfrm>
                    <a:prstGeom prst="rect">
                      <a:avLst/>
                    </a:prstGeom>
                    <a:ln w="9525">
                      <a:solidFill>
                        <a:schemeClr val="tx1"/>
                      </a:solidFill>
                    </a:ln>
                  </pic:spPr>
                </pic:pic>
              </a:graphicData>
            </a:graphic>
          </wp:inline>
        </w:drawing>
      </w:r>
    </w:p>
    <w:p w14:paraId="6DB504DD" w14:textId="77777777" w:rsidR="004D5DB8" w:rsidRDefault="004D5DB8">
      <w:pPr>
        <w:spacing w:after="160" w:line="259" w:lineRule="auto"/>
        <w:rPr>
          <w:rFonts w:eastAsia="Arial" w:cs="Arial"/>
          <w:b/>
          <w:bCs/>
          <w:szCs w:val="40"/>
          <w:lang w:val="es-ES"/>
        </w:rPr>
      </w:pPr>
      <w:r>
        <w:rPr>
          <w:b/>
          <w:bCs/>
          <w:lang w:val="es-ES"/>
        </w:rPr>
        <w:br w:type="page"/>
      </w:r>
    </w:p>
    <w:p w14:paraId="132003CD" w14:textId="1265FD59" w:rsidR="00667DD7" w:rsidRDefault="009915F9" w:rsidP="0084036F">
      <w:pPr>
        <w:pStyle w:val="Heading1"/>
        <w:numPr>
          <w:ilvl w:val="2"/>
          <w:numId w:val="2"/>
        </w:numPr>
        <w:jc w:val="both"/>
        <w:rPr>
          <w:b/>
          <w:bCs/>
          <w:lang w:val="es-ES"/>
        </w:rPr>
      </w:pPr>
      <w:bookmarkStart w:id="16" w:name="_Toc52983935"/>
      <w:r w:rsidRPr="009915F9">
        <w:rPr>
          <w:b/>
          <w:bCs/>
          <w:lang w:val="es-ES"/>
        </w:rPr>
        <w:t>Vulnerabilities</w:t>
      </w:r>
      <w:bookmarkEnd w:id="16"/>
    </w:p>
    <w:p w14:paraId="204DC8DA" w14:textId="72CA2B21" w:rsidR="00051FF1" w:rsidRDefault="004D5DB8" w:rsidP="0084036F">
      <w:pPr>
        <w:ind w:left="708"/>
        <w:jc w:val="both"/>
        <w:rPr>
          <w:lang w:val="es-ES"/>
        </w:rPr>
      </w:pPr>
      <w:r w:rsidRPr="004D5DB8">
        <w:rPr>
          <w:lang w:val="es-ES"/>
        </w:rPr>
        <w:t xml:space="preserve">Las reglas asociadas al tipo </w:t>
      </w:r>
      <w:r>
        <w:rPr>
          <w:lang w:val="es-ES"/>
        </w:rPr>
        <w:t>Vulnerabilities</w:t>
      </w:r>
      <w:r w:rsidRPr="004D5DB8">
        <w:rPr>
          <w:lang w:val="es-ES"/>
        </w:rPr>
        <w:t xml:space="preserve"> que aparecen por defecto son:</w:t>
      </w:r>
    </w:p>
    <w:p w14:paraId="0456D929" w14:textId="77777777" w:rsidR="004D5DB8" w:rsidRDefault="004D5DB8" w:rsidP="0084036F">
      <w:pPr>
        <w:ind w:left="708"/>
        <w:jc w:val="both"/>
        <w:rPr>
          <w:rFonts w:eastAsia="Arial" w:cs="Arial"/>
          <w:b/>
          <w:bCs/>
          <w:szCs w:val="32"/>
          <w:lang w:val="es-ES"/>
        </w:rPr>
      </w:pPr>
    </w:p>
    <w:p w14:paraId="5112805A" w14:textId="7CAC03D5" w:rsidR="00667DD7" w:rsidRDefault="00667DD7" w:rsidP="0084036F">
      <w:pPr>
        <w:ind w:left="708"/>
        <w:jc w:val="center"/>
        <w:rPr>
          <w:lang w:val="es-ES"/>
        </w:rPr>
      </w:pPr>
      <w:r>
        <w:rPr>
          <w:noProof/>
        </w:rPr>
        <w:drawing>
          <wp:inline distT="0" distB="0" distL="0" distR="0" wp14:anchorId="6E1C0461" wp14:editId="2EB3E56D">
            <wp:extent cx="5400040" cy="2352040"/>
            <wp:effectExtent l="19050" t="19050" r="10160"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352040"/>
                    </a:xfrm>
                    <a:prstGeom prst="rect">
                      <a:avLst/>
                    </a:prstGeom>
                    <a:ln w="9525">
                      <a:solidFill>
                        <a:schemeClr val="tx1"/>
                      </a:solidFill>
                    </a:ln>
                  </pic:spPr>
                </pic:pic>
              </a:graphicData>
            </a:graphic>
          </wp:inline>
        </w:drawing>
      </w:r>
    </w:p>
    <w:p w14:paraId="4DD2D868" w14:textId="77777777" w:rsidR="00667DD7" w:rsidRDefault="00667DD7" w:rsidP="0084036F">
      <w:pPr>
        <w:ind w:left="708"/>
        <w:jc w:val="both"/>
        <w:rPr>
          <w:lang w:val="es-ES"/>
        </w:rPr>
      </w:pPr>
    </w:p>
    <w:p w14:paraId="6F963506" w14:textId="50AF0794" w:rsidR="004D5DB8" w:rsidRPr="004D5DB8" w:rsidRDefault="004D5DB8" w:rsidP="004D5DB8">
      <w:pPr>
        <w:ind w:left="708"/>
        <w:jc w:val="both"/>
        <w:rPr>
          <w:lang w:val="en-US"/>
        </w:rPr>
      </w:pPr>
      <w:r w:rsidRPr="004D5DB8">
        <w:rPr>
          <w:b/>
          <w:bCs/>
          <w:u w:val="single"/>
          <w:lang w:val="en-US"/>
        </w:rPr>
        <w:t>Ejemplo</w:t>
      </w:r>
      <w:r w:rsidRPr="004D5DB8">
        <w:rPr>
          <w:lang w:val="en-US"/>
        </w:rPr>
        <w:t xml:space="preserve">: </w:t>
      </w:r>
      <w:r>
        <w:rPr>
          <w:i/>
          <w:iCs/>
          <w:lang w:val="en-US"/>
        </w:rPr>
        <w:t>AutoDiscovery should be used to register the app in API manager</w:t>
      </w:r>
    </w:p>
    <w:p w14:paraId="707D0C8E" w14:textId="77777777" w:rsidR="004D5DB8" w:rsidRPr="004D5DB8" w:rsidRDefault="004D5DB8" w:rsidP="004D5DB8">
      <w:pPr>
        <w:ind w:left="708"/>
        <w:jc w:val="both"/>
        <w:rPr>
          <w:lang w:val="en-US"/>
        </w:rPr>
      </w:pPr>
    </w:p>
    <w:p w14:paraId="1AD97AB6" w14:textId="72732727" w:rsidR="00667DD7" w:rsidRDefault="004D5DB8" w:rsidP="004D5DB8">
      <w:pPr>
        <w:ind w:left="708"/>
        <w:jc w:val="both"/>
        <w:rPr>
          <w:lang w:val="es-ES"/>
        </w:rPr>
      </w:pPr>
      <w:r>
        <w:rPr>
          <w:lang w:val="es-ES"/>
        </w:rPr>
        <w:t xml:space="preserve">Alerta generada por SonarQube cuando </w:t>
      </w:r>
      <w:r w:rsidR="00F442EB">
        <w:rPr>
          <w:lang w:val="es-ES"/>
        </w:rPr>
        <w:t xml:space="preserve">no se ha definido el </w:t>
      </w:r>
      <w:r>
        <w:rPr>
          <w:lang w:val="es-ES"/>
        </w:rPr>
        <w:t xml:space="preserve">componente </w:t>
      </w:r>
      <w:r w:rsidR="00F442EB">
        <w:rPr>
          <w:lang w:val="es-ES"/>
        </w:rPr>
        <w:t xml:space="preserve">AutoDiscovery para realizar la conexión adecuada con API Manager </w:t>
      </w:r>
      <w:r w:rsidR="003F6D42">
        <w:rPr>
          <w:lang w:val="es-ES"/>
        </w:rPr>
        <w:t>de Anypoint Platform</w:t>
      </w:r>
      <w:r w:rsidR="00667DD7">
        <w:rPr>
          <w:lang w:val="es-ES"/>
        </w:rPr>
        <w:t>:</w:t>
      </w:r>
    </w:p>
    <w:p w14:paraId="24454959" w14:textId="77777777" w:rsidR="00667DD7" w:rsidRPr="00111402" w:rsidRDefault="00667DD7" w:rsidP="0084036F">
      <w:pPr>
        <w:ind w:left="708"/>
        <w:jc w:val="both"/>
        <w:rPr>
          <w:lang w:val="es-ES"/>
        </w:rPr>
      </w:pPr>
    </w:p>
    <w:p w14:paraId="408A418C" w14:textId="51843BB5" w:rsidR="009915F9" w:rsidRDefault="00B154E5" w:rsidP="0084036F">
      <w:pPr>
        <w:spacing w:after="160" w:line="259" w:lineRule="auto"/>
        <w:ind w:firstLine="708"/>
        <w:jc w:val="center"/>
        <w:rPr>
          <w:b/>
          <w:bCs/>
          <w:lang w:val="es-ES"/>
        </w:rPr>
      </w:pPr>
      <w:r>
        <w:rPr>
          <w:noProof/>
        </w:rPr>
        <w:drawing>
          <wp:inline distT="0" distB="0" distL="0" distR="0" wp14:anchorId="64B5C674" wp14:editId="0371104A">
            <wp:extent cx="5400040" cy="2557780"/>
            <wp:effectExtent l="19050" t="19050" r="10160" b="139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557780"/>
                    </a:xfrm>
                    <a:prstGeom prst="rect">
                      <a:avLst/>
                    </a:prstGeom>
                    <a:ln w="9525">
                      <a:solidFill>
                        <a:schemeClr val="tx1"/>
                      </a:solidFill>
                    </a:ln>
                  </pic:spPr>
                </pic:pic>
              </a:graphicData>
            </a:graphic>
          </wp:inline>
        </w:drawing>
      </w:r>
    </w:p>
    <w:p w14:paraId="191F5846" w14:textId="77777777" w:rsidR="004D5DB8" w:rsidRDefault="004D5DB8">
      <w:pPr>
        <w:spacing w:after="160" w:line="259" w:lineRule="auto"/>
        <w:rPr>
          <w:rFonts w:eastAsia="Arial" w:cs="Arial"/>
          <w:b/>
          <w:bCs/>
          <w:szCs w:val="40"/>
          <w:lang w:val="es-ES"/>
        </w:rPr>
      </w:pPr>
      <w:bookmarkStart w:id="17" w:name="_Hlk49345401"/>
      <w:r>
        <w:rPr>
          <w:b/>
          <w:bCs/>
          <w:lang w:val="es-ES"/>
        </w:rPr>
        <w:br w:type="page"/>
      </w:r>
    </w:p>
    <w:p w14:paraId="2BFFD664" w14:textId="238AA66D" w:rsidR="006E793E" w:rsidRDefault="006E793E" w:rsidP="0084036F">
      <w:pPr>
        <w:pStyle w:val="Heading1"/>
        <w:numPr>
          <w:ilvl w:val="2"/>
          <w:numId w:val="2"/>
        </w:numPr>
        <w:jc w:val="both"/>
        <w:rPr>
          <w:b/>
          <w:bCs/>
          <w:lang w:val="es-ES"/>
        </w:rPr>
      </w:pPr>
      <w:bookmarkStart w:id="18" w:name="_Toc52983936"/>
      <w:r>
        <w:rPr>
          <w:b/>
          <w:bCs/>
          <w:lang w:val="es-ES"/>
        </w:rPr>
        <w:t>Code Smell</w:t>
      </w:r>
      <w:bookmarkEnd w:id="18"/>
    </w:p>
    <w:p w14:paraId="280B5E42" w14:textId="6611936D" w:rsidR="006E793E" w:rsidRDefault="004D5DB8" w:rsidP="0084036F">
      <w:pPr>
        <w:ind w:left="708"/>
        <w:jc w:val="both"/>
        <w:rPr>
          <w:lang w:val="es-ES"/>
        </w:rPr>
      </w:pPr>
      <w:r w:rsidRPr="004D5DB8">
        <w:rPr>
          <w:lang w:val="es-ES"/>
        </w:rPr>
        <w:t xml:space="preserve">Las reglas asociadas al tipo </w:t>
      </w:r>
      <w:r>
        <w:rPr>
          <w:lang w:val="es-ES"/>
        </w:rPr>
        <w:t>Code Smell</w:t>
      </w:r>
      <w:r w:rsidRPr="004D5DB8">
        <w:rPr>
          <w:lang w:val="es-ES"/>
        </w:rPr>
        <w:t xml:space="preserve"> que aparecen por defecto son:</w:t>
      </w:r>
    </w:p>
    <w:p w14:paraId="5CE0801D" w14:textId="77777777" w:rsidR="004D5DB8" w:rsidRDefault="004D5DB8" w:rsidP="0084036F">
      <w:pPr>
        <w:ind w:left="708"/>
        <w:jc w:val="both"/>
        <w:rPr>
          <w:rFonts w:eastAsia="Arial" w:cs="Arial"/>
          <w:b/>
          <w:bCs/>
          <w:szCs w:val="32"/>
          <w:lang w:val="es-ES"/>
        </w:rPr>
      </w:pPr>
    </w:p>
    <w:p w14:paraId="572BD61A" w14:textId="12A91A92" w:rsidR="006E793E" w:rsidRDefault="004D5DB8" w:rsidP="0084036F">
      <w:pPr>
        <w:ind w:left="708"/>
        <w:jc w:val="center"/>
        <w:rPr>
          <w:lang w:val="es-ES"/>
        </w:rPr>
      </w:pPr>
      <w:r>
        <w:rPr>
          <w:noProof/>
          <w:lang w:val="es-ES"/>
        </w:rPr>
        <w:drawing>
          <wp:inline distT="0" distB="0" distL="0" distR="0" wp14:anchorId="163C14AE" wp14:editId="448B82A1">
            <wp:extent cx="4808220" cy="6133454"/>
            <wp:effectExtent l="19050" t="19050" r="1143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7369" cy="6145125"/>
                    </a:xfrm>
                    <a:prstGeom prst="rect">
                      <a:avLst/>
                    </a:prstGeom>
                    <a:noFill/>
                    <a:ln w="9525">
                      <a:solidFill>
                        <a:schemeClr val="tx1"/>
                      </a:solidFill>
                    </a:ln>
                  </pic:spPr>
                </pic:pic>
              </a:graphicData>
            </a:graphic>
          </wp:inline>
        </w:drawing>
      </w:r>
    </w:p>
    <w:p w14:paraId="495B77D0" w14:textId="23995A1E" w:rsidR="006E793E" w:rsidRDefault="006E793E" w:rsidP="0084036F">
      <w:pPr>
        <w:ind w:left="708"/>
        <w:jc w:val="center"/>
        <w:rPr>
          <w:lang w:val="es-ES"/>
        </w:rPr>
      </w:pPr>
    </w:p>
    <w:p w14:paraId="2E59BCD2" w14:textId="38F003A7" w:rsidR="009915F9" w:rsidRDefault="004D5DB8" w:rsidP="0084036F">
      <w:pPr>
        <w:ind w:left="708"/>
        <w:jc w:val="both"/>
        <w:rPr>
          <w:i/>
          <w:iCs/>
          <w:lang w:val="en-US"/>
        </w:rPr>
      </w:pPr>
      <w:r w:rsidRPr="004D5DB8">
        <w:rPr>
          <w:b/>
          <w:bCs/>
          <w:u w:val="single"/>
          <w:lang w:val="en-US"/>
        </w:rPr>
        <w:t>Ejemplo</w:t>
      </w:r>
      <w:r w:rsidRPr="004D5DB8">
        <w:rPr>
          <w:lang w:val="en-US"/>
        </w:rPr>
        <w:t xml:space="preserve">: </w:t>
      </w:r>
      <w:r>
        <w:rPr>
          <w:i/>
          <w:iCs/>
          <w:lang w:val="en-US"/>
        </w:rPr>
        <w:t>Flows names should match a naming convention</w:t>
      </w:r>
    </w:p>
    <w:p w14:paraId="5B15A344" w14:textId="77777777" w:rsidR="004D5DB8" w:rsidRPr="004D5DB8" w:rsidRDefault="004D5DB8" w:rsidP="0084036F">
      <w:pPr>
        <w:ind w:left="708"/>
        <w:jc w:val="both"/>
        <w:rPr>
          <w:lang w:val="en-US"/>
        </w:rPr>
      </w:pPr>
    </w:p>
    <w:p w14:paraId="09B9A194" w14:textId="4673FF35" w:rsidR="006E793E" w:rsidRDefault="004D5DB8" w:rsidP="0084036F">
      <w:pPr>
        <w:ind w:left="708"/>
        <w:jc w:val="both"/>
        <w:rPr>
          <w:lang w:val="es-ES"/>
        </w:rPr>
      </w:pPr>
      <w:r>
        <w:rPr>
          <w:lang w:val="es-ES"/>
        </w:rPr>
        <w:t xml:space="preserve">Alerta generada por SonarQube cuando </w:t>
      </w:r>
      <w:r w:rsidR="003F6D42">
        <w:rPr>
          <w:lang w:val="es-ES"/>
        </w:rPr>
        <w:t>los distintos flujos presentes en la API no siguen una nomenclatura definida para el nombre del flujo</w:t>
      </w:r>
      <w:r w:rsidR="006E793E">
        <w:rPr>
          <w:lang w:val="es-ES"/>
        </w:rPr>
        <w:t>:</w:t>
      </w:r>
    </w:p>
    <w:p w14:paraId="31786ECD" w14:textId="77777777" w:rsidR="006E793E" w:rsidRPr="00111402" w:rsidRDefault="006E793E" w:rsidP="0084036F">
      <w:pPr>
        <w:ind w:left="708"/>
        <w:jc w:val="both"/>
        <w:rPr>
          <w:lang w:val="es-ES"/>
        </w:rPr>
      </w:pPr>
    </w:p>
    <w:p w14:paraId="43F5BB64" w14:textId="1DC12F21" w:rsidR="006E793E" w:rsidRDefault="009915F9" w:rsidP="0084036F">
      <w:pPr>
        <w:spacing w:after="160" w:line="259" w:lineRule="auto"/>
        <w:ind w:left="708"/>
        <w:jc w:val="center"/>
        <w:rPr>
          <w:b/>
          <w:bCs/>
          <w:lang w:val="es-ES"/>
        </w:rPr>
      </w:pPr>
      <w:r>
        <w:rPr>
          <w:noProof/>
        </w:rPr>
        <w:drawing>
          <wp:inline distT="0" distB="0" distL="0" distR="0" wp14:anchorId="3532C09E" wp14:editId="03C866CB">
            <wp:extent cx="5400040" cy="2717165"/>
            <wp:effectExtent l="19050" t="19050" r="10160" b="260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717165"/>
                    </a:xfrm>
                    <a:prstGeom prst="rect">
                      <a:avLst/>
                    </a:prstGeom>
                    <a:ln w="9525">
                      <a:solidFill>
                        <a:schemeClr val="tx1"/>
                      </a:solidFill>
                    </a:ln>
                  </pic:spPr>
                </pic:pic>
              </a:graphicData>
            </a:graphic>
          </wp:inline>
        </w:drawing>
      </w:r>
    </w:p>
    <w:p w14:paraId="0D12F2BC" w14:textId="6A835E21" w:rsidR="009915F9" w:rsidRDefault="009915F9" w:rsidP="0084036F">
      <w:pPr>
        <w:pStyle w:val="Heading1"/>
        <w:numPr>
          <w:ilvl w:val="2"/>
          <w:numId w:val="2"/>
        </w:numPr>
        <w:jc w:val="both"/>
        <w:rPr>
          <w:b/>
          <w:bCs/>
          <w:lang w:val="es-ES"/>
        </w:rPr>
      </w:pPr>
      <w:bookmarkStart w:id="19" w:name="_Toc52983937"/>
      <w:r>
        <w:rPr>
          <w:b/>
          <w:bCs/>
          <w:lang w:val="es-ES"/>
        </w:rPr>
        <w:t>Security Hotspot</w:t>
      </w:r>
      <w:bookmarkEnd w:id="19"/>
    </w:p>
    <w:p w14:paraId="0DF20333" w14:textId="1DBA404E" w:rsidR="00E91DFC" w:rsidRDefault="009915F9" w:rsidP="0084036F">
      <w:pPr>
        <w:ind w:left="708"/>
        <w:jc w:val="both"/>
        <w:rPr>
          <w:lang w:val="es-ES"/>
        </w:rPr>
      </w:pPr>
      <w:r>
        <w:rPr>
          <w:lang w:val="es-ES"/>
        </w:rPr>
        <w:t xml:space="preserve">Las reglas asociadas a este tipo de alerta no aplican para el lenguaje </w:t>
      </w:r>
      <w:r w:rsidR="004570C4">
        <w:rPr>
          <w:lang w:val="es-ES"/>
        </w:rPr>
        <w:t>M</w:t>
      </w:r>
      <w:r>
        <w:rPr>
          <w:lang w:val="es-ES"/>
        </w:rPr>
        <w:t>ule en SonarQube.</w:t>
      </w:r>
    </w:p>
    <w:p w14:paraId="70B4196E" w14:textId="3D2430D9" w:rsidR="00E91DFC" w:rsidRDefault="00E91DFC" w:rsidP="0084036F">
      <w:pPr>
        <w:pStyle w:val="Heading1"/>
        <w:numPr>
          <w:ilvl w:val="2"/>
          <w:numId w:val="2"/>
        </w:numPr>
        <w:jc w:val="both"/>
        <w:rPr>
          <w:b/>
          <w:bCs/>
          <w:lang w:val="es-ES"/>
        </w:rPr>
      </w:pPr>
      <w:bookmarkStart w:id="20" w:name="_Toc52983938"/>
      <w:r>
        <w:rPr>
          <w:b/>
          <w:bCs/>
          <w:lang w:val="es-ES"/>
        </w:rPr>
        <w:t>Custom Rules</w:t>
      </w:r>
      <w:bookmarkEnd w:id="20"/>
    </w:p>
    <w:p w14:paraId="48407A29" w14:textId="54171E2A" w:rsidR="00E91DFC" w:rsidRDefault="00E91DFC" w:rsidP="0084036F">
      <w:pPr>
        <w:ind w:left="708"/>
        <w:jc w:val="both"/>
        <w:rPr>
          <w:lang w:val="es-ES"/>
        </w:rPr>
      </w:pPr>
      <w:r>
        <w:rPr>
          <w:lang w:val="es-ES"/>
        </w:rPr>
        <w:t>Además de las reglas definidas por defecto en SonarQube para Mule, es posible crear nuevas reglas personalizadas en nuestros análisis. Para crear estás nuevas reglas, es necesario hacer click en el siguiente elemento disponible en el listado de reglas:</w:t>
      </w:r>
    </w:p>
    <w:p w14:paraId="15ED1032" w14:textId="429306F6" w:rsidR="00E91DFC" w:rsidRDefault="00E91DFC" w:rsidP="0084036F">
      <w:pPr>
        <w:ind w:left="708"/>
        <w:jc w:val="both"/>
        <w:rPr>
          <w:lang w:val="es-ES"/>
        </w:rPr>
      </w:pPr>
    </w:p>
    <w:p w14:paraId="1D7ED912" w14:textId="3A95C256" w:rsidR="00E91DFC" w:rsidRDefault="00072364" w:rsidP="0084036F">
      <w:pPr>
        <w:ind w:left="708"/>
        <w:jc w:val="center"/>
        <w:rPr>
          <w:lang w:val="es-ES"/>
        </w:rPr>
      </w:pPr>
      <w:r>
        <w:rPr>
          <w:noProof/>
          <w:lang w:val="es-ES"/>
        </w:rPr>
        <w:drawing>
          <wp:inline distT="0" distB="0" distL="0" distR="0" wp14:anchorId="72A0A17A" wp14:editId="08F33AD6">
            <wp:extent cx="4954270" cy="316230"/>
            <wp:effectExtent l="19050" t="19050" r="1778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6866" cy="317034"/>
                    </a:xfrm>
                    <a:prstGeom prst="rect">
                      <a:avLst/>
                    </a:prstGeom>
                    <a:noFill/>
                    <a:ln w="9525">
                      <a:solidFill>
                        <a:schemeClr val="tx1"/>
                      </a:solidFill>
                    </a:ln>
                  </pic:spPr>
                </pic:pic>
              </a:graphicData>
            </a:graphic>
          </wp:inline>
        </w:drawing>
      </w:r>
    </w:p>
    <w:p w14:paraId="2A76B02C" w14:textId="66E18996" w:rsidR="00E91DFC" w:rsidRDefault="00E91DFC" w:rsidP="0084036F">
      <w:pPr>
        <w:ind w:left="708"/>
        <w:jc w:val="both"/>
        <w:rPr>
          <w:lang w:val="es-ES"/>
        </w:rPr>
      </w:pPr>
    </w:p>
    <w:p w14:paraId="41A05470" w14:textId="1AC270F5" w:rsidR="00E91DFC" w:rsidRDefault="00305107" w:rsidP="0084036F">
      <w:pPr>
        <w:ind w:left="708"/>
        <w:jc w:val="both"/>
        <w:rPr>
          <w:lang w:val="es-ES"/>
        </w:rPr>
      </w:pPr>
      <w:r>
        <w:rPr>
          <w:lang w:val="es-ES"/>
        </w:rPr>
        <w:t>A</w:t>
      </w:r>
      <w:r w:rsidR="00E91DFC">
        <w:rPr>
          <w:lang w:val="es-ES"/>
        </w:rPr>
        <w:t xml:space="preserve"> continuación, </w:t>
      </w:r>
      <w:r>
        <w:rPr>
          <w:lang w:val="es-ES"/>
        </w:rPr>
        <w:t xml:space="preserve">hay que </w:t>
      </w:r>
      <w:r w:rsidR="00E91DFC">
        <w:rPr>
          <w:lang w:val="es-ES"/>
        </w:rPr>
        <w:t>hacer click en el botón marcado:</w:t>
      </w:r>
    </w:p>
    <w:p w14:paraId="1A31D08C" w14:textId="041A520C" w:rsidR="00E91DFC" w:rsidRDefault="00E91DFC" w:rsidP="0084036F">
      <w:pPr>
        <w:ind w:left="708"/>
        <w:jc w:val="both"/>
        <w:rPr>
          <w:lang w:val="es-ES"/>
        </w:rPr>
      </w:pPr>
    </w:p>
    <w:p w14:paraId="3DCB7A18" w14:textId="17AFE41C" w:rsidR="00C43883" w:rsidRDefault="003F6D42" w:rsidP="0084036F">
      <w:pPr>
        <w:jc w:val="center"/>
        <w:rPr>
          <w:lang w:val="es-ES"/>
        </w:rPr>
      </w:pPr>
      <w:r>
        <w:rPr>
          <w:noProof/>
        </w:rPr>
        <mc:AlternateContent>
          <mc:Choice Requires="wps">
            <w:drawing>
              <wp:anchor distT="0" distB="0" distL="114300" distR="114300" simplePos="0" relativeHeight="251660288" behindDoc="0" locked="0" layoutInCell="1" allowOverlap="1" wp14:anchorId="01F40E4A" wp14:editId="0657B4C9">
                <wp:simplePos x="0" y="0"/>
                <wp:positionH relativeFrom="column">
                  <wp:posOffset>2013585</wp:posOffset>
                </wp:positionH>
                <wp:positionV relativeFrom="paragraph">
                  <wp:posOffset>2650490</wp:posOffset>
                </wp:positionV>
                <wp:extent cx="480060" cy="281940"/>
                <wp:effectExtent l="0" t="0" r="15240" b="22860"/>
                <wp:wrapNone/>
                <wp:docPr id="47" name="Rectangle 47"/>
                <wp:cNvGraphicFramePr/>
                <a:graphic xmlns:a="http://schemas.openxmlformats.org/drawingml/2006/main">
                  <a:graphicData uri="http://schemas.microsoft.com/office/word/2010/wordprocessingShape">
                    <wps:wsp>
                      <wps:cNvSpPr/>
                      <wps:spPr>
                        <a:xfrm>
                          <a:off x="0" y="0"/>
                          <a:ext cx="480060" cy="2819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10752" id="Rectangle 47" o:spid="_x0000_s1026" style="position:absolute;margin-left:158.55pt;margin-top:208.7pt;width:37.8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" filled="f" strokecolor="red" strokeweight="1pt"/>
            </w:pict>
          </mc:Fallback>
        </mc:AlternateContent>
      </w:r>
      <w:r w:rsidR="00E91DFC">
        <w:rPr>
          <w:noProof/>
        </w:rPr>
        <w:drawing>
          <wp:inline distT="0" distB="0" distL="0" distR="0" wp14:anchorId="605063FD" wp14:editId="14817858">
            <wp:extent cx="3741420" cy="2978086"/>
            <wp:effectExtent l="19050" t="19050" r="11430" b="133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5754" cy="3085013"/>
                    </a:xfrm>
                    <a:prstGeom prst="rect">
                      <a:avLst/>
                    </a:prstGeom>
                    <a:ln w="9525">
                      <a:solidFill>
                        <a:schemeClr val="tx1"/>
                      </a:solidFill>
                    </a:ln>
                  </pic:spPr>
                </pic:pic>
              </a:graphicData>
            </a:graphic>
          </wp:inline>
        </w:drawing>
      </w:r>
      <w:bookmarkStart w:id="21" w:name="_Toc49501564"/>
      <w:bookmarkStart w:id="22" w:name="_Toc49501566"/>
      <w:bookmarkStart w:id="23" w:name="_Toc49501568"/>
      <w:bookmarkEnd w:id="17"/>
      <w:bookmarkEnd w:id="21"/>
      <w:bookmarkEnd w:id="22"/>
      <w:bookmarkEnd w:id="23"/>
    </w:p>
    <w:p w14:paraId="7D428D39" w14:textId="6AD59207" w:rsidR="00137A8F" w:rsidRDefault="00137A8F" w:rsidP="00137A8F">
      <w:pPr>
        <w:ind w:firstLine="708"/>
        <w:jc w:val="both"/>
        <w:rPr>
          <w:lang w:val="es-ES"/>
        </w:rPr>
      </w:pPr>
      <w:r>
        <w:rPr>
          <w:lang w:val="es-ES"/>
        </w:rPr>
        <w:t>Y rellenar el cuadro con la información necesaria para aplicar la regla:</w:t>
      </w:r>
    </w:p>
    <w:p w14:paraId="1E500E81" w14:textId="00493D5D" w:rsidR="00137A8F" w:rsidRDefault="00137A8F" w:rsidP="00137A8F">
      <w:pPr>
        <w:jc w:val="both"/>
        <w:rPr>
          <w:lang w:val="es-ES"/>
        </w:rPr>
      </w:pPr>
    </w:p>
    <w:p w14:paraId="14C3CBBD" w14:textId="227D4B73" w:rsidR="00137A8F" w:rsidRDefault="00137A8F" w:rsidP="00137A8F">
      <w:pPr>
        <w:jc w:val="center"/>
        <w:rPr>
          <w:lang w:val="es-ES"/>
        </w:rPr>
      </w:pPr>
      <w:r>
        <w:rPr>
          <w:noProof/>
        </w:rPr>
        <w:drawing>
          <wp:inline distT="0" distB="0" distL="0" distR="0" wp14:anchorId="2A2BF852" wp14:editId="70E14314">
            <wp:extent cx="3082573" cy="3329940"/>
            <wp:effectExtent l="19050" t="19050" r="2286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0349" cy="3338340"/>
                    </a:xfrm>
                    <a:prstGeom prst="rect">
                      <a:avLst/>
                    </a:prstGeom>
                    <a:ln w="9525">
                      <a:solidFill>
                        <a:schemeClr val="tx1"/>
                      </a:solidFill>
                    </a:ln>
                  </pic:spPr>
                </pic:pic>
              </a:graphicData>
            </a:graphic>
          </wp:inline>
        </w:drawing>
      </w:r>
    </w:p>
    <w:p w14:paraId="3BC43659" w14:textId="2697F47D" w:rsidR="00137A8F" w:rsidRDefault="00137A8F" w:rsidP="00137A8F">
      <w:pPr>
        <w:jc w:val="center"/>
        <w:rPr>
          <w:lang w:val="es-ES"/>
        </w:rPr>
      </w:pPr>
    </w:p>
    <w:p w14:paraId="2E8B26F8" w14:textId="2FA7C590" w:rsidR="00137A8F" w:rsidRDefault="00137A8F" w:rsidP="00137A8F">
      <w:pPr>
        <w:ind w:firstLine="708"/>
        <w:jc w:val="both"/>
        <w:rPr>
          <w:lang w:val="es-ES"/>
        </w:rPr>
      </w:pPr>
      <w:r>
        <w:rPr>
          <w:lang w:val="es-ES"/>
        </w:rPr>
        <w:t>Finalmente es necesario añadir la regla en el “</w:t>
      </w:r>
      <w:r w:rsidR="00240CBF">
        <w:rPr>
          <w:lang w:val="es-ES"/>
        </w:rPr>
        <w:t>Q</w:t>
      </w:r>
      <w:r>
        <w:rPr>
          <w:lang w:val="es-ES"/>
        </w:rPr>
        <w:t xml:space="preserve">uality </w:t>
      </w:r>
      <w:r w:rsidR="00240CBF">
        <w:rPr>
          <w:lang w:val="es-ES"/>
        </w:rPr>
        <w:t>P</w:t>
      </w:r>
      <w:r>
        <w:rPr>
          <w:lang w:val="es-ES"/>
        </w:rPr>
        <w:t>rofile” deseado para realizar el análisis.</w:t>
      </w:r>
    </w:p>
    <w:p w14:paraId="53850BA2" w14:textId="77777777" w:rsidR="00137A8F" w:rsidRDefault="00137A8F" w:rsidP="00137A8F">
      <w:pPr>
        <w:jc w:val="both"/>
        <w:rPr>
          <w:lang w:val="es-ES"/>
        </w:rPr>
      </w:pPr>
    </w:p>
    <w:p w14:paraId="6FF07676" w14:textId="2750F639" w:rsidR="00137A8F" w:rsidRDefault="00137A8F" w:rsidP="00137A8F">
      <w:pPr>
        <w:ind w:left="708"/>
        <w:jc w:val="both"/>
        <w:rPr>
          <w:i/>
          <w:iCs/>
          <w:lang w:val="en-US"/>
        </w:rPr>
      </w:pPr>
      <w:r w:rsidRPr="004D5DB8">
        <w:rPr>
          <w:b/>
          <w:bCs/>
          <w:u w:val="single"/>
          <w:lang w:val="en-US"/>
        </w:rPr>
        <w:t>Ejemplo</w:t>
      </w:r>
      <w:r w:rsidRPr="004D5DB8">
        <w:rPr>
          <w:lang w:val="en-US"/>
        </w:rPr>
        <w:t xml:space="preserve">: </w:t>
      </w:r>
      <w:r w:rsidRPr="00137A8F">
        <w:rPr>
          <w:i/>
          <w:iCs/>
          <w:lang w:val="en-US"/>
        </w:rPr>
        <w:t>HTTP Request should have untill success</w:t>
      </w:r>
    </w:p>
    <w:p w14:paraId="76FD8114" w14:textId="77777777" w:rsidR="00137A8F" w:rsidRPr="004D5DB8" w:rsidRDefault="00137A8F" w:rsidP="00137A8F">
      <w:pPr>
        <w:ind w:left="708"/>
        <w:jc w:val="both"/>
        <w:rPr>
          <w:lang w:val="en-US"/>
        </w:rPr>
      </w:pPr>
    </w:p>
    <w:p w14:paraId="764DD1FA" w14:textId="4272F632" w:rsidR="00137A8F" w:rsidRDefault="00137A8F" w:rsidP="00137A8F">
      <w:pPr>
        <w:ind w:left="708"/>
        <w:jc w:val="both"/>
        <w:rPr>
          <w:lang w:val="es-ES"/>
        </w:rPr>
      </w:pPr>
      <w:r>
        <w:rPr>
          <w:lang w:val="es-ES"/>
        </w:rPr>
        <w:t>Alerta generada por SonarQube cuando el número de HTTP Request es diferente al número de</w:t>
      </w:r>
      <w:r w:rsidR="00A47E99">
        <w:rPr>
          <w:lang w:val="es-ES"/>
        </w:rPr>
        <w:t xml:space="preserve"> componentes</w:t>
      </w:r>
      <w:r>
        <w:rPr>
          <w:lang w:val="es-ES"/>
        </w:rPr>
        <w:t xml:space="preserve"> Until Successful dentro de la API:</w:t>
      </w:r>
    </w:p>
    <w:p w14:paraId="7CB1AE9F" w14:textId="478517D3" w:rsidR="00137A8F" w:rsidRDefault="00137A8F" w:rsidP="00137A8F">
      <w:pPr>
        <w:ind w:left="708"/>
        <w:jc w:val="both"/>
        <w:rPr>
          <w:lang w:val="es-ES"/>
        </w:rPr>
      </w:pPr>
    </w:p>
    <w:p w14:paraId="57EFE27A" w14:textId="333B8DF1" w:rsidR="00137A8F" w:rsidRDefault="00137A8F" w:rsidP="00137A8F">
      <w:pPr>
        <w:jc w:val="center"/>
        <w:rPr>
          <w:lang w:val="es-ES"/>
        </w:rPr>
      </w:pPr>
      <w:r>
        <w:rPr>
          <w:noProof/>
        </w:rPr>
        <w:drawing>
          <wp:inline distT="0" distB="0" distL="0" distR="0" wp14:anchorId="0EC12E72" wp14:editId="1233C6D8">
            <wp:extent cx="3211830" cy="3469570"/>
            <wp:effectExtent l="19050" t="19050" r="2667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0327" cy="3500354"/>
                    </a:xfrm>
                    <a:prstGeom prst="rect">
                      <a:avLst/>
                    </a:prstGeom>
                    <a:ln w="9525">
                      <a:solidFill>
                        <a:schemeClr val="tx1"/>
                      </a:solidFill>
                    </a:ln>
                  </pic:spPr>
                </pic:pic>
              </a:graphicData>
            </a:graphic>
          </wp:inline>
        </w:drawing>
      </w:r>
    </w:p>
    <w:p w14:paraId="3AB4D198" w14:textId="2FD39F16" w:rsidR="00137A8F" w:rsidRPr="007E53A8" w:rsidRDefault="00137A8F" w:rsidP="00137A8F">
      <w:pPr>
        <w:jc w:val="center"/>
        <w:rPr>
          <w:lang w:val="es-ES"/>
        </w:rPr>
      </w:pPr>
      <w:r>
        <w:rPr>
          <w:noProof/>
        </w:rPr>
        <w:drawing>
          <wp:inline distT="0" distB="0" distL="0" distR="0" wp14:anchorId="648AD98B" wp14:editId="78042A8C">
            <wp:extent cx="4803146" cy="2689860"/>
            <wp:effectExtent l="19050" t="19050" r="1651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6739" cy="2691872"/>
                    </a:xfrm>
                    <a:prstGeom prst="rect">
                      <a:avLst/>
                    </a:prstGeom>
                    <a:ln w="9525">
                      <a:solidFill>
                        <a:schemeClr val="tx1"/>
                      </a:solidFill>
                    </a:ln>
                  </pic:spPr>
                </pic:pic>
              </a:graphicData>
            </a:graphic>
          </wp:inline>
        </w:drawing>
      </w:r>
    </w:p>
    <w:sectPr w:rsidR="00137A8F" w:rsidRPr="007E53A8" w:rsidSect="004D5DB8">
      <w:headerReference w:type="even" r:id="rId32"/>
      <w:headerReference w:type="default" r:id="rId33"/>
      <w:footerReference w:type="even" r:id="rId34"/>
      <w:footerReference w:type="default" r:id="rId35"/>
      <w:headerReference w:type="first" r:id="rId36"/>
      <w:footerReference w:type="first" r:id="rId37"/>
      <w:pgSz w:w="11906" w:h="16838"/>
      <w:pgMar w:top="1417" w:right="1133" w:bottom="1417" w:left="993"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478A2" w14:textId="77777777" w:rsidR="00BA5203" w:rsidRDefault="00BA5203" w:rsidP="00650ED2">
      <w:r>
        <w:separator/>
      </w:r>
    </w:p>
  </w:endnote>
  <w:endnote w:type="continuationSeparator" w:id="0">
    <w:p w14:paraId="67337FA3" w14:textId="77777777" w:rsidR="00BA5203" w:rsidRDefault="00BA5203" w:rsidP="00650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30018" w14:textId="77777777" w:rsidR="00042C8D" w:rsidRDefault="00042C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FAFCE" w14:textId="79EED884" w:rsidR="00650ED2" w:rsidRPr="00901AC7" w:rsidRDefault="00650ED2" w:rsidP="00650ED2">
    <w:pPr>
      <w:pStyle w:val="Footer"/>
      <w:tabs>
        <w:tab w:val="clear" w:pos="4252"/>
        <w:tab w:val="clear" w:pos="8504"/>
        <w:tab w:val="left" w:pos="6324"/>
      </w:tabs>
      <w:rPr>
        <w:lang w:val="es-ES"/>
      </w:rPr>
    </w:pPr>
    <w:r w:rsidRPr="00901AC7">
      <w:rPr>
        <w:lang w:val="es-ES"/>
      </w:rPr>
      <w:t xml:space="preserve">Mulesoft – </w:t>
    </w:r>
    <w:r w:rsidR="001D17A7" w:rsidRPr="00901AC7">
      <w:rPr>
        <w:lang w:val="es-ES"/>
      </w:rPr>
      <w:t>Análisis de APIs c</w:t>
    </w:r>
    <w:r w:rsidR="001D17A7">
      <w:rPr>
        <w:lang w:val="es-ES"/>
      </w:rPr>
      <w:t>on SonarQube</w:t>
    </w:r>
    <w:r w:rsidRPr="00901AC7">
      <w:rPr>
        <w:lang w:val="es-E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C683A" w14:textId="77777777" w:rsidR="00042C8D" w:rsidRDefault="00042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415A2" w14:textId="77777777" w:rsidR="00BA5203" w:rsidRDefault="00BA5203" w:rsidP="00650ED2">
      <w:r>
        <w:separator/>
      </w:r>
    </w:p>
  </w:footnote>
  <w:footnote w:type="continuationSeparator" w:id="0">
    <w:p w14:paraId="3CD96652" w14:textId="77777777" w:rsidR="00BA5203" w:rsidRDefault="00BA5203" w:rsidP="00650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50EFA" w14:textId="77777777" w:rsidR="00042C8D" w:rsidRDefault="00042C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6C940" w14:textId="77777777" w:rsidR="00042C8D" w:rsidRDefault="00042C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66D71" w14:textId="77777777" w:rsidR="00042C8D" w:rsidRDefault="00042C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335C8"/>
    <w:multiLevelType w:val="hybridMultilevel"/>
    <w:tmpl w:val="58E4AE2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59367F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0C2AA0"/>
    <w:multiLevelType w:val="hybridMultilevel"/>
    <w:tmpl w:val="ECD8C1D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15:restartNumberingAfterBreak="0">
    <w:nsid w:val="307B23B2"/>
    <w:multiLevelType w:val="hybridMultilevel"/>
    <w:tmpl w:val="0B46CD02"/>
    <w:lvl w:ilvl="0" w:tplc="2BB6333C">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7245B6"/>
    <w:multiLevelType w:val="hybridMultilevel"/>
    <w:tmpl w:val="549C7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393C14"/>
    <w:multiLevelType w:val="hybridMultilevel"/>
    <w:tmpl w:val="B4384ED6"/>
    <w:lvl w:ilvl="0" w:tplc="FF0062F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656795"/>
    <w:multiLevelType w:val="hybridMultilevel"/>
    <w:tmpl w:val="0EDC8C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5A3FCF"/>
    <w:multiLevelType w:val="hybridMultilevel"/>
    <w:tmpl w:val="2DD6F3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1102C4"/>
    <w:multiLevelType w:val="hybridMultilevel"/>
    <w:tmpl w:val="811EF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79642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0"/>
  </w:num>
  <w:num w:numId="4">
    <w:abstractNumId w:val="0"/>
  </w:num>
  <w:num w:numId="5">
    <w:abstractNumId w:val="6"/>
  </w:num>
  <w:num w:numId="6">
    <w:abstractNumId w:val="7"/>
  </w:num>
  <w:num w:numId="7">
    <w:abstractNumId w:val="5"/>
  </w:num>
  <w:num w:numId="8">
    <w:abstractNumId w:val="3"/>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D2"/>
    <w:rsid w:val="00012FF2"/>
    <w:rsid w:val="00016916"/>
    <w:rsid w:val="00042C8D"/>
    <w:rsid w:val="0004710D"/>
    <w:rsid w:val="00051FF1"/>
    <w:rsid w:val="0005403D"/>
    <w:rsid w:val="00060CD7"/>
    <w:rsid w:val="00072364"/>
    <w:rsid w:val="000F5DED"/>
    <w:rsid w:val="00101131"/>
    <w:rsid w:val="00112976"/>
    <w:rsid w:val="00137A8F"/>
    <w:rsid w:val="00150A3A"/>
    <w:rsid w:val="00184BE8"/>
    <w:rsid w:val="001C66CD"/>
    <w:rsid w:val="001C7705"/>
    <w:rsid w:val="001D17A7"/>
    <w:rsid w:val="001D1D4D"/>
    <w:rsid w:val="001E4F12"/>
    <w:rsid w:val="00223AF5"/>
    <w:rsid w:val="0022531E"/>
    <w:rsid w:val="00226EAA"/>
    <w:rsid w:val="002355F7"/>
    <w:rsid w:val="00237DC6"/>
    <w:rsid w:val="00240CBF"/>
    <w:rsid w:val="00263EB1"/>
    <w:rsid w:val="002668FE"/>
    <w:rsid w:val="002B207C"/>
    <w:rsid w:val="002B46D1"/>
    <w:rsid w:val="002C126F"/>
    <w:rsid w:val="002D2466"/>
    <w:rsid w:val="002F6475"/>
    <w:rsid w:val="00305107"/>
    <w:rsid w:val="0031054C"/>
    <w:rsid w:val="00334B0D"/>
    <w:rsid w:val="00342F40"/>
    <w:rsid w:val="00372C92"/>
    <w:rsid w:val="00377BE4"/>
    <w:rsid w:val="00380602"/>
    <w:rsid w:val="003909B7"/>
    <w:rsid w:val="003A6196"/>
    <w:rsid w:val="003C5D56"/>
    <w:rsid w:val="003F6D42"/>
    <w:rsid w:val="004054D7"/>
    <w:rsid w:val="004265C7"/>
    <w:rsid w:val="00433778"/>
    <w:rsid w:val="00447DA7"/>
    <w:rsid w:val="004570C4"/>
    <w:rsid w:val="004611B3"/>
    <w:rsid w:val="004D5DB8"/>
    <w:rsid w:val="004E1ACD"/>
    <w:rsid w:val="004F1348"/>
    <w:rsid w:val="00531459"/>
    <w:rsid w:val="00545C1C"/>
    <w:rsid w:val="00547F6B"/>
    <w:rsid w:val="005A4AC4"/>
    <w:rsid w:val="005D181D"/>
    <w:rsid w:val="005D6E3C"/>
    <w:rsid w:val="005F35E0"/>
    <w:rsid w:val="005F4A67"/>
    <w:rsid w:val="0061496E"/>
    <w:rsid w:val="00650ED2"/>
    <w:rsid w:val="00660860"/>
    <w:rsid w:val="00667DD7"/>
    <w:rsid w:val="00671D14"/>
    <w:rsid w:val="006A4CC4"/>
    <w:rsid w:val="006D3805"/>
    <w:rsid w:val="006D70BD"/>
    <w:rsid w:val="006E46BF"/>
    <w:rsid w:val="006E793E"/>
    <w:rsid w:val="00704E97"/>
    <w:rsid w:val="00707D90"/>
    <w:rsid w:val="007878D4"/>
    <w:rsid w:val="00792D2A"/>
    <w:rsid w:val="007A24F4"/>
    <w:rsid w:val="007E53A8"/>
    <w:rsid w:val="0084036F"/>
    <w:rsid w:val="00844AF5"/>
    <w:rsid w:val="00851ECF"/>
    <w:rsid w:val="008A067E"/>
    <w:rsid w:val="008A2D85"/>
    <w:rsid w:val="008B1FD5"/>
    <w:rsid w:val="008D6C2F"/>
    <w:rsid w:val="00901AC7"/>
    <w:rsid w:val="009073AF"/>
    <w:rsid w:val="0092418A"/>
    <w:rsid w:val="0093650C"/>
    <w:rsid w:val="00962940"/>
    <w:rsid w:val="00964CCD"/>
    <w:rsid w:val="00966EBE"/>
    <w:rsid w:val="00983578"/>
    <w:rsid w:val="009915F9"/>
    <w:rsid w:val="00995349"/>
    <w:rsid w:val="009C35E9"/>
    <w:rsid w:val="009F7F6A"/>
    <w:rsid w:val="00A12EA4"/>
    <w:rsid w:val="00A201B2"/>
    <w:rsid w:val="00A418DE"/>
    <w:rsid w:val="00A4716E"/>
    <w:rsid w:val="00A47E99"/>
    <w:rsid w:val="00A64921"/>
    <w:rsid w:val="00A7186A"/>
    <w:rsid w:val="00AA0E1A"/>
    <w:rsid w:val="00AB6982"/>
    <w:rsid w:val="00AE5DBC"/>
    <w:rsid w:val="00AF6831"/>
    <w:rsid w:val="00B00A5F"/>
    <w:rsid w:val="00B154E5"/>
    <w:rsid w:val="00B25AA1"/>
    <w:rsid w:val="00B34714"/>
    <w:rsid w:val="00B414F0"/>
    <w:rsid w:val="00B936D6"/>
    <w:rsid w:val="00BA5203"/>
    <w:rsid w:val="00BB09DF"/>
    <w:rsid w:val="00BB598C"/>
    <w:rsid w:val="00BC3BFB"/>
    <w:rsid w:val="00BD3ADB"/>
    <w:rsid w:val="00BD3C7B"/>
    <w:rsid w:val="00C36F94"/>
    <w:rsid w:val="00C43883"/>
    <w:rsid w:val="00C91E16"/>
    <w:rsid w:val="00CA5D7A"/>
    <w:rsid w:val="00CA5FA1"/>
    <w:rsid w:val="00CE77A7"/>
    <w:rsid w:val="00CF4034"/>
    <w:rsid w:val="00D24641"/>
    <w:rsid w:val="00D24E92"/>
    <w:rsid w:val="00D82E4E"/>
    <w:rsid w:val="00DD3BC2"/>
    <w:rsid w:val="00DD6BCC"/>
    <w:rsid w:val="00DE0EDD"/>
    <w:rsid w:val="00DF10B9"/>
    <w:rsid w:val="00DF41F5"/>
    <w:rsid w:val="00E228B8"/>
    <w:rsid w:val="00E303B2"/>
    <w:rsid w:val="00E86E93"/>
    <w:rsid w:val="00E90D7E"/>
    <w:rsid w:val="00E91DFC"/>
    <w:rsid w:val="00EB2472"/>
    <w:rsid w:val="00EC14D2"/>
    <w:rsid w:val="00EC61D6"/>
    <w:rsid w:val="00ED081F"/>
    <w:rsid w:val="00EF583D"/>
    <w:rsid w:val="00F442EB"/>
    <w:rsid w:val="00F47BB0"/>
    <w:rsid w:val="00F547D4"/>
    <w:rsid w:val="00F765EE"/>
    <w:rsid w:val="00F8357C"/>
    <w:rsid w:val="00F84E1E"/>
    <w:rsid w:val="00F907B4"/>
    <w:rsid w:val="00F94C69"/>
    <w:rsid w:val="00F95AE1"/>
    <w:rsid w:val="00FA18C0"/>
    <w:rsid w:val="00FE2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BE68F8F"/>
  <w15:chartTrackingRefBased/>
  <w15:docId w15:val="{6DEE7A4B-5107-4BFB-8937-7F4FEAE5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ED2"/>
    <w:pPr>
      <w:spacing w:after="0" w:line="240" w:lineRule="auto"/>
    </w:pPr>
    <w:rPr>
      <w:rFonts w:ascii="Calibri" w:eastAsia="Times New Roman" w:hAnsi="Calibri" w:cs="Times New Roman"/>
      <w:sz w:val="24"/>
      <w:szCs w:val="24"/>
      <w:lang w:val="en-GB" w:eastAsia="es-ES"/>
    </w:rPr>
  </w:style>
  <w:style w:type="paragraph" w:styleId="Heading1">
    <w:name w:val="heading 1"/>
    <w:basedOn w:val="Normal"/>
    <w:next w:val="Normal"/>
    <w:link w:val="Heading1Char"/>
    <w:uiPriority w:val="9"/>
    <w:qFormat/>
    <w:rsid w:val="00650ED2"/>
    <w:pPr>
      <w:keepNext/>
      <w:keepLines/>
      <w:spacing w:before="400" w:after="120" w:line="276" w:lineRule="auto"/>
      <w:contextualSpacing/>
      <w:outlineLvl w:val="0"/>
    </w:pPr>
    <w:rPr>
      <w:rFonts w:eastAsia="Arial" w:cs="Arial"/>
      <w:szCs w:val="40"/>
      <w:lang w:val="en-US"/>
    </w:rPr>
  </w:style>
  <w:style w:type="paragraph" w:styleId="Heading2">
    <w:name w:val="heading 2"/>
    <w:basedOn w:val="Normal"/>
    <w:next w:val="Normal"/>
    <w:link w:val="Heading2Char"/>
    <w:uiPriority w:val="9"/>
    <w:unhideWhenUsed/>
    <w:qFormat/>
    <w:rsid w:val="00650ED2"/>
    <w:pPr>
      <w:keepNext/>
      <w:keepLines/>
      <w:spacing w:before="360" w:after="120" w:line="276" w:lineRule="auto"/>
      <w:contextualSpacing/>
      <w:outlineLvl w:val="1"/>
    </w:pPr>
    <w:rPr>
      <w:rFonts w:eastAsia="Arial" w:cs="Arial"/>
      <w:szCs w:val="32"/>
      <w:lang w:val="en-US"/>
    </w:rPr>
  </w:style>
  <w:style w:type="paragraph" w:styleId="Heading3">
    <w:name w:val="heading 3"/>
    <w:basedOn w:val="Heading2"/>
    <w:next w:val="Normal"/>
    <w:link w:val="Heading3Char"/>
    <w:uiPriority w:val="9"/>
    <w:unhideWhenUsed/>
    <w:qFormat/>
    <w:rsid w:val="00650ED2"/>
    <w:pPr>
      <w:spacing w:before="320" w:after="80"/>
      <w:outlineLvl w:val="2"/>
    </w:pPr>
    <w:rPr>
      <w:color w:val="000000" w:themeColor="text1"/>
      <w:szCs w:val="28"/>
    </w:rPr>
  </w:style>
  <w:style w:type="paragraph" w:styleId="Heading4">
    <w:name w:val="heading 4"/>
    <w:basedOn w:val="Heading3"/>
    <w:next w:val="Normal"/>
    <w:link w:val="Heading4Char"/>
    <w:uiPriority w:val="9"/>
    <w:unhideWhenUsed/>
    <w:qFormat/>
    <w:rsid w:val="00650ED2"/>
    <w:pPr>
      <w:spacing w:before="280"/>
      <w:outlineLvl w:val="3"/>
    </w:pPr>
  </w:style>
  <w:style w:type="paragraph" w:styleId="Heading5">
    <w:name w:val="heading 5"/>
    <w:basedOn w:val="Normal"/>
    <w:next w:val="Normal"/>
    <w:link w:val="Heading5Char"/>
    <w:uiPriority w:val="9"/>
    <w:semiHidden/>
    <w:unhideWhenUsed/>
    <w:qFormat/>
    <w:rsid w:val="00650ED2"/>
    <w:pPr>
      <w:keepNext/>
      <w:keepLines/>
      <w:spacing w:before="240" w:after="80" w:line="276" w:lineRule="auto"/>
      <w:contextualSpacing/>
      <w:outlineLvl w:val="4"/>
    </w:pPr>
    <w:rPr>
      <w:rFonts w:ascii="Arial" w:eastAsia="Arial" w:hAnsi="Arial" w:cs="Arial"/>
      <w:color w:val="666666"/>
      <w:sz w:val="22"/>
      <w:szCs w:val="22"/>
      <w:lang w:val="en-US"/>
    </w:rPr>
  </w:style>
  <w:style w:type="paragraph" w:styleId="Heading6">
    <w:name w:val="heading 6"/>
    <w:basedOn w:val="Normal"/>
    <w:next w:val="Normal"/>
    <w:link w:val="Heading6Char"/>
    <w:uiPriority w:val="9"/>
    <w:semiHidden/>
    <w:unhideWhenUsed/>
    <w:qFormat/>
    <w:rsid w:val="00650ED2"/>
    <w:pPr>
      <w:keepNext/>
      <w:keepLines/>
      <w:spacing w:before="240" w:after="80" w:line="276" w:lineRule="auto"/>
      <w:contextualSpacing/>
      <w:outlineLvl w:val="5"/>
    </w:pPr>
    <w:rPr>
      <w:rFonts w:ascii="Arial" w:eastAsia="Arial" w:hAnsi="Arial" w:cs="Arial"/>
      <w:i/>
      <w:color w:val="666666"/>
      <w:sz w:val="22"/>
      <w:szCs w:val="22"/>
      <w:lang w:val="en-US"/>
    </w:rPr>
  </w:style>
  <w:style w:type="paragraph" w:styleId="Heading7">
    <w:name w:val="heading 7"/>
    <w:basedOn w:val="Normal"/>
    <w:next w:val="Normal"/>
    <w:link w:val="Heading7Char"/>
    <w:uiPriority w:val="9"/>
    <w:unhideWhenUsed/>
    <w:qFormat/>
    <w:rsid w:val="00650ED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0ED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0ED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ED2"/>
    <w:pPr>
      <w:keepNext/>
      <w:keepLines/>
      <w:spacing w:after="60" w:line="276" w:lineRule="auto"/>
      <w:contextualSpacing/>
    </w:pPr>
    <w:rPr>
      <w:rFonts w:ascii="Arial" w:eastAsia="Arial" w:hAnsi="Arial" w:cs="Arial"/>
      <w:sz w:val="52"/>
      <w:szCs w:val="52"/>
      <w:lang w:val="en-US"/>
    </w:rPr>
  </w:style>
  <w:style w:type="character" w:customStyle="1" w:styleId="TitleChar">
    <w:name w:val="Title Char"/>
    <w:basedOn w:val="DefaultParagraphFont"/>
    <w:link w:val="Title"/>
    <w:uiPriority w:val="10"/>
    <w:rsid w:val="00650ED2"/>
    <w:rPr>
      <w:rFonts w:ascii="Arial" w:eastAsia="Arial" w:hAnsi="Arial" w:cs="Arial"/>
      <w:sz w:val="52"/>
      <w:szCs w:val="52"/>
      <w:lang w:val="en-US" w:eastAsia="es-ES"/>
    </w:rPr>
  </w:style>
  <w:style w:type="paragraph" w:styleId="Subtitle">
    <w:name w:val="Subtitle"/>
    <w:basedOn w:val="Normal"/>
    <w:next w:val="Normal"/>
    <w:link w:val="SubtitleChar"/>
    <w:uiPriority w:val="11"/>
    <w:qFormat/>
    <w:rsid w:val="00650ED2"/>
    <w:pPr>
      <w:keepNext/>
      <w:keepLines/>
      <w:spacing w:after="320" w:line="276" w:lineRule="auto"/>
    </w:pPr>
    <w:rPr>
      <w:rFonts w:ascii="Arial" w:eastAsia="Arial" w:hAnsi="Arial" w:cs="Arial"/>
      <w:color w:val="666666"/>
      <w:sz w:val="30"/>
      <w:szCs w:val="30"/>
    </w:rPr>
  </w:style>
  <w:style w:type="character" w:customStyle="1" w:styleId="SubtitleChar">
    <w:name w:val="Subtitle Char"/>
    <w:basedOn w:val="DefaultParagraphFont"/>
    <w:link w:val="Subtitle"/>
    <w:uiPriority w:val="11"/>
    <w:rsid w:val="00650ED2"/>
    <w:rPr>
      <w:rFonts w:ascii="Arial" w:eastAsia="Arial" w:hAnsi="Arial" w:cs="Arial"/>
      <w:color w:val="666666"/>
      <w:sz w:val="30"/>
      <w:szCs w:val="30"/>
      <w:lang w:val="en-GB" w:eastAsia="es-ES"/>
    </w:rPr>
  </w:style>
  <w:style w:type="paragraph" w:styleId="Header">
    <w:name w:val="header"/>
    <w:basedOn w:val="Normal"/>
    <w:link w:val="HeaderChar"/>
    <w:uiPriority w:val="99"/>
    <w:unhideWhenUsed/>
    <w:rsid w:val="00650ED2"/>
    <w:pPr>
      <w:tabs>
        <w:tab w:val="center" w:pos="4252"/>
        <w:tab w:val="right" w:pos="8504"/>
      </w:tabs>
    </w:pPr>
  </w:style>
  <w:style w:type="character" w:customStyle="1" w:styleId="HeaderChar">
    <w:name w:val="Header Char"/>
    <w:basedOn w:val="DefaultParagraphFont"/>
    <w:link w:val="Header"/>
    <w:uiPriority w:val="99"/>
    <w:rsid w:val="00650ED2"/>
    <w:rPr>
      <w:rFonts w:ascii="Calibri" w:eastAsia="Times New Roman" w:hAnsi="Calibri" w:cs="Times New Roman"/>
      <w:sz w:val="24"/>
      <w:szCs w:val="24"/>
      <w:lang w:val="en-GB" w:eastAsia="es-ES"/>
    </w:rPr>
  </w:style>
  <w:style w:type="paragraph" w:styleId="Footer">
    <w:name w:val="footer"/>
    <w:basedOn w:val="Normal"/>
    <w:link w:val="FooterChar"/>
    <w:uiPriority w:val="99"/>
    <w:unhideWhenUsed/>
    <w:rsid w:val="00650ED2"/>
    <w:pPr>
      <w:tabs>
        <w:tab w:val="center" w:pos="4252"/>
        <w:tab w:val="right" w:pos="8504"/>
      </w:tabs>
    </w:pPr>
  </w:style>
  <w:style w:type="character" w:customStyle="1" w:styleId="FooterChar">
    <w:name w:val="Footer Char"/>
    <w:basedOn w:val="DefaultParagraphFont"/>
    <w:link w:val="Footer"/>
    <w:uiPriority w:val="99"/>
    <w:rsid w:val="00650ED2"/>
    <w:rPr>
      <w:rFonts w:ascii="Calibri" w:eastAsia="Times New Roman" w:hAnsi="Calibri" w:cs="Times New Roman"/>
      <w:sz w:val="24"/>
      <w:szCs w:val="24"/>
      <w:lang w:val="en-GB" w:eastAsia="es-ES"/>
    </w:rPr>
  </w:style>
  <w:style w:type="character" w:customStyle="1" w:styleId="Heading1Char">
    <w:name w:val="Heading 1 Char"/>
    <w:basedOn w:val="DefaultParagraphFont"/>
    <w:link w:val="Heading1"/>
    <w:uiPriority w:val="9"/>
    <w:rsid w:val="00650ED2"/>
    <w:rPr>
      <w:rFonts w:ascii="Calibri" w:eastAsia="Arial" w:hAnsi="Calibri" w:cs="Arial"/>
      <w:sz w:val="24"/>
      <w:szCs w:val="40"/>
      <w:lang w:val="en-US" w:eastAsia="es-ES"/>
    </w:rPr>
  </w:style>
  <w:style w:type="character" w:customStyle="1" w:styleId="Heading2Char">
    <w:name w:val="Heading 2 Char"/>
    <w:basedOn w:val="DefaultParagraphFont"/>
    <w:link w:val="Heading2"/>
    <w:uiPriority w:val="9"/>
    <w:rsid w:val="00650ED2"/>
    <w:rPr>
      <w:rFonts w:ascii="Calibri" w:eastAsia="Arial" w:hAnsi="Calibri" w:cs="Arial"/>
      <w:sz w:val="24"/>
      <w:szCs w:val="32"/>
      <w:lang w:val="en-US" w:eastAsia="es-ES"/>
    </w:rPr>
  </w:style>
  <w:style w:type="character" w:customStyle="1" w:styleId="Heading3Char">
    <w:name w:val="Heading 3 Char"/>
    <w:basedOn w:val="DefaultParagraphFont"/>
    <w:link w:val="Heading3"/>
    <w:uiPriority w:val="9"/>
    <w:rsid w:val="00650ED2"/>
    <w:rPr>
      <w:rFonts w:ascii="Calibri" w:eastAsia="Arial" w:hAnsi="Calibri" w:cs="Arial"/>
      <w:color w:val="000000" w:themeColor="text1"/>
      <w:sz w:val="24"/>
      <w:szCs w:val="28"/>
      <w:lang w:val="en-US" w:eastAsia="es-ES"/>
    </w:rPr>
  </w:style>
  <w:style w:type="character" w:customStyle="1" w:styleId="Heading4Char">
    <w:name w:val="Heading 4 Char"/>
    <w:basedOn w:val="DefaultParagraphFont"/>
    <w:link w:val="Heading4"/>
    <w:uiPriority w:val="9"/>
    <w:rsid w:val="00650ED2"/>
    <w:rPr>
      <w:rFonts w:ascii="Calibri" w:eastAsia="Arial" w:hAnsi="Calibri" w:cs="Arial"/>
      <w:color w:val="000000" w:themeColor="text1"/>
      <w:sz w:val="24"/>
      <w:szCs w:val="28"/>
      <w:lang w:val="en-US" w:eastAsia="es-ES"/>
    </w:rPr>
  </w:style>
  <w:style w:type="character" w:customStyle="1" w:styleId="Heading5Char">
    <w:name w:val="Heading 5 Char"/>
    <w:basedOn w:val="DefaultParagraphFont"/>
    <w:link w:val="Heading5"/>
    <w:uiPriority w:val="9"/>
    <w:semiHidden/>
    <w:rsid w:val="00650ED2"/>
    <w:rPr>
      <w:rFonts w:ascii="Arial" w:eastAsia="Arial" w:hAnsi="Arial" w:cs="Arial"/>
      <w:color w:val="666666"/>
      <w:lang w:val="en-US" w:eastAsia="es-ES"/>
    </w:rPr>
  </w:style>
  <w:style w:type="character" w:customStyle="1" w:styleId="Heading6Char">
    <w:name w:val="Heading 6 Char"/>
    <w:basedOn w:val="DefaultParagraphFont"/>
    <w:link w:val="Heading6"/>
    <w:uiPriority w:val="9"/>
    <w:semiHidden/>
    <w:rsid w:val="00650ED2"/>
    <w:rPr>
      <w:rFonts w:ascii="Arial" w:eastAsia="Arial" w:hAnsi="Arial" w:cs="Arial"/>
      <w:i/>
      <w:color w:val="666666"/>
      <w:lang w:val="en-US" w:eastAsia="es-ES"/>
    </w:rPr>
  </w:style>
  <w:style w:type="character" w:customStyle="1" w:styleId="Heading7Char">
    <w:name w:val="Heading 7 Char"/>
    <w:basedOn w:val="DefaultParagraphFont"/>
    <w:link w:val="Heading7"/>
    <w:uiPriority w:val="9"/>
    <w:rsid w:val="00650ED2"/>
    <w:rPr>
      <w:rFonts w:asciiTheme="majorHAnsi" w:eastAsiaTheme="majorEastAsia" w:hAnsiTheme="majorHAnsi" w:cstheme="majorBidi"/>
      <w:i/>
      <w:iCs/>
      <w:color w:val="1F3763" w:themeColor="accent1" w:themeShade="7F"/>
      <w:sz w:val="24"/>
      <w:szCs w:val="24"/>
      <w:lang w:val="en-GB" w:eastAsia="es-ES"/>
    </w:rPr>
  </w:style>
  <w:style w:type="character" w:customStyle="1" w:styleId="Heading8Char">
    <w:name w:val="Heading 8 Char"/>
    <w:basedOn w:val="DefaultParagraphFont"/>
    <w:link w:val="Heading8"/>
    <w:uiPriority w:val="9"/>
    <w:semiHidden/>
    <w:rsid w:val="00650ED2"/>
    <w:rPr>
      <w:rFonts w:asciiTheme="majorHAnsi" w:eastAsiaTheme="majorEastAsia" w:hAnsiTheme="majorHAnsi" w:cstheme="majorBidi"/>
      <w:color w:val="272727" w:themeColor="text1" w:themeTint="D8"/>
      <w:sz w:val="21"/>
      <w:szCs w:val="21"/>
      <w:lang w:val="en-GB" w:eastAsia="es-ES"/>
    </w:rPr>
  </w:style>
  <w:style w:type="character" w:customStyle="1" w:styleId="Heading9Char">
    <w:name w:val="Heading 9 Char"/>
    <w:basedOn w:val="DefaultParagraphFont"/>
    <w:link w:val="Heading9"/>
    <w:uiPriority w:val="9"/>
    <w:semiHidden/>
    <w:rsid w:val="00650ED2"/>
    <w:rPr>
      <w:rFonts w:asciiTheme="majorHAnsi" w:eastAsiaTheme="majorEastAsia" w:hAnsiTheme="majorHAnsi" w:cstheme="majorBidi"/>
      <w:i/>
      <w:iCs/>
      <w:color w:val="272727" w:themeColor="text1" w:themeTint="D8"/>
      <w:sz w:val="21"/>
      <w:szCs w:val="21"/>
      <w:lang w:val="en-GB" w:eastAsia="es-ES"/>
    </w:rPr>
  </w:style>
  <w:style w:type="paragraph" w:styleId="TOCHeading">
    <w:name w:val="TOC Heading"/>
    <w:basedOn w:val="Heading1"/>
    <w:next w:val="Normal"/>
    <w:uiPriority w:val="39"/>
    <w:unhideWhenUsed/>
    <w:qFormat/>
    <w:rsid w:val="002668FE"/>
    <w:p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eastAsia="en-US"/>
    </w:rPr>
  </w:style>
  <w:style w:type="paragraph" w:styleId="TOC1">
    <w:name w:val="toc 1"/>
    <w:basedOn w:val="Normal"/>
    <w:next w:val="Normal"/>
    <w:autoRedefine/>
    <w:uiPriority w:val="39"/>
    <w:unhideWhenUsed/>
    <w:rsid w:val="002668FE"/>
    <w:pPr>
      <w:spacing w:after="100"/>
    </w:pPr>
  </w:style>
  <w:style w:type="paragraph" w:styleId="TOC2">
    <w:name w:val="toc 2"/>
    <w:basedOn w:val="Normal"/>
    <w:next w:val="Normal"/>
    <w:autoRedefine/>
    <w:uiPriority w:val="39"/>
    <w:unhideWhenUsed/>
    <w:rsid w:val="002668FE"/>
    <w:pPr>
      <w:spacing w:after="100"/>
      <w:ind w:left="240"/>
    </w:pPr>
  </w:style>
  <w:style w:type="character" w:styleId="Hyperlink">
    <w:name w:val="Hyperlink"/>
    <w:basedOn w:val="DefaultParagraphFont"/>
    <w:uiPriority w:val="99"/>
    <w:unhideWhenUsed/>
    <w:rsid w:val="002668FE"/>
    <w:rPr>
      <w:color w:val="0563C1" w:themeColor="hyperlink"/>
      <w:u w:val="single"/>
    </w:rPr>
  </w:style>
  <w:style w:type="paragraph" w:styleId="ListParagraph">
    <w:name w:val="List Paragraph"/>
    <w:basedOn w:val="Normal"/>
    <w:uiPriority w:val="34"/>
    <w:qFormat/>
    <w:rsid w:val="009F7F6A"/>
    <w:pPr>
      <w:spacing w:after="160" w:line="259" w:lineRule="auto"/>
      <w:ind w:left="720"/>
      <w:contextualSpacing/>
    </w:pPr>
    <w:rPr>
      <w:rFonts w:asciiTheme="minorHAnsi" w:eastAsiaTheme="minorHAnsi" w:hAnsiTheme="minorHAnsi" w:cstheme="minorBidi"/>
      <w:sz w:val="22"/>
      <w:szCs w:val="22"/>
      <w:lang w:val="es-ES" w:eastAsia="en-US"/>
    </w:rPr>
  </w:style>
  <w:style w:type="paragraph" w:styleId="BalloonText">
    <w:name w:val="Balloon Text"/>
    <w:basedOn w:val="Normal"/>
    <w:link w:val="BalloonTextChar"/>
    <w:uiPriority w:val="99"/>
    <w:semiHidden/>
    <w:unhideWhenUsed/>
    <w:rsid w:val="00AF6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831"/>
    <w:rPr>
      <w:rFonts w:ascii="Segoe UI" w:eastAsia="Times New Roman" w:hAnsi="Segoe UI" w:cs="Segoe UI"/>
      <w:sz w:val="18"/>
      <w:szCs w:val="18"/>
      <w:lang w:val="en-GB" w:eastAsia="es-ES"/>
    </w:rPr>
  </w:style>
  <w:style w:type="character" w:styleId="CommentReference">
    <w:name w:val="annotation reference"/>
    <w:basedOn w:val="DefaultParagraphFont"/>
    <w:uiPriority w:val="99"/>
    <w:semiHidden/>
    <w:unhideWhenUsed/>
    <w:rsid w:val="00545C1C"/>
    <w:rPr>
      <w:sz w:val="16"/>
      <w:szCs w:val="16"/>
    </w:rPr>
  </w:style>
  <w:style w:type="paragraph" w:styleId="CommentText">
    <w:name w:val="annotation text"/>
    <w:basedOn w:val="Normal"/>
    <w:link w:val="CommentTextChar"/>
    <w:uiPriority w:val="99"/>
    <w:semiHidden/>
    <w:unhideWhenUsed/>
    <w:rsid w:val="00545C1C"/>
    <w:rPr>
      <w:sz w:val="20"/>
      <w:szCs w:val="20"/>
    </w:rPr>
  </w:style>
  <w:style w:type="character" w:customStyle="1" w:styleId="CommentTextChar">
    <w:name w:val="Comment Text Char"/>
    <w:basedOn w:val="DefaultParagraphFont"/>
    <w:link w:val="CommentText"/>
    <w:uiPriority w:val="99"/>
    <w:semiHidden/>
    <w:rsid w:val="00545C1C"/>
    <w:rPr>
      <w:rFonts w:ascii="Calibri" w:eastAsia="Times New Roman" w:hAnsi="Calibri" w:cs="Times New Roman"/>
      <w:sz w:val="20"/>
      <w:szCs w:val="20"/>
      <w:lang w:val="en-GB" w:eastAsia="es-ES"/>
    </w:rPr>
  </w:style>
  <w:style w:type="paragraph" w:styleId="CommentSubject">
    <w:name w:val="annotation subject"/>
    <w:basedOn w:val="CommentText"/>
    <w:next w:val="CommentText"/>
    <w:link w:val="CommentSubjectChar"/>
    <w:uiPriority w:val="99"/>
    <w:semiHidden/>
    <w:unhideWhenUsed/>
    <w:rsid w:val="00545C1C"/>
    <w:rPr>
      <w:b/>
      <w:bCs/>
    </w:rPr>
  </w:style>
  <w:style w:type="character" w:customStyle="1" w:styleId="CommentSubjectChar">
    <w:name w:val="Comment Subject Char"/>
    <w:basedOn w:val="CommentTextChar"/>
    <w:link w:val="CommentSubject"/>
    <w:uiPriority w:val="99"/>
    <w:semiHidden/>
    <w:rsid w:val="00545C1C"/>
    <w:rPr>
      <w:rFonts w:ascii="Calibri" w:eastAsia="Times New Roman" w:hAnsi="Calibri" w:cs="Times New Roman"/>
      <w:b/>
      <w:bCs/>
      <w:sz w:val="20"/>
      <w:szCs w:val="20"/>
      <w:lang w:val="en-GB" w:eastAsia="es-ES"/>
    </w:rPr>
  </w:style>
  <w:style w:type="paragraph" w:styleId="Revision">
    <w:name w:val="Revision"/>
    <w:hidden/>
    <w:uiPriority w:val="99"/>
    <w:semiHidden/>
    <w:rsid w:val="007878D4"/>
    <w:pPr>
      <w:spacing w:after="0" w:line="240" w:lineRule="auto"/>
    </w:pPr>
    <w:rPr>
      <w:rFonts w:ascii="Calibri" w:eastAsia="Times New Roman" w:hAnsi="Calibri" w:cs="Times New Roman"/>
      <w:sz w:val="24"/>
      <w:szCs w:val="24"/>
      <w:lang w:val="en-GB" w:eastAsia="es-ES"/>
    </w:rPr>
  </w:style>
  <w:style w:type="paragraph" w:styleId="TOC3">
    <w:name w:val="toc 3"/>
    <w:basedOn w:val="Normal"/>
    <w:next w:val="Normal"/>
    <w:autoRedefine/>
    <w:uiPriority w:val="39"/>
    <w:unhideWhenUsed/>
    <w:rsid w:val="00704E97"/>
    <w:pPr>
      <w:spacing w:after="100"/>
      <w:ind w:left="480"/>
    </w:pPr>
  </w:style>
  <w:style w:type="character" w:styleId="UnresolvedMention">
    <w:name w:val="Unresolved Mention"/>
    <w:basedOn w:val="DefaultParagraphFont"/>
    <w:uiPriority w:val="99"/>
    <w:semiHidden/>
    <w:unhideWhenUsed/>
    <w:rsid w:val="00AA0E1A"/>
    <w:rPr>
      <w:color w:val="605E5C"/>
      <w:shd w:val="clear" w:color="auto" w:fill="E1DFDD"/>
    </w:rPr>
  </w:style>
  <w:style w:type="character" w:styleId="FollowedHyperlink">
    <w:name w:val="FollowedHyperlink"/>
    <w:basedOn w:val="DefaultParagraphFont"/>
    <w:uiPriority w:val="99"/>
    <w:semiHidden/>
    <w:unhideWhenUsed/>
    <w:rsid w:val="00447D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46047">
      <w:bodyDiv w:val="1"/>
      <w:marLeft w:val="0"/>
      <w:marRight w:val="0"/>
      <w:marTop w:val="0"/>
      <w:marBottom w:val="0"/>
      <w:divBdr>
        <w:top w:val="none" w:sz="0" w:space="0" w:color="auto"/>
        <w:left w:val="none" w:sz="0" w:space="0" w:color="auto"/>
        <w:bottom w:val="none" w:sz="0" w:space="0" w:color="auto"/>
        <w:right w:val="none" w:sz="0" w:space="0" w:color="auto"/>
      </w:divBdr>
    </w:div>
    <w:div w:id="589431849">
      <w:bodyDiv w:val="1"/>
      <w:marLeft w:val="0"/>
      <w:marRight w:val="0"/>
      <w:marTop w:val="0"/>
      <w:marBottom w:val="0"/>
      <w:divBdr>
        <w:top w:val="none" w:sz="0" w:space="0" w:color="auto"/>
        <w:left w:val="none" w:sz="0" w:space="0" w:color="auto"/>
        <w:bottom w:val="none" w:sz="0" w:space="0" w:color="auto"/>
        <w:right w:val="none" w:sz="0" w:space="0" w:color="auto"/>
      </w:divBdr>
    </w:div>
    <w:div w:id="1263611082">
      <w:bodyDiv w:val="1"/>
      <w:marLeft w:val="0"/>
      <w:marRight w:val="0"/>
      <w:marTop w:val="0"/>
      <w:marBottom w:val="0"/>
      <w:divBdr>
        <w:top w:val="none" w:sz="0" w:space="0" w:color="auto"/>
        <w:left w:val="none" w:sz="0" w:space="0" w:color="auto"/>
        <w:bottom w:val="none" w:sz="0" w:space="0" w:color="auto"/>
        <w:right w:val="none" w:sz="0" w:space="0" w:color="auto"/>
      </w:divBdr>
    </w:div>
    <w:div w:id="208510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zone.com/articles/publish-mule4-code-review-and-coverage-to-sonarqub"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mulesoft-catalyst/mule-sonarqube-plugin"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aginaformacion.com/tutorial/como-instalar-sonarqube-en-linux/" TargetMode="External"/><Relationship Id="rId24" Type="http://schemas.openxmlformats.org/officeDocument/2006/relationships/image" Target="media/image11.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mulesoft.github.io/connector-certification-docs/advanced/index.html"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3.xml"/><Relationship Id="rId10" Type="http://schemas.openxmlformats.org/officeDocument/2006/relationships/hyperlink" Target="https://www.sonarqube.org/downloads/"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downloads.sonarsource.com/eclipse/eclipse/"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B18A7-5267-4A5C-9410-53F85B27F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1345</Words>
  <Characters>7402</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Ruiz, Cristina</dc:creator>
  <cp:keywords/>
  <dc:description/>
  <cp:lastModifiedBy>Sanchez Ruiz, Cristina</cp:lastModifiedBy>
  <cp:revision>2</cp:revision>
  <dcterms:created xsi:type="dcterms:W3CDTF">2021-11-15T16:39:00Z</dcterms:created>
  <dcterms:modified xsi:type="dcterms:W3CDTF">2021-11-15T16:39:00Z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2021-11-15T16:39:18Z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e85d9584-31e9-4a52-ae07-fc4b0635987c</vt:lpwstr>
  </property>
  <property fmtid="{D5CDD505-2E9C-101B-9397-08002B2CF9AE}" pid="8" name="MSIP_Label_ea60d57e-af5b-4752-ac57-3e4f28ca11dc_ContentBits">
    <vt:lpwstr>0</vt:lpwstr>
  </property>
</Properties>
</file>