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39178243a6460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233fa3b10e9446e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9a222d500e0409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db89e06663140db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38f23df56b94dc7" /><Relationship Type="http://schemas.openxmlformats.org/officeDocument/2006/relationships/numbering" Target="/word/numbering.xml" Id="Rebd8b3da08ab4e32" /><Relationship Type="http://schemas.openxmlformats.org/officeDocument/2006/relationships/settings" Target="/word/settings.xml" Id="Rfda4ca5337cb46d5" /><Relationship Type="http://schemas.openxmlformats.org/officeDocument/2006/relationships/image" Target="/word/media/4bc46ed5-4dce-430f-b8f7-cba86ecca64e.jpg" Id="Rb233fa3b10e9446e" /><Relationship Type="http://schemas.openxmlformats.org/officeDocument/2006/relationships/image" Target="/word/media/2def888d-26dd-4e4d-a2e5-74542cb1ca5b.jpg" Id="R89a222d500e04095" /><Relationship Type="http://schemas.openxmlformats.org/officeDocument/2006/relationships/image" Target="/word/media/6a00f71d-805d-418d-a102-fc871c4225d6.jpg" Id="R6db89e06663140db" /></Relationships>
</file>