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6ae1f201d04f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be193149864fc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a823baccd54e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1f0fac2b7f4031" /><Relationship Type="http://schemas.openxmlformats.org/officeDocument/2006/relationships/numbering" Target="/word/numbering.xml" Id="R1c54106787ee4a0e" /><Relationship Type="http://schemas.openxmlformats.org/officeDocument/2006/relationships/settings" Target="/word/settings.xml" Id="R4c04067130634df6" /><Relationship Type="http://schemas.openxmlformats.org/officeDocument/2006/relationships/image" Target="/word/media/a575313c-9cb2-4fbf-842f-d6c36ff4cb5b.jpg" Id="R467afb75a5024aae" /><Relationship Type="http://schemas.openxmlformats.org/officeDocument/2006/relationships/image" Target="/word/media/66a741c9-3a20-48a6-86b4-396dbcd88bcd.png" Id="Rebbe193149864fce" /><Relationship Type="http://schemas.openxmlformats.org/officeDocument/2006/relationships/image" Target="/word/media/3ec35a7a-81b2-4ffa-ab37-fc26d21838dd.jpg" Id="R00a823baccd54e25" /></Relationships>
</file>