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984b2f3e9343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6fa87b35c324f8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2647e7846641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ae561795104c25" /><Relationship Type="http://schemas.openxmlformats.org/officeDocument/2006/relationships/numbering" Target="/word/numbering.xml" Id="R479d4f4b00c9490f" /><Relationship Type="http://schemas.openxmlformats.org/officeDocument/2006/relationships/settings" Target="/word/settings.xml" Id="R314686af769f40fa" /><Relationship Type="http://schemas.openxmlformats.org/officeDocument/2006/relationships/image" Target="/word/media/ff438d12-e1fc-4ac9-ac14-265c393705b4.jpg" Id="R36fa87b35c324f84" /><Relationship Type="http://schemas.openxmlformats.org/officeDocument/2006/relationships/image" Target="/word/media/c5745f2c-4ae9-4631-b7be-0bea1d8f4802.jpg" Id="R272647e7846641d7" /></Relationships>
</file>