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420d4e5baa4a3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2c7a76ce6694e9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ce355712b9b44c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251319e997a44e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4ffb274725b42e1" /><Relationship Type="http://schemas.openxmlformats.org/officeDocument/2006/relationships/numbering" Target="/word/numbering.xml" Id="Red899a0e579c40c1" /><Relationship Type="http://schemas.openxmlformats.org/officeDocument/2006/relationships/settings" Target="/word/settings.xml" Id="R45e15490226d4a41" /><Relationship Type="http://schemas.openxmlformats.org/officeDocument/2006/relationships/image" Target="/word/media/db5ce451-bd4e-4bad-b51a-7ef9e1635b11.jpg" Id="R42c7a76ce6694e9a" /><Relationship Type="http://schemas.openxmlformats.org/officeDocument/2006/relationships/image" Target="/word/media/04e84b79-91d9-4d4e-9bfe-f7ab759f8da4.jpg" Id="R7ce355712b9b44c0" /><Relationship Type="http://schemas.openxmlformats.org/officeDocument/2006/relationships/image" Target="/word/media/c5e127af-bb3f-4b6a-80f5-17693e9f7400.jpg" Id="R3251319e997a44e2" /></Relationships>
</file>