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0b3e7b8babf547fc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630b24c5c7d4fc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b5f3633e2a9450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6554bebc7936442a" /><Relationship Type="http://schemas.openxmlformats.org/officeDocument/2006/relationships/numbering" Target="/word/numbering.xml" Id="Rf0e7f276541349b5" /><Relationship Type="http://schemas.openxmlformats.org/officeDocument/2006/relationships/settings" Target="/word/settings.xml" Id="R00539457893d40d8" /><Relationship Type="http://schemas.openxmlformats.org/officeDocument/2006/relationships/image" Target="/word/media/b3844ebb-03de-43b3-916f-59b7c19fefa8.jpg" Id="R0630b24c5c7d4fc8" /><Relationship Type="http://schemas.openxmlformats.org/officeDocument/2006/relationships/image" Target="/word/media/05d3db98-41e2-4790-9c82-8e85aadfe0f2.jpg" Id="R1b5f3633e2a94500" /></Relationships>
</file>