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9b01a86ec94ec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ecda02000c94ade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761c941015b4b7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6f32117d788415b" /><Relationship Type="http://schemas.openxmlformats.org/officeDocument/2006/relationships/numbering" Target="/word/numbering.xml" Id="R3b7e9acc2db2486a" /><Relationship Type="http://schemas.openxmlformats.org/officeDocument/2006/relationships/settings" Target="/word/settings.xml" Id="R97fd0748e18e4521" /><Relationship Type="http://schemas.openxmlformats.org/officeDocument/2006/relationships/image" Target="/word/media/4362f4d7-a31f-4daf-8110-af0246a31698.jpg" Id="R8ecda02000c94ade" /><Relationship Type="http://schemas.openxmlformats.org/officeDocument/2006/relationships/image" Target="/word/media/4195c1c2-253b-4cc8-88a9-eddd7b8029e1.jpg" Id="Rf761c941015b4b71" /></Relationships>
</file>