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3429be6e854a3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ea7a81efee449e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841c42703134d0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b6266c74d9f45f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46812b0a94649d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9c0ea0f09de4ee1" /><Relationship Type="http://schemas.openxmlformats.org/officeDocument/2006/relationships/numbering" Target="/word/numbering.xml" Id="Re93cad23b0db48bd" /><Relationship Type="http://schemas.openxmlformats.org/officeDocument/2006/relationships/settings" Target="/word/settings.xml" Id="Rce5e7d28e97e481f" /><Relationship Type="http://schemas.openxmlformats.org/officeDocument/2006/relationships/image" Target="/word/media/2871e557-fda8-4313-a295-e3161e44f4a8.jpg" Id="Rdea7a81efee449e1" /><Relationship Type="http://schemas.openxmlformats.org/officeDocument/2006/relationships/image" Target="/word/media/f666658d-1d87-4dc0-b6e3-029959e934c0.jpg" Id="Rb841c42703134d04" /><Relationship Type="http://schemas.openxmlformats.org/officeDocument/2006/relationships/image" Target="/word/media/6e014886-2a5b-4458-9d78-6b4d59c8b2a8.jpg" Id="Rbb6266c74d9f45f5" /><Relationship Type="http://schemas.openxmlformats.org/officeDocument/2006/relationships/image" Target="/word/media/7af8a072-adde-42d7-95fb-d74f1fed928b.jpg" Id="R546812b0a94649d1" /></Relationships>
</file>