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7025229f6042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f7a1c43dba14d4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d18f0d4958f459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7a77f58eb96427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33e1488cf8441f" /><Relationship Type="http://schemas.openxmlformats.org/officeDocument/2006/relationships/numbering" Target="/word/numbering.xml" Id="R5b4ac3f063c24b61" /><Relationship Type="http://schemas.openxmlformats.org/officeDocument/2006/relationships/settings" Target="/word/settings.xml" Id="R678ae7d144e2441a" /><Relationship Type="http://schemas.openxmlformats.org/officeDocument/2006/relationships/image" Target="/word/media/a25ecdda-341a-44eb-9d59-4af9fef81f5b.jpg" Id="Raf7a1c43dba14d4e" /><Relationship Type="http://schemas.openxmlformats.org/officeDocument/2006/relationships/image" Target="/word/media/7a15cae4-0f62-46ed-8d75-92c41dae7b6f.jpg" Id="R8d18f0d4958f4593" /><Relationship Type="http://schemas.openxmlformats.org/officeDocument/2006/relationships/image" Target="/word/media/f782d710-ba9b-4722-9e14-df6ab14d274a.jpg" Id="R17a77f58eb96427e" /></Relationships>
</file>