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cea03ca3243469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d0d711412104ca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5729eb2cd9746e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9af2e6444d44340" /><Relationship Type="http://schemas.openxmlformats.org/officeDocument/2006/relationships/numbering" Target="/word/numbering.xml" Id="R02562fd72696428d" /><Relationship Type="http://schemas.openxmlformats.org/officeDocument/2006/relationships/settings" Target="/word/settings.xml" Id="R4264848c5d7346a2" /><Relationship Type="http://schemas.openxmlformats.org/officeDocument/2006/relationships/image" Target="/word/media/2c7aa385-e899-4a41-a1de-ac1cb2a49a94.jpg" Id="Red0d711412104ca2" /><Relationship Type="http://schemas.openxmlformats.org/officeDocument/2006/relationships/image" Target="/word/media/6de0b26f-f4d1-494b-b497-ce3c9bd760ca.jpg" Id="R65729eb2cd9746eb" /></Relationships>
</file>