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0930a6c0dae45d3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7995ee6c1e049d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6aeba671381494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e0e1642f61c42f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e902d6753b040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a7d687b3ca534a13" /><Relationship Type="http://schemas.openxmlformats.org/officeDocument/2006/relationships/numbering" Target="/word/numbering.xml" Id="R533d823d653341fb" /><Relationship Type="http://schemas.openxmlformats.org/officeDocument/2006/relationships/settings" Target="/word/settings.xml" Id="Ra65705647f7649bb" /><Relationship Type="http://schemas.openxmlformats.org/officeDocument/2006/relationships/image" Target="/word/media/7aed48e3-00da-4c52-b29f-e2ee55782e59.jpg" Id="R47995ee6c1e049d1" /><Relationship Type="http://schemas.openxmlformats.org/officeDocument/2006/relationships/image" Target="/word/media/5c4890bc-2dc0-46ab-b098-1e56f15fdc95.jpg" Id="Rf6aeba671381494e" /><Relationship Type="http://schemas.openxmlformats.org/officeDocument/2006/relationships/image" Target="/word/media/9f310ade-350b-47a2-aa8f-3cc4a509771b.jpg" Id="R4e0e1642f61c42f4" /><Relationship Type="http://schemas.openxmlformats.org/officeDocument/2006/relationships/image" Target="/word/media/7da8ce7f-9abc-443d-8766-6988dc5e79f6.jpg" Id="R2e902d6753b04026" /></Relationships>
</file>