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7639e4ffb344c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0aad2aefc4b418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2e8346b3f2e47c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7c30263379840cc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b75fb3fc7924d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3fa86cdc624092" /><Relationship Type="http://schemas.openxmlformats.org/officeDocument/2006/relationships/numbering" Target="/word/numbering.xml" Id="Rc31c6835c07f4ccb" /><Relationship Type="http://schemas.openxmlformats.org/officeDocument/2006/relationships/settings" Target="/word/settings.xml" Id="R1f54b57801c24deb" /><Relationship Type="http://schemas.openxmlformats.org/officeDocument/2006/relationships/image" Target="/word/media/3f598dc6-5996-4c68-b48b-fcd8f07b8b40.jpg" Id="Rb0aad2aefc4b4184" /><Relationship Type="http://schemas.openxmlformats.org/officeDocument/2006/relationships/image" Target="/word/media/72cf1357-d54d-4803-a8d8-2f5bf9c72c64.jpg" Id="R62e8346b3f2e47c3" /><Relationship Type="http://schemas.openxmlformats.org/officeDocument/2006/relationships/image" Target="/word/media/e491c50b-8dc1-472b-8e25-e362d8d111d5.jpg" Id="R77c30263379840cc" /><Relationship Type="http://schemas.openxmlformats.org/officeDocument/2006/relationships/image" Target="/word/media/6469d775-14eb-49d4-b264-1c60665bd821.jpg" Id="R4b75fb3fc7924dd9" /></Relationships>
</file>