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066d860d8542d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fa2a4352b7c47db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2525667f60f45cd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a94cf0a1c974aa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14fa91ca83d442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3cd9d444dd4f27" /><Relationship Type="http://schemas.openxmlformats.org/officeDocument/2006/relationships/numbering" Target="/word/numbering.xml" Id="R468897eba78f412c" /><Relationship Type="http://schemas.openxmlformats.org/officeDocument/2006/relationships/settings" Target="/word/settings.xml" Id="R17bf15c81d1740fb" /><Relationship Type="http://schemas.openxmlformats.org/officeDocument/2006/relationships/image" Target="/word/media/4e892796-d79b-47f4-b4e2-f8c75b66b6ca.jpg" Id="R3fa2a4352b7c47db" /><Relationship Type="http://schemas.openxmlformats.org/officeDocument/2006/relationships/image" Target="/word/media/156ef3e0-3b0e-45ff-a3cf-cc5527381cd2.jpg" Id="R92525667f60f45cd" /><Relationship Type="http://schemas.openxmlformats.org/officeDocument/2006/relationships/image" Target="/word/media/b1e29bec-bb35-4f30-ad2f-f947b5ebe92b.jpg" Id="R0a94cf0a1c974aa0" /><Relationship Type="http://schemas.openxmlformats.org/officeDocument/2006/relationships/image" Target="/word/media/87307021-cfab-44a6-b772-61b3c050487f.jpg" Id="R414fa91ca83d4424" /></Relationships>
</file>